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A7052" w14:textId="77777777" w:rsidR="00394F1D" w:rsidRPr="000C415D" w:rsidRDefault="00394F1D" w:rsidP="00A044A5">
      <w:pPr>
        <w:spacing w:after="0" w:line="240" w:lineRule="auto"/>
        <w:contextualSpacing/>
        <w:jc w:val="center"/>
        <w:rPr>
          <w:rFonts w:ascii="Times New Roman" w:hAnsi="Times New Roman" w:cs="Times New Roman"/>
          <w:b/>
          <w:bCs/>
          <w:sz w:val="24"/>
          <w:szCs w:val="24"/>
        </w:rPr>
      </w:pPr>
      <w:r w:rsidRPr="000C415D">
        <w:rPr>
          <w:rFonts w:ascii="Times New Roman" w:hAnsi="Times New Roman" w:cs="Times New Roman"/>
          <w:b/>
          <w:bCs/>
          <w:sz w:val="24"/>
          <w:szCs w:val="24"/>
        </w:rPr>
        <w:t>LAPORAN PENELITIAN</w:t>
      </w:r>
    </w:p>
    <w:p w14:paraId="1223D8CD" w14:textId="6F9D983C" w:rsidR="00394F1D" w:rsidRPr="00F76F71" w:rsidRDefault="00394F1D" w:rsidP="00394F1D">
      <w:pPr>
        <w:spacing w:after="0" w:line="240" w:lineRule="auto"/>
        <w:contextualSpacing/>
        <w:rPr>
          <w:rFonts w:ascii="Times New Roman" w:hAnsi="Times New Roman" w:cs="Times New Roman"/>
          <w:sz w:val="24"/>
          <w:szCs w:val="24"/>
        </w:rPr>
      </w:pPr>
    </w:p>
    <w:p w14:paraId="0440F03E" w14:textId="0BE627B1" w:rsidR="00394F1D" w:rsidRPr="00F76F71" w:rsidRDefault="00693B0B" w:rsidP="00394F1D">
      <w:pPr>
        <w:spacing w:after="0" w:line="240" w:lineRule="auto"/>
        <w:contextualSpacing/>
        <w:rPr>
          <w:rFonts w:ascii="Times New Roman" w:hAnsi="Times New Roman" w:cs="Times New Roman"/>
          <w:sz w:val="24"/>
          <w:szCs w:val="24"/>
        </w:rPr>
      </w:pPr>
      <w:r w:rsidRPr="00F76F71">
        <w:rPr>
          <w:rFonts w:ascii="Times New Roman" w:hAnsi="Times New Roman" w:cs="Times New Roman"/>
          <w:noProof/>
          <w:sz w:val="24"/>
          <w:szCs w:val="24"/>
          <w:lang w:val="id-ID" w:eastAsia="id-ID"/>
        </w:rPr>
        <w:drawing>
          <wp:anchor distT="0" distB="0" distL="114300" distR="114300" simplePos="0" relativeHeight="251672576" behindDoc="1" locked="0" layoutInCell="1" allowOverlap="1" wp14:anchorId="55007C40" wp14:editId="2A29F088">
            <wp:simplePos x="0" y="0"/>
            <wp:positionH relativeFrom="page">
              <wp:posOffset>2991076</wp:posOffset>
            </wp:positionH>
            <wp:positionV relativeFrom="paragraph">
              <wp:posOffset>5715</wp:posOffset>
            </wp:positionV>
            <wp:extent cx="1026795" cy="1094740"/>
            <wp:effectExtent l="0" t="0" r="190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795" cy="1094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4D1DBD" w14:textId="77777777" w:rsidR="00394F1D" w:rsidRPr="00F76F71" w:rsidRDefault="00394F1D" w:rsidP="00394F1D">
      <w:pPr>
        <w:spacing w:after="0" w:line="240" w:lineRule="auto"/>
        <w:contextualSpacing/>
        <w:rPr>
          <w:rFonts w:ascii="Times New Roman" w:hAnsi="Times New Roman" w:cs="Times New Roman"/>
          <w:sz w:val="24"/>
          <w:szCs w:val="24"/>
        </w:rPr>
      </w:pPr>
    </w:p>
    <w:p w14:paraId="0B7AC3BD" w14:textId="77777777" w:rsidR="00394F1D" w:rsidRPr="00F76F71" w:rsidRDefault="00394F1D" w:rsidP="00394F1D">
      <w:pPr>
        <w:spacing w:after="0" w:line="240" w:lineRule="auto"/>
        <w:contextualSpacing/>
        <w:rPr>
          <w:rFonts w:ascii="Times New Roman" w:hAnsi="Times New Roman" w:cs="Times New Roman"/>
          <w:sz w:val="24"/>
          <w:szCs w:val="24"/>
        </w:rPr>
      </w:pPr>
    </w:p>
    <w:p w14:paraId="7FB3E899" w14:textId="77777777" w:rsidR="00394F1D" w:rsidRPr="00F76F71" w:rsidRDefault="00394F1D" w:rsidP="00394F1D">
      <w:pPr>
        <w:spacing w:after="0" w:line="240" w:lineRule="auto"/>
        <w:contextualSpacing/>
        <w:rPr>
          <w:rFonts w:ascii="Times New Roman" w:hAnsi="Times New Roman" w:cs="Times New Roman"/>
          <w:sz w:val="24"/>
          <w:szCs w:val="24"/>
        </w:rPr>
      </w:pPr>
    </w:p>
    <w:p w14:paraId="33EF259A" w14:textId="77777777" w:rsidR="00394F1D" w:rsidRPr="00F76F71" w:rsidRDefault="00394F1D" w:rsidP="00394F1D">
      <w:pPr>
        <w:spacing w:after="0" w:line="240" w:lineRule="auto"/>
        <w:contextualSpacing/>
        <w:rPr>
          <w:rFonts w:ascii="Times New Roman" w:hAnsi="Times New Roman" w:cs="Times New Roman"/>
          <w:sz w:val="24"/>
          <w:szCs w:val="24"/>
        </w:rPr>
      </w:pPr>
    </w:p>
    <w:p w14:paraId="78824DB3" w14:textId="77777777" w:rsidR="00394F1D" w:rsidRDefault="00394F1D" w:rsidP="00394F1D">
      <w:pPr>
        <w:spacing w:after="0" w:line="240" w:lineRule="auto"/>
        <w:contextualSpacing/>
        <w:jc w:val="center"/>
        <w:rPr>
          <w:rFonts w:ascii="Times New Roman" w:hAnsi="Times New Roman" w:cs="Times New Roman"/>
          <w:b/>
          <w:bCs/>
          <w:sz w:val="24"/>
          <w:szCs w:val="24"/>
        </w:rPr>
      </w:pPr>
    </w:p>
    <w:p w14:paraId="39EBB42E" w14:textId="77777777" w:rsidR="00394F1D" w:rsidRDefault="00394F1D" w:rsidP="00394F1D">
      <w:pPr>
        <w:spacing w:after="0" w:line="240" w:lineRule="auto"/>
        <w:contextualSpacing/>
        <w:jc w:val="center"/>
        <w:rPr>
          <w:rFonts w:ascii="Times New Roman" w:hAnsi="Times New Roman" w:cs="Times New Roman"/>
          <w:b/>
          <w:bCs/>
          <w:sz w:val="24"/>
          <w:szCs w:val="24"/>
        </w:rPr>
      </w:pPr>
    </w:p>
    <w:p w14:paraId="226C0EC5" w14:textId="77777777" w:rsidR="00394F1D" w:rsidRDefault="00394F1D" w:rsidP="00394F1D">
      <w:pPr>
        <w:spacing w:after="0" w:line="240" w:lineRule="auto"/>
        <w:contextualSpacing/>
        <w:jc w:val="center"/>
        <w:rPr>
          <w:rFonts w:ascii="Times New Roman" w:hAnsi="Times New Roman" w:cs="Times New Roman"/>
          <w:b/>
          <w:bCs/>
          <w:sz w:val="24"/>
          <w:szCs w:val="24"/>
        </w:rPr>
      </w:pPr>
    </w:p>
    <w:p w14:paraId="52B5A869" w14:textId="77777777" w:rsidR="002A17FC" w:rsidRDefault="00E17417" w:rsidP="002A17FC">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ISLAM DAN EKONOMI PUBLIK: </w:t>
      </w:r>
    </w:p>
    <w:p w14:paraId="01D39373" w14:textId="61FA6552" w:rsidR="00394F1D" w:rsidRDefault="00E17417" w:rsidP="005709E4">
      <w:pPr>
        <w:spacing w:after="0" w:line="240" w:lineRule="auto"/>
        <w:contextualSpacing/>
        <w:jc w:val="center"/>
        <w:rPr>
          <w:rStyle w:val="Emphasis"/>
          <w:rFonts w:ascii="Times New Roman" w:hAnsi="Times New Roman" w:cs="Times New Roman"/>
          <w:b/>
          <w:bCs/>
          <w:i w:val="0"/>
          <w:iCs w:val="0"/>
          <w:sz w:val="24"/>
          <w:szCs w:val="24"/>
          <w:shd w:val="clear" w:color="auto" w:fill="FFFFFF"/>
        </w:rPr>
      </w:pPr>
      <w:r>
        <w:rPr>
          <w:rFonts w:ascii="Times New Roman" w:hAnsi="Times New Roman" w:cs="Times New Roman"/>
          <w:b/>
          <w:bCs/>
          <w:sz w:val="24"/>
          <w:szCs w:val="24"/>
        </w:rPr>
        <w:t>ANALISIS PERSEPSI PUBLIK TERHADAP PEMANFAATAN WAKAF SEBAGAI ALTERNATIF PEMBIAYAAN ANGGARAN NEGARA</w:t>
      </w:r>
      <w:r w:rsidR="00394F1D" w:rsidRPr="00F76F71">
        <w:rPr>
          <w:rStyle w:val="Emphasis"/>
          <w:rFonts w:ascii="Times New Roman" w:hAnsi="Times New Roman" w:cs="Times New Roman"/>
          <w:b/>
          <w:bCs/>
          <w:sz w:val="24"/>
          <w:szCs w:val="24"/>
          <w:shd w:val="clear" w:color="auto" w:fill="FFFFFF"/>
        </w:rPr>
        <w:t xml:space="preserve"> </w:t>
      </w:r>
    </w:p>
    <w:p w14:paraId="2CCC5AD3" w14:textId="77777777" w:rsidR="00394F1D" w:rsidRDefault="00394F1D" w:rsidP="00394F1D">
      <w:pPr>
        <w:spacing w:after="0" w:line="240" w:lineRule="auto"/>
        <w:contextualSpacing/>
        <w:jc w:val="center"/>
        <w:rPr>
          <w:rStyle w:val="Emphasis"/>
          <w:rFonts w:ascii="Times New Roman" w:hAnsi="Times New Roman" w:cs="Times New Roman"/>
          <w:b/>
          <w:bCs/>
          <w:i w:val="0"/>
          <w:iCs w:val="0"/>
          <w:sz w:val="24"/>
          <w:szCs w:val="24"/>
          <w:shd w:val="clear" w:color="auto" w:fill="FFFFFF"/>
        </w:rPr>
      </w:pPr>
    </w:p>
    <w:p w14:paraId="36C52566" w14:textId="2503E33E" w:rsidR="00394F1D" w:rsidRPr="00F76F71" w:rsidRDefault="00394F1D" w:rsidP="002A17FC">
      <w:pPr>
        <w:spacing w:after="0" w:line="240" w:lineRule="auto"/>
        <w:contextualSpacing/>
        <w:jc w:val="center"/>
        <w:rPr>
          <w:rFonts w:ascii="Times New Roman" w:hAnsi="Times New Roman" w:cs="Times New Roman"/>
          <w:sz w:val="24"/>
          <w:szCs w:val="24"/>
        </w:rPr>
      </w:pPr>
    </w:p>
    <w:p w14:paraId="4438953E" w14:textId="77777777" w:rsidR="00394F1D" w:rsidRPr="00F76F71" w:rsidRDefault="00394F1D" w:rsidP="00394F1D">
      <w:pPr>
        <w:spacing w:after="0" w:line="240" w:lineRule="auto"/>
        <w:contextualSpacing/>
        <w:jc w:val="both"/>
        <w:rPr>
          <w:rFonts w:ascii="Times New Roman" w:hAnsi="Times New Roman" w:cs="Times New Roman"/>
          <w:sz w:val="24"/>
          <w:szCs w:val="24"/>
        </w:rPr>
      </w:pPr>
    </w:p>
    <w:p w14:paraId="49C24789" w14:textId="77777777" w:rsidR="00394F1D" w:rsidRDefault="00394F1D" w:rsidP="00394F1D">
      <w:pPr>
        <w:spacing w:after="0" w:line="240" w:lineRule="auto"/>
        <w:contextualSpacing/>
        <w:jc w:val="center"/>
        <w:rPr>
          <w:rFonts w:ascii="Times New Roman" w:hAnsi="Times New Roman" w:cs="Times New Roman"/>
          <w:sz w:val="24"/>
          <w:szCs w:val="24"/>
        </w:rPr>
      </w:pPr>
    </w:p>
    <w:p w14:paraId="542FC053"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p>
    <w:p w14:paraId="46F20C64"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proofErr w:type="gramStart"/>
      <w:r w:rsidRPr="00F76F71">
        <w:rPr>
          <w:rFonts w:ascii="Times New Roman" w:hAnsi="Times New Roman" w:cs="Times New Roman"/>
          <w:b/>
          <w:bCs/>
          <w:sz w:val="24"/>
          <w:szCs w:val="24"/>
        </w:rPr>
        <w:t>OLEH :</w:t>
      </w:r>
      <w:proofErr w:type="gramEnd"/>
    </w:p>
    <w:p w14:paraId="4ED222CE" w14:textId="77777777" w:rsidR="00394F1D" w:rsidRDefault="00394F1D" w:rsidP="00394F1D">
      <w:pPr>
        <w:spacing w:after="0" w:line="240" w:lineRule="auto"/>
        <w:contextualSpacing/>
        <w:jc w:val="center"/>
        <w:rPr>
          <w:rFonts w:ascii="Times New Roman" w:hAnsi="Times New Roman" w:cs="Times New Roman"/>
          <w:b/>
          <w:bCs/>
          <w:sz w:val="24"/>
          <w:szCs w:val="24"/>
        </w:rPr>
      </w:pPr>
    </w:p>
    <w:p w14:paraId="6E8E27CD"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p>
    <w:p w14:paraId="5E99E40C" w14:textId="7C9CE7DA" w:rsidR="00394F1D" w:rsidRPr="00F76F71" w:rsidRDefault="002A17FC" w:rsidP="00394F1D">
      <w:pPr>
        <w:spacing w:after="0"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JULIANA NASUTION</w:t>
      </w:r>
    </w:p>
    <w:p w14:paraId="50CE94DF" w14:textId="39E8204C" w:rsidR="00394F1D" w:rsidRPr="00A044A5" w:rsidRDefault="00394F1D" w:rsidP="00394F1D">
      <w:pPr>
        <w:spacing w:after="0" w:line="240" w:lineRule="auto"/>
        <w:contextualSpacing/>
        <w:jc w:val="center"/>
        <w:rPr>
          <w:rFonts w:ascii="Times New Roman" w:hAnsi="Times New Roman" w:cs="Times New Roman"/>
          <w:b/>
          <w:bCs/>
          <w:color w:val="FF0000"/>
          <w:sz w:val="24"/>
          <w:szCs w:val="24"/>
          <w:lang w:val="id-ID"/>
        </w:rPr>
      </w:pPr>
      <w:r w:rsidRPr="00F76F71">
        <w:rPr>
          <w:rFonts w:ascii="Times New Roman" w:hAnsi="Times New Roman" w:cs="Times New Roman"/>
          <w:b/>
          <w:bCs/>
          <w:sz w:val="24"/>
          <w:szCs w:val="24"/>
        </w:rPr>
        <w:t xml:space="preserve">NIP. </w:t>
      </w:r>
      <w:r w:rsidR="00A044A5" w:rsidRPr="00A044A5">
        <w:rPr>
          <w:rFonts w:ascii="Times New Roman" w:hAnsi="Times New Roman" w:cs="Times New Roman"/>
          <w:b/>
          <w:bCs/>
          <w:sz w:val="24"/>
          <w:szCs w:val="24"/>
          <w:lang w:val="id-ID"/>
        </w:rPr>
        <w:t>199207202019032023</w:t>
      </w:r>
    </w:p>
    <w:p w14:paraId="20321A29"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p>
    <w:p w14:paraId="3D2266FE"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p>
    <w:p w14:paraId="6BD5FEC7" w14:textId="77777777" w:rsidR="00394F1D" w:rsidRDefault="00394F1D" w:rsidP="00394F1D">
      <w:pPr>
        <w:spacing w:after="0" w:line="240" w:lineRule="auto"/>
        <w:contextualSpacing/>
        <w:jc w:val="center"/>
        <w:rPr>
          <w:rFonts w:ascii="Times New Roman" w:hAnsi="Times New Roman" w:cs="Times New Roman"/>
          <w:b/>
          <w:bCs/>
          <w:sz w:val="24"/>
          <w:szCs w:val="24"/>
        </w:rPr>
      </w:pPr>
    </w:p>
    <w:p w14:paraId="0B9C16B3" w14:textId="77777777" w:rsidR="00394F1D" w:rsidRDefault="00394F1D" w:rsidP="00394F1D">
      <w:pPr>
        <w:spacing w:after="0" w:line="240" w:lineRule="auto"/>
        <w:contextualSpacing/>
        <w:jc w:val="center"/>
        <w:rPr>
          <w:rFonts w:ascii="Times New Roman" w:hAnsi="Times New Roman" w:cs="Times New Roman"/>
          <w:b/>
          <w:bCs/>
          <w:sz w:val="24"/>
          <w:szCs w:val="24"/>
        </w:rPr>
      </w:pPr>
    </w:p>
    <w:p w14:paraId="7E1F94FC" w14:textId="77777777" w:rsidR="00394F1D" w:rsidRDefault="00394F1D" w:rsidP="00394F1D">
      <w:pPr>
        <w:spacing w:after="0" w:line="240" w:lineRule="auto"/>
        <w:contextualSpacing/>
        <w:jc w:val="center"/>
        <w:rPr>
          <w:rFonts w:ascii="Times New Roman" w:hAnsi="Times New Roman" w:cs="Times New Roman"/>
          <w:b/>
          <w:bCs/>
          <w:sz w:val="24"/>
          <w:szCs w:val="24"/>
        </w:rPr>
      </w:pPr>
    </w:p>
    <w:p w14:paraId="1CA37E16"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r w:rsidRPr="00F76F71">
        <w:rPr>
          <w:rFonts w:ascii="Times New Roman" w:hAnsi="Times New Roman" w:cs="Times New Roman"/>
          <w:b/>
          <w:bCs/>
          <w:sz w:val="24"/>
          <w:szCs w:val="24"/>
        </w:rPr>
        <w:t>FAKULTAS EKONOMI DAN BISNIS ISLAM</w:t>
      </w:r>
    </w:p>
    <w:p w14:paraId="4728D341"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r w:rsidRPr="00F76F71">
        <w:rPr>
          <w:rFonts w:ascii="Times New Roman" w:hAnsi="Times New Roman" w:cs="Times New Roman"/>
          <w:b/>
          <w:bCs/>
          <w:sz w:val="24"/>
          <w:szCs w:val="24"/>
        </w:rPr>
        <w:t>UNIVERSITAS ISLAM NEGERI SUMATER UTARA</w:t>
      </w:r>
    </w:p>
    <w:p w14:paraId="043D4679" w14:textId="77777777" w:rsidR="00394F1D" w:rsidRPr="00F76F71" w:rsidRDefault="00394F1D" w:rsidP="00394F1D">
      <w:pPr>
        <w:spacing w:after="0" w:line="240" w:lineRule="auto"/>
        <w:contextualSpacing/>
        <w:jc w:val="center"/>
        <w:rPr>
          <w:rFonts w:ascii="Times New Roman" w:hAnsi="Times New Roman" w:cs="Times New Roman"/>
          <w:b/>
          <w:bCs/>
          <w:sz w:val="24"/>
          <w:szCs w:val="24"/>
        </w:rPr>
      </w:pPr>
      <w:r w:rsidRPr="00F76F71">
        <w:rPr>
          <w:rFonts w:ascii="Times New Roman" w:hAnsi="Times New Roman" w:cs="Times New Roman"/>
          <w:b/>
          <w:bCs/>
          <w:sz w:val="24"/>
          <w:szCs w:val="24"/>
        </w:rPr>
        <w:t>MEDAN</w:t>
      </w:r>
    </w:p>
    <w:p w14:paraId="297DB8E2" w14:textId="38F866CD" w:rsidR="00394F1D" w:rsidRPr="003F2351" w:rsidRDefault="003F2351" w:rsidP="003F2351">
      <w:pPr>
        <w:spacing w:after="0" w:line="240" w:lineRule="auto"/>
        <w:contextualSpacing/>
        <w:jc w:val="center"/>
        <w:rPr>
          <w:rFonts w:ascii="Times New Roman" w:hAnsi="Times New Roman" w:cs="Times New Roman"/>
          <w:b/>
          <w:bCs/>
          <w:sz w:val="24"/>
          <w:szCs w:val="24"/>
          <w:lang w:val="en-ID"/>
        </w:rPr>
        <w:sectPr w:rsidR="00394F1D" w:rsidRPr="003F2351" w:rsidSect="00693B0B">
          <w:footerReference w:type="default" r:id="rId10"/>
          <w:type w:val="nextColumn"/>
          <w:pgSz w:w="10319" w:h="14571" w:code="13"/>
          <w:pgMar w:top="1701" w:right="1701" w:bottom="1701" w:left="2268" w:header="709" w:footer="709" w:gutter="0"/>
          <w:pgNumType w:fmt="lowerRoman" w:start="1"/>
          <w:cols w:space="708"/>
          <w:docGrid w:linePitch="360"/>
        </w:sectPr>
      </w:pPr>
      <w:r>
        <w:rPr>
          <w:rFonts w:ascii="Times New Roman" w:hAnsi="Times New Roman" w:cs="Times New Roman"/>
          <w:b/>
          <w:bCs/>
          <w:sz w:val="24"/>
          <w:szCs w:val="24"/>
        </w:rPr>
        <w:t>2020</w:t>
      </w:r>
    </w:p>
    <w:p w14:paraId="50AF27BE" w14:textId="7578DED3" w:rsidR="003F2351" w:rsidRDefault="003F2351" w:rsidP="00A13890">
      <w:pPr>
        <w:jc w:val="both"/>
        <w:rPr>
          <w:rFonts w:ascii="Times New Roman" w:hAnsi="Times New Roman" w:cs="Times New Roman"/>
          <w:b/>
          <w:bCs/>
          <w:sz w:val="24"/>
          <w:szCs w:val="24"/>
          <w:lang w:val="en-ID"/>
        </w:rPr>
      </w:pPr>
    </w:p>
    <w:p w14:paraId="0A5614EA" w14:textId="77777777" w:rsidR="00A13890" w:rsidRDefault="00C10206" w:rsidP="00A13890">
      <w:pPr>
        <w:spacing w:after="0" w:line="276" w:lineRule="auto"/>
        <w:ind w:left="1276" w:hanging="1276"/>
        <w:contextualSpacing/>
        <w:jc w:val="both"/>
        <w:rPr>
          <w:rFonts w:ascii="Times New Roman" w:hAnsi="Times New Roman" w:cs="Times New Roman"/>
          <w:b/>
          <w:bCs/>
          <w:sz w:val="24"/>
          <w:szCs w:val="24"/>
          <w:lang w:val="en-ID"/>
        </w:rPr>
      </w:pPr>
      <w:r w:rsidRPr="00F44E54">
        <w:rPr>
          <w:rFonts w:ascii="Times New Roman" w:hAnsi="Times New Roman" w:cs="Times New Roman"/>
          <w:b/>
          <w:bCs/>
          <w:sz w:val="24"/>
          <w:szCs w:val="24"/>
          <w:lang w:val="en-ID"/>
        </w:rPr>
        <w:t>Judul</w:t>
      </w:r>
      <w:r>
        <w:rPr>
          <w:rFonts w:ascii="Times New Roman" w:hAnsi="Times New Roman" w:cs="Times New Roman"/>
          <w:sz w:val="24"/>
          <w:szCs w:val="24"/>
          <w:lang w:val="en-ID"/>
        </w:rPr>
        <w:tab/>
        <w:t xml:space="preserve">: </w:t>
      </w:r>
      <w:r w:rsidR="002A17FC" w:rsidRPr="002A17FC">
        <w:rPr>
          <w:rFonts w:ascii="Times New Roman" w:hAnsi="Times New Roman" w:cs="Times New Roman"/>
          <w:b/>
          <w:bCs/>
          <w:sz w:val="24"/>
          <w:szCs w:val="24"/>
          <w:lang w:val="en-ID"/>
        </w:rPr>
        <w:t xml:space="preserve">ISLAM DAN EKONOMI PUBLIK: ANALISIS </w:t>
      </w:r>
    </w:p>
    <w:p w14:paraId="1B9670B9" w14:textId="77777777" w:rsidR="00A13890" w:rsidRDefault="00A13890" w:rsidP="00A13890">
      <w:pPr>
        <w:spacing w:after="0" w:line="276" w:lineRule="auto"/>
        <w:ind w:left="1276" w:hanging="1276"/>
        <w:contextual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w:t>
      </w:r>
      <w:r>
        <w:rPr>
          <w:rFonts w:ascii="Times New Roman" w:hAnsi="Times New Roman" w:cs="Times New Roman"/>
          <w:b/>
          <w:bCs/>
          <w:sz w:val="24"/>
          <w:szCs w:val="24"/>
          <w:lang w:val="en-ID"/>
        </w:rPr>
        <w:t>PERSEPSI PUBLIK TERHADAP</w:t>
      </w:r>
      <w:r>
        <w:rPr>
          <w:rFonts w:ascii="Times New Roman" w:hAnsi="Times New Roman" w:cs="Times New Roman"/>
          <w:b/>
          <w:bCs/>
          <w:sz w:val="24"/>
          <w:szCs w:val="24"/>
          <w:lang w:val="id-ID"/>
        </w:rPr>
        <w:t xml:space="preserve"> </w:t>
      </w:r>
      <w:r w:rsidR="002A17FC" w:rsidRPr="002A17FC">
        <w:rPr>
          <w:rFonts w:ascii="Times New Roman" w:hAnsi="Times New Roman" w:cs="Times New Roman"/>
          <w:b/>
          <w:bCs/>
          <w:sz w:val="24"/>
          <w:szCs w:val="24"/>
          <w:lang w:val="en-ID"/>
        </w:rPr>
        <w:t>PEMANFA</w:t>
      </w:r>
      <w:r>
        <w:rPr>
          <w:rFonts w:ascii="Times New Roman" w:hAnsi="Times New Roman" w:cs="Times New Roman"/>
          <w:b/>
          <w:bCs/>
          <w:sz w:val="24"/>
          <w:szCs w:val="24"/>
          <w:lang w:val="id-ID"/>
        </w:rPr>
        <w:t>-</w:t>
      </w:r>
    </w:p>
    <w:p w14:paraId="2A3A2970" w14:textId="44E0FAE3" w:rsidR="00A13890" w:rsidRDefault="00A13890" w:rsidP="00A13890">
      <w:pPr>
        <w:spacing w:after="0" w:line="276" w:lineRule="auto"/>
        <w:ind w:left="1276" w:hanging="1276"/>
        <w:contextualSpacing/>
        <w:jc w:val="both"/>
        <w:rPr>
          <w:rFonts w:ascii="Times New Roman" w:hAnsi="Times New Roman" w:cs="Times New Roman"/>
          <w:b/>
          <w:bCs/>
          <w:sz w:val="24"/>
          <w:szCs w:val="24"/>
          <w:lang w:val="en-ID"/>
        </w:rPr>
      </w:pPr>
      <w:r>
        <w:rPr>
          <w:rFonts w:ascii="Times New Roman" w:hAnsi="Times New Roman" w:cs="Times New Roman"/>
          <w:b/>
          <w:bCs/>
          <w:sz w:val="24"/>
          <w:szCs w:val="24"/>
          <w:lang w:val="id-ID"/>
        </w:rPr>
        <w:t xml:space="preserve">                       </w:t>
      </w:r>
      <w:r w:rsidR="002A17FC" w:rsidRPr="002A17FC">
        <w:rPr>
          <w:rFonts w:ascii="Times New Roman" w:hAnsi="Times New Roman" w:cs="Times New Roman"/>
          <w:b/>
          <w:bCs/>
          <w:sz w:val="24"/>
          <w:szCs w:val="24"/>
          <w:lang w:val="en-ID"/>
        </w:rPr>
        <w:t>ATAN</w:t>
      </w:r>
      <w:r>
        <w:rPr>
          <w:rFonts w:ascii="Times New Roman" w:hAnsi="Times New Roman" w:cs="Times New Roman"/>
          <w:b/>
          <w:bCs/>
          <w:sz w:val="24"/>
          <w:szCs w:val="24"/>
          <w:lang w:val="id-ID"/>
        </w:rPr>
        <w:t xml:space="preserve">   </w:t>
      </w:r>
      <w:r w:rsidR="002A17FC" w:rsidRPr="002A17FC">
        <w:rPr>
          <w:rFonts w:ascii="Times New Roman" w:hAnsi="Times New Roman" w:cs="Times New Roman"/>
          <w:b/>
          <w:bCs/>
          <w:sz w:val="24"/>
          <w:szCs w:val="24"/>
          <w:lang w:val="en-ID"/>
        </w:rPr>
        <w:t xml:space="preserve"> WAKAF</w:t>
      </w:r>
      <w:r>
        <w:rPr>
          <w:rFonts w:ascii="Times New Roman" w:hAnsi="Times New Roman" w:cs="Times New Roman"/>
          <w:b/>
          <w:bCs/>
          <w:sz w:val="24"/>
          <w:szCs w:val="24"/>
          <w:lang w:val="id-ID"/>
        </w:rPr>
        <w:t xml:space="preserve">   </w:t>
      </w:r>
      <w:r w:rsidR="002A17FC" w:rsidRPr="002A17FC">
        <w:rPr>
          <w:rFonts w:ascii="Times New Roman" w:hAnsi="Times New Roman" w:cs="Times New Roman"/>
          <w:b/>
          <w:bCs/>
          <w:sz w:val="24"/>
          <w:szCs w:val="24"/>
          <w:lang w:val="en-ID"/>
        </w:rPr>
        <w:t xml:space="preserve"> SEBAGAI</w:t>
      </w:r>
      <w:r>
        <w:rPr>
          <w:rFonts w:ascii="Times New Roman" w:hAnsi="Times New Roman" w:cs="Times New Roman"/>
          <w:b/>
          <w:bCs/>
          <w:sz w:val="24"/>
          <w:szCs w:val="24"/>
          <w:lang w:val="id-ID"/>
        </w:rPr>
        <w:t xml:space="preserve">  </w:t>
      </w:r>
      <w:r w:rsidR="002A17FC" w:rsidRPr="002A17FC">
        <w:rPr>
          <w:rFonts w:ascii="Times New Roman" w:hAnsi="Times New Roman" w:cs="Times New Roman"/>
          <w:b/>
          <w:bCs/>
          <w:sz w:val="24"/>
          <w:szCs w:val="24"/>
          <w:lang w:val="en-ID"/>
        </w:rPr>
        <w:t xml:space="preserve"> ALTERNATIF </w:t>
      </w:r>
    </w:p>
    <w:p w14:paraId="77C1F0B7" w14:textId="075954D1" w:rsidR="00C10206" w:rsidRDefault="00A13890" w:rsidP="00A13890">
      <w:pPr>
        <w:spacing w:after="0" w:line="276" w:lineRule="auto"/>
        <w:ind w:left="1276" w:hanging="1276"/>
        <w:contextualSpacing/>
        <w:jc w:val="both"/>
        <w:rPr>
          <w:rStyle w:val="Emphasis"/>
          <w:rFonts w:ascii="Times New Roman" w:hAnsi="Times New Roman" w:cs="Times New Roman"/>
          <w:b/>
          <w:bCs/>
          <w:i w:val="0"/>
          <w:iCs w:val="0"/>
          <w:sz w:val="24"/>
          <w:szCs w:val="24"/>
          <w:shd w:val="clear" w:color="auto" w:fill="FFFFFF"/>
        </w:rPr>
      </w:pPr>
      <w:r>
        <w:rPr>
          <w:rFonts w:ascii="Times New Roman" w:hAnsi="Times New Roman" w:cs="Times New Roman"/>
          <w:b/>
          <w:bCs/>
          <w:sz w:val="24"/>
          <w:szCs w:val="24"/>
          <w:lang w:val="id-ID"/>
        </w:rPr>
        <w:t xml:space="preserve">                       </w:t>
      </w:r>
      <w:r w:rsidR="002A17FC" w:rsidRPr="002A17FC">
        <w:rPr>
          <w:rFonts w:ascii="Times New Roman" w:hAnsi="Times New Roman" w:cs="Times New Roman"/>
          <w:b/>
          <w:bCs/>
          <w:sz w:val="24"/>
          <w:szCs w:val="24"/>
          <w:lang w:val="en-ID"/>
        </w:rPr>
        <w:t xml:space="preserve">PEMBIAYAAN ANGGARAN </w:t>
      </w:r>
      <w:r w:rsidR="005709E4">
        <w:rPr>
          <w:rFonts w:ascii="Times New Roman" w:hAnsi="Times New Roman" w:cs="Times New Roman"/>
          <w:b/>
          <w:bCs/>
          <w:sz w:val="24"/>
          <w:szCs w:val="24"/>
          <w:lang w:val="en-ID"/>
        </w:rPr>
        <w:t>NEGARA</w:t>
      </w:r>
    </w:p>
    <w:p w14:paraId="663C829B" w14:textId="77777777" w:rsidR="00C10206" w:rsidRDefault="00C10206" w:rsidP="00C10206">
      <w:pPr>
        <w:spacing w:after="0" w:line="276" w:lineRule="auto"/>
        <w:ind w:left="1276" w:hanging="1276"/>
        <w:contextualSpacing/>
        <w:jc w:val="both"/>
        <w:rPr>
          <w:rFonts w:ascii="Times New Roman" w:hAnsi="Times New Roman" w:cs="Times New Roman"/>
          <w:sz w:val="24"/>
          <w:szCs w:val="24"/>
          <w:lang w:val="en-ID"/>
        </w:rPr>
      </w:pPr>
    </w:p>
    <w:p w14:paraId="3A6B6454" w14:textId="77777777" w:rsidR="00C10206" w:rsidRDefault="00C10206" w:rsidP="00C10206">
      <w:pPr>
        <w:spacing w:after="0" w:line="276" w:lineRule="auto"/>
        <w:ind w:left="1276" w:hanging="1276"/>
        <w:contextualSpacing/>
        <w:jc w:val="both"/>
        <w:rPr>
          <w:rFonts w:ascii="Times New Roman" w:hAnsi="Times New Roman" w:cs="Times New Roman"/>
          <w:sz w:val="24"/>
          <w:szCs w:val="24"/>
          <w:lang w:val="en-ID"/>
        </w:rPr>
      </w:pPr>
    </w:p>
    <w:p w14:paraId="44F4B332" w14:textId="506A594A" w:rsidR="00C10206" w:rsidRPr="00F44E54" w:rsidRDefault="00D97EC5" w:rsidP="00C10206">
      <w:pPr>
        <w:spacing w:after="0" w:line="360" w:lineRule="auto"/>
        <w:ind w:left="1276" w:hanging="1276"/>
        <w:contextualSpacing/>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Nama</w:t>
      </w:r>
      <w:r>
        <w:rPr>
          <w:rFonts w:ascii="Times New Roman" w:hAnsi="Times New Roman" w:cs="Times New Roman"/>
          <w:b/>
          <w:bCs/>
          <w:sz w:val="24"/>
          <w:szCs w:val="24"/>
          <w:lang w:val="en-ID"/>
        </w:rPr>
        <w:tab/>
        <w:t>: Juliana Nasution</w:t>
      </w:r>
    </w:p>
    <w:p w14:paraId="10196AF2" w14:textId="2FA00E9F" w:rsidR="00C10206" w:rsidRPr="00D30F4A" w:rsidRDefault="00C10206" w:rsidP="00D30F4A">
      <w:pPr>
        <w:spacing w:after="0" w:line="360" w:lineRule="auto"/>
        <w:ind w:left="1276" w:hanging="1276"/>
        <w:contextualSpacing/>
        <w:jc w:val="both"/>
        <w:rPr>
          <w:rFonts w:ascii="Times New Roman" w:hAnsi="Times New Roman" w:cs="Times New Roman"/>
          <w:b/>
          <w:bCs/>
          <w:sz w:val="24"/>
          <w:szCs w:val="24"/>
          <w:lang w:val="id-ID"/>
        </w:rPr>
      </w:pPr>
      <w:r w:rsidRPr="00F44E54">
        <w:rPr>
          <w:rFonts w:ascii="Times New Roman" w:hAnsi="Times New Roman" w:cs="Times New Roman"/>
          <w:b/>
          <w:bCs/>
          <w:sz w:val="24"/>
          <w:szCs w:val="24"/>
          <w:lang w:val="en-ID"/>
        </w:rPr>
        <w:t xml:space="preserve">NIP </w:t>
      </w:r>
      <w:r w:rsidRPr="00F44E54">
        <w:rPr>
          <w:rFonts w:ascii="Times New Roman" w:hAnsi="Times New Roman" w:cs="Times New Roman"/>
          <w:b/>
          <w:bCs/>
          <w:sz w:val="24"/>
          <w:szCs w:val="24"/>
          <w:lang w:val="en-ID"/>
        </w:rPr>
        <w:tab/>
        <w:t xml:space="preserve">: </w:t>
      </w:r>
      <w:r w:rsidRPr="00D30F4A">
        <w:rPr>
          <w:rFonts w:ascii="Times New Roman" w:hAnsi="Times New Roman" w:cs="Times New Roman"/>
          <w:b/>
          <w:bCs/>
          <w:sz w:val="24"/>
          <w:szCs w:val="24"/>
          <w:lang w:val="en-ID"/>
        </w:rPr>
        <w:t>199</w:t>
      </w:r>
      <w:r w:rsidR="00D30F4A" w:rsidRPr="00D30F4A">
        <w:rPr>
          <w:rFonts w:ascii="Times New Roman" w:hAnsi="Times New Roman" w:cs="Times New Roman"/>
          <w:b/>
          <w:bCs/>
          <w:sz w:val="24"/>
          <w:szCs w:val="24"/>
          <w:lang w:val="id-ID"/>
        </w:rPr>
        <w:t>20720</w:t>
      </w:r>
      <w:r w:rsidRPr="00D30F4A">
        <w:rPr>
          <w:rFonts w:ascii="Times New Roman" w:hAnsi="Times New Roman" w:cs="Times New Roman"/>
          <w:b/>
          <w:bCs/>
          <w:sz w:val="24"/>
          <w:szCs w:val="24"/>
          <w:lang w:val="en-ID"/>
        </w:rPr>
        <w:t xml:space="preserve"> 201</w:t>
      </w:r>
      <w:r w:rsidR="00D30F4A" w:rsidRPr="00D30F4A">
        <w:rPr>
          <w:rFonts w:ascii="Times New Roman" w:hAnsi="Times New Roman" w:cs="Times New Roman"/>
          <w:b/>
          <w:bCs/>
          <w:sz w:val="24"/>
          <w:szCs w:val="24"/>
          <w:lang w:val="id-ID"/>
        </w:rPr>
        <w:t>903</w:t>
      </w:r>
      <w:r w:rsidR="00D30F4A" w:rsidRPr="00D30F4A">
        <w:rPr>
          <w:rFonts w:ascii="Times New Roman" w:hAnsi="Times New Roman" w:cs="Times New Roman"/>
          <w:b/>
          <w:bCs/>
          <w:sz w:val="24"/>
          <w:szCs w:val="24"/>
          <w:lang w:val="en-ID"/>
        </w:rPr>
        <w:t xml:space="preserve"> 2 0</w:t>
      </w:r>
      <w:r w:rsidR="00D30F4A" w:rsidRPr="00D30F4A">
        <w:rPr>
          <w:rFonts w:ascii="Times New Roman" w:hAnsi="Times New Roman" w:cs="Times New Roman"/>
          <w:b/>
          <w:bCs/>
          <w:sz w:val="24"/>
          <w:szCs w:val="24"/>
          <w:lang w:val="id-ID"/>
        </w:rPr>
        <w:t>23</w:t>
      </w:r>
    </w:p>
    <w:p w14:paraId="3A28927E"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4188B7AD"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34FB41C3"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2616AE7B"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4F3079F4"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11C3543E"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0D8396C2"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0C3B47DA"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59403296"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0EE18DC5"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7E0879E8"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5D29C2E8" w14:textId="77777777" w:rsidR="00C10206" w:rsidRDefault="00C10206" w:rsidP="00C10206">
      <w:pPr>
        <w:spacing w:after="0" w:line="276" w:lineRule="auto"/>
        <w:ind w:left="1276" w:hanging="1276"/>
        <w:contextualSpacing/>
        <w:jc w:val="both"/>
        <w:rPr>
          <w:rFonts w:ascii="Times New Roman" w:hAnsi="Times New Roman" w:cs="Times New Roman"/>
          <w:b/>
          <w:bCs/>
          <w:sz w:val="24"/>
          <w:szCs w:val="24"/>
          <w:lang w:val="en-ID"/>
        </w:rPr>
      </w:pPr>
    </w:p>
    <w:p w14:paraId="3CAB0472" w14:textId="77777777" w:rsidR="00D55AB4" w:rsidRDefault="00D55AB4" w:rsidP="00C10206">
      <w:pPr>
        <w:spacing w:after="0" w:line="276" w:lineRule="auto"/>
        <w:contextualSpacing/>
        <w:jc w:val="both"/>
        <w:rPr>
          <w:rFonts w:ascii="Times New Roman" w:hAnsi="Times New Roman" w:cs="Times New Roman"/>
          <w:b/>
          <w:spacing w:val="2"/>
          <w:sz w:val="24"/>
          <w:szCs w:val="24"/>
        </w:rPr>
      </w:pPr>
    </w:p>
    <w:p w14:paraId="00BD28DB" w14:textId="77777777" w:rsidR="00912FAB" w:rsidRDefault="00912FAB" w:rsidP="00C10206">
      <w:pPr>
        <w:spacing w:after="0" w:line="276" w:lineRule="auto"/>
        <w:contextualSpacing/>
        <w:jc w:val="both"/>
        <w:rPr>
          <w:rFonts w:ascii="Times New Roman" w:hAnsi="Times New Roman" w:cs="Times New Roman"/>
          <w:b/>
          <w:spacing w:val="2"/>
          <w:sz w:val="24"/>
          <w:szCs w:val="24"/>
        </w:rPr>
      </w:pPr>
    </w:p>
    <w:p w14:paraId="5B64B813" w14:textId="77777777" w:rsidR="005709E4" w:rsidRDefault="005709E4">
      <w:pPr>
        <w:rPr>
          <w:rFonts w:ascii="Times New Roman" w:hAnsi="Times New Roman" w:cs="Times New Roman"/>
          <w:b/>
          <w:spacing w:val="2"/>
          <w:sz w:val="24"/>
          <w:szCs w:val="24"/>
        </w:rPr>
      </w:pPr>
      <w:r>
        <w:rPr>
          <w:rFonts w:ascii="Times New Roman" w:hAnsi="Times New Roman" w:cs="Times New Roman"/>
          <w:b/>
          <w:spacing w:val="2"/>
          <w:sz w:val="24"/>
          <w:szCs w:val="24"/>
        </w:rPr>
        <w:br w:type="page"/>
      </w:r>
    </w:p>
    <w:p w14:paraId="26271D24" w14:textId="39786919" w:rsidR="00C10206" w:rsidRPr="00F44E54" w:rsidRDefault="00C10206" w:rsidP="00C10206">
      <w:pPr>
        <w:spacing w:after="0" w:line="276" w:lineRule="auto"/>
        <w:contextualSpacing/>
        <w:jc w:val="both"/>
        <w:rPr>
          <w:rFonts w:ascii="Times New Roman" w:eastAsiaTheme="majorEastAsia" w:hAnsi="Times New Roman" w:cs="Times New Roman"/>
          <w:b/>
          <w:bCs/>
          <w:spacing w:val="-1"/>
          <w:kern w:val="32"/>
          <w:sz w:val="24"/>
          <w:szCs w:val="24"/>
          <w:lang w:val="en-ID"/>
        </w:rPr>
      </w:pPr>
      <w:r w:rsidRPr="00F44E54">
        <w:rPr>
          <w:rFonts w:ascii="Times New Roman" w:hAnsi="Times New Roman" w:cs="Times New Roman"/>
          <w:b/>
          <w:spacing w:val="2"/>
          <w:sz w:val="24"/>
          <w:szCs w:val="24"/>
        </w:rPr>
        <w:lastRenderedPageBreak/>
        <w:t xml:space="preserve">FAKULTAS </w:t>
      </w:r>
      <w:r w:rsidRPr="00F44E54">
        <w:rPr>
          <w:rFonts w:ascii="Times New Roman" w:hAnsi="Times New Roman" w:cs="Times New Roman"/>
          <w:b/>
          <w:spacing w:val="-1"/>
          <w:sz w:val="24"/>
          <w:szCs w:val="24"/>
        </w:rPr>
        <w:t>EKONOMI DAN BISNIS ISLAM</w:t>
      </w:r>
      <w:r w:rsidRPr="00F44E54">
        <w:rPr>
          <w:rFonts w:ascii="Times New Roman" w:hAnsi="Times New Roman" w:cs="Times New Roman"/>
          <w:b/>
          <w:spacing w:val="-24"/>
          <w:sz w:val="24"/>
          <w:szCs w:val="24"/>
        </w:rPr>
        <w:t xml:space="preserve"> </w:t>
      </w:r>
    </w:p>
    <w:p w14:paraId="4595C645" w14:textId="27A3828E" w:rsidR="00C10206" w:rsidRPr="00D30F4A" w:rsidRDefault="00C10206" w:rsidP="00C10206">
      <w:pPr>
        <w:spacing w:after="0" w:line="276" w:lineRule="auto"/>
        <w:contextualSpacing/>
        <w:jc w:val="both"/>
        <w:rPr>
          <w:rFonts w:ascii="Times New Roman" w:eastAsiaTheme="majorEastAsia" w:hAnsi="Times New Roman" w:cs="Times New Roman"/>
          <w:b/>
          <w:bCs/>
          <w:spacing w:val="-1"/>
          <w:kern w:val="32"/>
          <w:sz w:val="24"/>
          <w:szCs w:val="24"/>
          <w:lang w:val="id-ID"/>
        </w:rPr>
      </w:pPr>
      <w:r w:rsidRPr="00F44E54">
        <w:rPr>
          <w:rFonts w:ascii="Times New Roman" w:hAnsi="Times New Roman" w:cs="Times New Roman"/>
          <w:b/>
          <w:sz w:val="24"/>
          <w:szCs w:val="24"/>
          <w:lang w:val="en-ID"/>
        </w:rPr>
        <w:t xml:space="preserve">PROGRAM STUDI </w:t>
      </w:r>
      <w:r w:rsidR="00D30F4A" w:rsidRPr="00D30F4A">
        <w:rPr>
          <w:rFonts w:ascii="Times New Roman" w:hAnsi="Times New Roman" w:cs="Times New Roman"/>
          <w:b/>
          <w:sz w:val="24"/>
          <w:szCs w:val="24"/>
          <w:lang w:val="id-ID"/>
        </w:rPr>
        <w:t>EKONOMI ISLAM</w:t>
      </w:r>
    </w:p>
    <w:p w14:paraId="1DE416E4" w14:textId="77777777" w:rsidR="00C10206" w:rsidRPr="00F44E54" w:rsidRDefault="00C10206" w:rsidP="00C10206">
      <w:pPr>
        <w:spacing w:after="0" w:line="276" w:lineRule="auto"/>
        <w:contextualSpacing/>
        <w:jc w:val="both"/>
        <w:rPr>
          <w:rFonts w:ascii="Times New Roman" w:hAnsi="Times New Roman" w:cs="Times New Roman"/>
          <w:b/>
          <w:sz w:val="24"/>
          <w:szCs w:val="24"/>
          <w:lang w:val="en-ID"/>
        </w:rPr>
      </w:pPr>
    </w:p>
    <w:p w14:paraId="524EE9CA" w14:textId="1D7FA03D" w:rsidR="00C10206" w:rsidRPr="00F44E54" w:rsidRDefault="00331535" w:rsidP="00C10206">
      <w:pPr>
        <w:spacing w:after="0" w:line="276" w:lineRule="auto"/>
        <w:contextualSpacing/>
        <w:jc w:val="both"/>
        <w:rPr>
          <w:rFonts w:ascii="Times New Roman" w:hAnsi="Times New Roman" w:cs="Times New Roman"/>
          <w:b/>
          <w:sz w:val="24"/>
          <w:szCs w:val="24"/>
          <w:lang w:val="en-ID"/>
        </w:rPr>
      </w:pPr>
      <w:r>
        <w:rPr>
          <w:rFonts w:ascii="Times New Roman" w:hAnsi="Times New Roman" w:cs="Times New Roman"/>
          <w:b/>
          <w:sz w:val="24"/>
          <w:szCs w:val="24"/>
          <w:lang w:val="en-ID"/>
        </w:rPr>
        <w:t>JULIANA NASUTION</w:t>
      </w:r>
    </w:p>
    <w:p w14:paraId="386BD6BB" w14:textId="498068C0" w:rsidR="00C10206" w:rsidRPr="00F44E54" w:rsidRDefault="00253DC6" w:rsidP="005709E4">
      <w:pPr>
        <w:spacing w:after="0" w:line="276" w:lineRule="auto"/>
        <w:contextualSpacing/>
        <w:jc w:val="both"/>
        <w:rPr>
          <w:rFonts w:ascii="Times New Roman" w:hAnsi="Times New Roman" w:cs="Times New Roman"/>
          <w:sz w:val="24"/>
          <w:szCs w:val="24"/>
          <w:lang w:val="en-ID"/>
        </w:rPr>
      </w:pPr>
      <w:r>
        <w:rPr>
          <w:rFonts w:ascii="Times New Roman" w:hAnsi="Times New Roman" w:cs="Times New Roman"/>
          <w:b/>
          <w:bCs/>
          <w:sz w:val="24"/>
          <w:szCs w:val="24"/>
          <w:lang w:val="en-ID"/>
        </w:rPr>
        <w:t xml:space="preserve">Islam </w:t>
      </w:r>
      <w:r>
        <w:rPr>
          <w:rFonts w:ascii="Times New Roman" w:hAnsi="Times New Roman" w:cs="Times New Roman"/>
          <w:b/>
          <w:bCs/>
          <w:sz w:val="24"/>
          <w:szCs w:val="24"/>
          <w:lang w:val="id-ID"/>
        </w:rPr>
        <w:t>d</w:t>
      </w:r>
      <w:r w:rsidR="00331535" w:rsidRPr="002A17FC">
        <w:rPr>
          <w:rFonts w:ascii="Times New Roman" w:hAnsi="Times New Roman" w:cs="Times New Roman"/>
          <w:b/>
          <w:bCs/>
          <w:sz w:val="24"/>
          <w:szCs w:val="24"/>
          <w:lang w:val="en-ID"/>
        </w:rPr>
        <w:t>an Ekonomi Publik: Analisis Persepsi Publik Terhadap Pemanfaatan Wakaf Se</w:t>
      </w:r>
      <w:r w:rsidR="00331535">
        <w:rPr>
          <w:rFonts w:ascii="Times New Roman" w:hAnsi="Times New Roman" w:cs="Times New Roman"/>
          <w:b/>
          <w:bCs/>
          <w:sz w:val="24"/>
          <w:szCs w:val="24"/>
          <w:lang w:val="en-ID"/>
        </w:rPr>
        <w:t xml:space="preserve">bagai Alternatif Pembiayaan Anggaran </w:t>
      </w:r>
      <w:r w:rsidR="00331535" w:rsidRPr="002A17FC">
        <w:rPr>
          <w:rFonts w:ascii="Times New Roman" w:hAnsi="Times New Roman" w:cs="Times New Roman"/>
          <w:b/>
          <w:bCs/>
          <w:sz w:val="24"/>
          <w:szCs w:val="24"/>
          <w:lang w:val="en-ID"/>
        </w:rPr>
        <w:t xml:space="preserve">Negara </w:t>
      </w:r>
    </w:p>
    <w:p w14:paraId="1C199070" w14:textId="2372A189" w:rsidR="00C10206" w:rsidRPr="000E3CD0" w:rsidRDefault="000E3CD0" w:rsidP="00C10206">
      <w:pPr>
        <w:spacing w:after="0" w:line="276" w:lineRule="auto"/>
        <w:ind w:left="1276" w:hanging="1276"/>
        <w:contextualSpacing/>
        <w:jc w:val="both"/>
        <w:rPr>
          <w:rFonts w:ascii="Times New Roman" w:hAnsi="Times New Roman" w:cs="Times New Roman"/>
          <w:sz w:val="24"/>
          <w:szCs w:val="24"/>
        </w:rPr>
      </w:pPr>
      <w:r w:rsidRPr="000E3CD0">
        <w:rPr>
          <w:rFonts w:ascii="Times New Roman" w:hAnsi="Times New Roman" w:cs="Times New Roman"/>
          <w:sz w:val="24"/>
          <w:szCs w:val="24"/>
        </w:rPr>
        <w:t xml:space="preserve">x + </w:t>
      </w:r>
      <w:r w:rsidRPr="000E3CD0">
        <w:rPr>
          <w:rFonts w:ascii="Times New Roman" w:hAnsi="Times New Roman" w:cs="Times New Roman"/>
          <w:sz w:val="24"/>
          <w:szCs w:val="24"/>
          <w:lang w:val="id-ID"/>
        </w:rPr>
        <w:t>73</w:t>
      </w:r>
      <w:r w:rsidR="00C10206" w:rsidRPr="000E3CD0">
        <w:rPr>
          <w:rFonts w:ascii="Times New Roman" w:hAnsi="Times New Roman" w:cs="Times New Roman"/>
          <w:sz w:val="24"/>
          <w:szCs w:val="24"/>
        </w:rPr>
        <w:t xml:space="preserve"> </w:t>
      </w:r>
      <w:r w:rsidR="00C10206" w:rsidRPr="000E3CD0">
        <w:rPr>
          <w:rFonts w:ascii="Times New Roman" w:hAnsi="Times New Roman" w:cs="Times New Roman"/>
          <w:sz w:val="24"/>
          <w:szCs w:val="24"/>
          <w:lang w:val="en-ID"/>
        </w:rPr>
        <w:t>halaman</w:t>
      </w:r>
    </w:p>
    <w:p w14:paraId="1BC6DDA0" w14:textId="77777777" w:rsidR="00C10206" w:rsidRDefault="00C10206" w:rsidP="00C10206">
      <w:pPr>
        <w:spacing w:after="0" w:line="276" w:lineRule="auto"/>
        <w:ind w:left="1276" w:hanging="1276"/>
        <w:contextualSpacing/>
        <w:jc w:val="both"/>
        <w:rPr>
          <w:rFonts w:ascii="Times New Roman" w:hAnsi="Times New Roman" w:cs="Times New Roman"/>
          <w:sz w:val="24"/>
          <w:szCs w:val="24"/>
        </w:rPr>
      </w:pPr>
    </w:p>
    <w:p w14:paraId="3730FACC" w14:textId="77777777" w:rsidR="00C10206" w:rsidRPr="00F44E54" w:rsidRDefault="00C10206" w:rsidP="00C10206">
      <w:pPr>
        <w:spacing w:after="0" w:line="276" w:lineRule="auto"/>
        <w:ind w:left="1276" w:hanging="1276"/>
        <w:contextualSpacing/>
        <w:jc w:val="center"/>
        <w:rPr>
          <w:rFonts w:ascii="Times New Roman" w:hAnsi="Times New Roman" w:cs="Times New Roman"/>
          <w:b/>
          <w:bCs/>
          <w:sz w:val="24"/>
          <w:szCs w:val="24"/>
        </w:rPr>
      </w:pPr>
      <w:r w:rsidRPr="00F44E54">
        <w:rPr>
          <w:rFonts w:ascii="Times New Roman" w:hAnsi="Times New Roman" w:cs="Times New Roman"/>
          <w:b/>
          <w:bCs/>
          <w:sz w:val="24"/>
          <w:szCs w:val="24"/>
        </w:rPr>
        <w:t>ABSTRAK</w:t>
      </w:r>
    </w:p>
    <w:p w14:paraId="6FA307AA" w14:textId="687EFA4E" w:rsidR="00C10206" w:rsidRPr="00E850F6" w:rsidRDefault="008C4673" w:rsidP="008C4673">
      <w:pPr>
        <w:spacing w:line="240" w:lineRule="auto"/>
        <w:jc w:val="both"/>
        <w:rPr>
          <w:rFonts w:asciiTheme="majorBidi" w:hAnsiTheme="majorBidi" w:cstheme="majorBidi"/>
          <w:sz w:val="24"/>
          <w:szCs w:val="24"/>
        </w:rPr>
      </w:pPr>
      <w:proofErr w:type="gramStart"/>
      <w:r w:rsidRPr="00E850F6">
        <w:rPr>
          <w:rFonts w:asciiTheme="majorBidi" w:hAnsiTheme="majorBidi" w:cstheme="majorBidi"/>
          <w:sz w:val="24"/>
          <w:szCs w:val="24"/>
        </w:rPr>
        <w:t>Defisit anggaran yang dialami Indonesia setiap tahun perlu dilakukan pembenahan.</w:t>
      </w:r>
      <w:proofErr w:type="gramEnd"/>
      <w:r w:rsidRPr="00E850F6">
        <w:rPr>
          <w:rFonts w:asciiTheme="majorBidi" w:hAnsiTheme="majorBidi" w:cstheme="majorBidi"/>
          <w:sz w:val="24"/>
          <w:szCs w:val="24"/>
        </w:rPr>
        <w:t xml:space="preserve"> Salah satu gagasannya adalah memanfaatkan wakaf dengan mengembangkan berbagai skema pembiayaan. Potensi wakaf sangat besar di negara mayoritas </w:t>
      </w:r>
      <w:proofErr w:type="gramStart"/>
      <w:r w:rsidRPr="00E850F6">
        <w:rPr>
          <w:rFonts w:asciiTheme="majorBidi" w:hAnsiTheme="majorBidi" w:cstheme="majorBidi"/>
          <w:sz w:val="24"/>
          <w:szCs w:val="24"/>
        </w:rPr>
        <w:t>muslim</w:t>
      </w:r>
      <w:proofErr w:type="gramEnd"/>
      <w:r w:rsidRPr="00E850F6">
        <w:rPr>
          <w:rFonts w:asciiTheme="majorBidi" w:hAnsiTheme="majorBidi" w:cstheme="majorBidi"/>
          <w:sz w:val="24"/>
          <w:szCs w:val="24"/>
        </w:rPr>
        <w:t xml:space="preserve"> ini, namun sebagai dana yang bersifat sukarela, keoptimalannya berada pada kesediaan masyarakat muslim melaksanakannya. Tujuan penelitian ini adalah untuk mengetahui persepsi publik terhadap pemanfaatan wakaf sebagai alternatif pembiayaan anggaran negara. Penelitian ini menggunakan </w:t>
      </w:r>
      <w:r w:rsidRPr="00E850F6">
        <w:rPr>
          <w:rFonts w:asciiTheme="majorBidi" w:hAnsiTheme="majorBidi" w:cstheme="majorBidi"/>
          <w:i/>
          <w:iCs/>
          <w:sz w:val="24"/>
          <w:szCs w:val="24"/>
        </w:rPr>
        <w:t>grounded research</w:t>
      </w:r>
      <w:r w:rsidRPr="00E850F6">
        <w:rPr>
          <w:rFonts w:asciiTheme="majorBidi" w:hAnsiTheme="majorBidi" w:cstheme="majorBidi"/>
          <w:sz w:val="24"/>
          <w:szCs w:val="24"/>
        </w:rPr>
        <w:t xml:space="preserve"> dengan metode survey dengan menyebarkan </w:t>
      </w:r>
      <w:r w:rsidRPr="00E850F6">
        <w:rPr>
          <w:rFonts w:asciiTheme="majorBidi" w:hAnsiTheme="majorBidi" w:cstheme="majorBidi"/>
          <w:sz w:val="24"/>
          <w:szCs w:val="24"/>
          <w:lang w:val="en-ID"/>
        </w:rPr>
        <w:t xml:space="preserve">kuisioner dalam bentuk </w:t>
      </w:r>
      <w:r w:rsidRPr="00E850F6">
        <w:rPr>
          <w:rFonts w:asciiTheme="majorBidi" w:hAnsiTheme="majorBidi" w:cstheme="majorBidi"/>
          <w:i/>
          <w:iCs/>
          <w:sz w:val="24"/>
          <w:szCs w:val="24"/>
          <w:lang w:val="en-ID"/>
        </w:rPr>
        <w:t xml:space="preserve">Google Forms </w:t>
      </w:r>
      <w:r w:rsidRPr="00E850F6">
        <w:rPr>
          <w:rFonts w:asciiTheme="majorBidi" w:hAnsiTheme="majorBidi" w:cstheme="majorBidi"/>
          <w:sz w:val="24"/>
          <w:szCs w:val="24"/>
          <w:lang w:val="en-ID"/>
        </w:rPr>
        <w:t xml:space="preserve">kepada 206 mahasiswa FEBI UIN Sumatera Utara. Datanya kemudian dianalisis secara kualitatif dan kuantitatif, serta dilakukan uji apriori. Hasil penelitian menunjukkan bahwa publik telah mengetahui wakaf tetapi belum mengetahui perkembangannya, mayoritas publik sepakat dengan pengelolaan wakaf secara </w:t>
      </w:r>
      <w:proofErr w:type="gramStart"/>
      <w:r w:rsidRPr="00E850F6">
        <w:rPr>
          <w:rFonts w:asciiTheme="majorBidi" w:hAnsiTheme="majorBidi" w:cstheme="majorBidi"/>
          <w:sz w:val="24"/>
          <w:szCs w:val="24"/>
          <w:lang w:val="en-ID"/>
        </w:rPr>
        <w:t>produktif  tetapi</w:t>
      </w:r>
      <w:proofErr w:type="gramEnd"/>
      <w:r w:rsidRPr="00E850F6">
        <w:rPr>
          <w:rFonts w:asciiTheme="majorBidi" w:hAnsiTheme="majorBidi" w:cstheme="majorBidi"/>
          <w:sz w:val="24"/>
          <w:szCs w:val="24"/>
          <w:lang w:val="en-ID"/>
        </w:rPr>
        <w:t xml:space="preserve"> masih kurang berminat untuk melakukannya. Publik juga belum benar-benar sepakat dengan gagasan memanfaatkan wakaf untuk pembiayaan ekonomi publik. Sosialisasi terkait perkembangan wakaf masih sangat perlu dilakukan untuk mengubah persepsi masyarakat terhadap pemanfaatan wakaf.</w:t>
      </w:r>
    </w:p>
    <w:p w14:paraId="5C69E809" w14:textId="32CC44A2" w:rsidR="00C10206" w:rsidRDefault="00C10206" w:rsidP="00E850F6">
      <w:pPr>
        <w:spacing w:after="0" w:line="276" w:lineRule="auto"/>
        <w:ind w:left="1361" w:hanging="1361"/>
        <w:contextualSpacing/>
        <w:jc w:val="both"/>
        <w:rPr>
          <w:rFonts w:ascii="Times New Roman" w:hAnsi="Times New Roman" w:cs="Times New Roman"/>
          <w:sz w:val="24"/>
          <w:szCs w:val="24"/>
          <w:shd w:val="clear" w:color="auto" w:fill="FFFFFF"/>
        </w:rPr>
      </w:pPr>
      <w:r w:rsidRPr="00B31223">
        <w:rPr>
          <w:rFonts w:ascii="Times New Roman" w:hAnsi="Times New Roman" w:cs="Times New Roman"/>
          <w:b/>
          <w:bCs/>
          <w:sz w:val="24"/>
          <w:szCs w:val="24"/>
          <w:lang w:val="en-ID"/>
        </w:rPr>
        <w:t>Kata Kunci</w:t>
      </w:r>
      <w:r>
        <w:rPr>
          <w:rFonts w:ascii="Times New Roman" w:hAnsi="Times New Roman" w:cs="Times New Roman"/>
          <w:sz w:val="24"/>
          <w:szCs w:val="24"/>
          <w:lang w:val="en-ID"/>
        </w:rPr>
        <w:t xml:space="preserve">: </w:t>
      </w:r>
      <w:r w:rsidR="00E850F6">
        <w:rPr>
          <w:rFonts w:ascii="Times New Roman" w:hAnsi="Times New Roman" w:cs="Times New Roman"/>
          <w:sz w:val="24"/>
          <w:szCs w:val="24"/>
          <w:lang w:val="en-ID"/>
        </w:rPr>
        <w:t>Wakaf, Pengelolaan Wakaf, Pembiayaan, Anggaran Negara</w:t>
      </w:r>
    </w:p>
    <w:p w14:paraId="65F79508" w14:textId="77777777" w:rsidR="00C10206" w:rsidRDefault="00C10206" w:rsidP="00C10206">
      <w:pPr>
        <w:spacing w:after="0" w:line="276" w:lineRule="auto"/>
        <w:contextualSpacing/>
        <w:jc w:val="both"/>
        <w:rPr>
          <w:rFonts w:ascii="Times New Roman" w:hAnsi="Times New Roman" w:cs="Times New Roman"/>
          <w:sz w:val="24"/>
          <w:szCs w:val="24"/>
          <w:shd w:val="clear" w:color="auto" w:fill="FFFFFF"/>
        </w:rPr>
      </w:pPr>
    </w:p>
    <w:p w14:paraId="53E4AEA6" w14:textId="77777777" w:rsidR="00331535" w:rsidRDefault="00331535">
      <w:pPr>
        <w:rPr>
          <w:rFonts w:ascii="Times New Roman" w:hAnsi="Times New Roman" w:cs="Times New Roman"/>
          <w:b/>
          <w:bCs/>
          <w:sz w:val="24"/>
          <w:szCs w:val="24"/>
          <w:lang w:val="en-ID"/>
        </w:rPr>
      </w:pPr>
      <w:r>
        <w:rPr>
          <w:rFonts w:ascii="Times New Roman" w:hAnsi="Times New Roman" w:cs="Times New Roman"/>
          <w:b/>
          <w:bCs/>
          <w:sz w:val="24"/>
          <w:szCs w:val="24"/>
          <w:lang w:val="en-ID"/>
        </w:rPr>
        <w:br w:type="page"/>
      </w:r>
    </w:p>
    <w:p w14:paraId="661D4618" w14:textId="22488A0C" w:rsidR="00C10206" w:rsidRPr="00AE4DE0" w:rsidRDefault="00C10206" w:rsidP="00C10206">
      <w:pPr>
        <w:spacing w:after="0" w:line="276" w:lineRule="auto"/>
        <w:contextualSpacing/>
        <w:jc w:val="both"/>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 xml:space="preserve">FACULTY OF </w:t>
      </w:r>
      <w:r w:rsidRPr="00AE4DE0">
        <w:rPr>
          <w:rFonts w:ascii="Times New Roman" w:hAnsi="Times New Roman" w:cs="Times New Roman"/>
          <w:b/>
          <w:bCs/>
          <w:sz w:val="24"/>
          <w:szCs w:val="24"/>
          <w:lang w:val="en-ID"/>
        </w:rPr>
        <w:t xml:space="preserve">ISLAMIC ECONOMIC AND BUSINESS </w:t>
      </w:r>
    </w:p>
    <w:p w14:paraId="0C170008" w14:textId="1B1ACB62" w:rsidR="00C10206" w:rsidRPr="00AE4DE0" w:rsidRDefault="00C10206" w:rsidP="00C10206">
      <w:pPr>
        <w:spacing w:after="0" w:line="276" w:lineRule="auto"/>
        <w:contextualSpacing/>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DEPARTMENT OF </w:t>
      </w:r>
      <w:r w:rsidR="00D30F4A" w:rsidRPr="00D30F4A">
        <w:rPr>
          <w:rFonts w:ascii="Times New Roman" w:hAnsi="Times New Roman" w:cs="Times New Roman"/>
          <w:b/>
          <w:bCs/>
          <w:sz w:val="24"/>
          <w:szCs w:val="24"/>
          <w:lang w:val="id-ID"/>
        </w:rPr>
        <w:t>ISLAMIC ECONOMIC</w:t>
      </w:r>
      <w:r w:rsidRPr="00D30F4A">
        <w:rPr>
          <w:rFonts w:ascii="Times New Roman" w:hAnsi="Times New Roman" w:cs="Times New Roman"/>
          <w:b/>
          <w:bCs/>
          <w:sz w:val="24"/>
          <w:szCs w:val="24"/>
          <w:lang w:val="en-ID"/>
        </w:rPr>
        <w:t xml:space="preserve"> </w:t>
      </w:r>
    </w:p>
    <w:p w14:paraId="6968E94D" w14:textId="77777777" w:rsidR="00C10206" w:rsidRPr="00AE4DE0" w:rsidRDefault="00C10206" w:rsidP="00C10206">
      <w:pPr>
        <w:spacing w:after="0" w:line="276" w:lineRule="auto"/>
        <w:contextualSpacing/>
        <w:jc w:val="both"/>
        <w:rPr>
          <w:rFonts w:ascii="Times New Roman" w:hAnsi="Times New Roman" w:cs="Times New Roman"/>
          <w:b/>
          <w:bCs/>
          <w:sz w:val="24"/>
          <w:szCs w:val="24"/>
          <w:lang w:val="en-ID"/>
        </w:rPr>
      </w:pPr>
    </w:p>
    <w:p w14:paraId="77080A9E" w14:textId="77777777" w:rsidR="00253DC6" w:rsidRDefault="00331535" w:rsidP="00C10206">
      <w:pPr>
        <w:spacing w:after="0" w:line="276"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lang w:val="en-ID"/>
        </w:rPr>
        <w:t>JULIANA NASUTION</w:t>
      </w:r>
    </w:p>
    <w:p w14:paraId="2D30CA70" w14:textId="338ACE7A" w:rsidR="00253DC6" w:rsidRPr="00334436" w:rsidRDefault="00253DC6" w:rsidP="00C10206">
      <w:pPr>
        <w:spacing w:after="0" w:line="276" w:lineRule="auto"/>
        <w:contextualSpacing/>
        <w:jc w:val="both"/>
        <w:rPr>
          <w:rFonts w:ascii="Times New Roman" w:hAnsi="Times New Roman" w:cs="Times New Roman"/>
          <w:b/>
          <w:sz w:val="24"/>
          <w:szCs w:val="24"/>
          <w:lang w:val="en-ID"/>
        </w:rPr>
      </w:pPr>
      <w:r w:rsidRPr="00334436">
        <w:rPr>
          <w:rFonts w:ascii="Times New Roman" w:hAnsi="Times New Roman" w:cs="Times New Roman"/>
          <w:b/>
          <w:color w:val="222222"/>
          <w:sz w:val="24"/>
          <w:szCs w:val="24"/>
          <w:lang w:val="id-ID"/>
        </w:rPr>
        <w:t>Islam and Public Economy : Analysis of Public Perception of the Use of the Wakaf as an Alternative of Budget Financing</w:t>
      </w:r>
      <w:r w:rsidR="00C10206" w:rsidRPr="00334436">
        <w:rPr>
          <w:rFonts w:ascii="Times New Roman" w:hAnsi="Times New Roman" w:cs="Times New Roman"/>
          <w:b/>
          <w:sz w:val="24"/>
          <w:szCs w:val="24"/>
          <w:lang w:val="en-ID"/>
        </w:rPr>
        <w:t xml:space="preserve"> </w:t>
      </w:r>
    </w:p>
    <w:p w14:paraId="549C836C" w14:textId="7CCB6747" w:rsidR="00C10206" w:rsidRPr="000E3CD0" w:rsidRDefault="000E3CD0" w:rsidP="00C10206">
      <w:pPr>
        <w:spacing w:after="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id-ID"/>
        </w:rPr>
        <w:t>x</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73</w:t>
      </w:r>
      <w:r w:rsidR="00C10206" w:rsidRPr="000E3CD0">
        <w:rPr>
          <w:rFonts w:ascii="Times New Roman" w:hAnsi="Times New Roman" w:cs="Times New Roman"/>
          <w:sz w:val="24"/>
          <w:szCs w:val="24"/>
          <w:lang w:val="en-ID"/>
        </w:rPr>
        <w:t xml:space="preserve"> pages</w:t>
      </w:r>
    </w:p>
    <w:p w14:paraId="136AA219" w14:textId="77777777" w:rsidR="00C10206" w:rsidRPr="000E3CD0" w:rsidRDefault="00C10206" w:rsidP="00C10206">
      <w:pPr>
        <w:spacing w:after="0" w:line="276" w:lineRule="auto"/>
        <w:contextualSpacing/>
        <w:jc w:val="both"/>
        <w:rPr>
          <w:rFonts w:ascii="Times New Roman" w:hAnsi="Times New Roman" w:cs="Times New Roman"/>
          <w:sz w:val="24"/>
          <w:szCs w:val="24"/>
          <w:lang w:val="en-ID"/>
        </w:rPr>
      </w:pPr>
    </w:p>
    <w:p w14:paraId="7CD96714" w14:textId="77777777" w:rsidR="00C10206" w:rsidRPr="000E3CD0" w:rsidRDefault="00C10206" w:rsidP="00C10206">
      <w:pPr>
        <w:spacing w:after="0" w:line="276" w:lineRule="auto"/>
        <w:contextualSpacing/>
        <w:jc w:val="center"/>
        <w:rPr>
          <w:rFonts w:ascii="Times New Roman" w:hAnsi="Times New Roman" w:cs="Times New Roman"/>
          <w:b/>
          <w:bCs/>
          <w:i/>
          <w:iCs/>
          <w:sz w:val="24"/>
          <w:szCs w:val="24"/>
          <w:lang w:val="en-ID"/>
        </w:rPr>
      </w:pPr>
      <w:r w:rsidRPr="000E3CD0">
        <w:rPr>
          <w:rFonts w:ascii="Times New Roman" w:hAnsi="Times New Roman" w:cs="Times New Roman"/>
          <w:b/>
          <w:bCs/>
          <w:i/>
          <w:iCs/>
          <w:sz w:val="24"/>
          <w:szCs w:val="24"/>
          <w:lang w:val="en-ID"/>
        </w:rPr>
        <w:t>ABSTRACT</w:t>
      </w:r>
    </w:p>
    <w:p w14:paraId="673963EB" w14:textId="77777777" w:rsidR="00334436" w:rsidRDefault="00334436" w:rsidP="0033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d-ID" w:eastAsia="id-ID"/>
        </w:rPr>
      </w:pPr>
      <w:r w:rsidRPr="000E3CD0">
        <w:rPr>
          <w:rFonts w:ascii="Times New Roman" w:eastAsia="Times New Roman" w:hAnsi="Times New Roman" w:cs="Times New Roman"/>
          <w:color w:val="222222"/>
          <w:sz w:val="24"/>
          <w:szCs w:val="24"/>
          <w:lang w:eastAsia="id-ID"/>
        </w:rPr>
        <w:t xml:space="preserve">The budget deficit that Indonesia carries out every year needs to be improved. One that supports it is to use waqf by developing various budgets. The potential of waqf is very large in this country that accepts Muslims, but as a voluntary support fund, its optimization depends on the readiness of the Muslim community that carries it out. The purpose of this study is to study public perceptions of the use of waqf as an alternative to the state budget. This research uses grounded research with a survey method by asking for a questionnaire in the form of Google Form for 206 students of </w:t>
      </w:r>
      <w:r w:rsidRPr="000E3CD0">
        <w:rPr>
          <w:rFonts w:ascii="Times New Roman" w:eastAsia="Times New Roman" w:hAnsi="Times New Roman" w:cs="Times New Roman"/>
          <w:color w:val="222222"/>
          <w:sz w:val="24"/>
          <w:szCs w:val="24"/>
          <w:lang w:val="id-ID" w:eastAsia="id-ID"/>
        </w:rPr>
        <w:t>Fakultas Ekonomi dan Bisnis Islam Uin Sumatera Utara</w:t>
      </w:r>
      <w:r w:rsidRPr="000E3CD0">
        <w:rPr>
          <w:rFonts w:ascii="Times New Roman" w:eastAsia="Times New Roman" w:hAnsi="Times New Roman" w:cs="Times New Roman"/>
          <w:color w:val="222222"/>
          <w:sz w:val="24"/>
          <w:szCs w:val="24"/>
          <w:lang w:eastAsia="id-ID"/>
        </w:rPr>
        <w:t>. The data were then analyzed qualitatively and quantitatively, and a priori tests were performed. The results showed that the community was aware of the development of waqf but did not understand, developed community participation by managing waqf productively but was still not interested enough to implement it. The public is also not really supporting by using Waqf to finance the community's economy. Socialization related to the development of waqf still needs to be done to change people's perception of the use of waqf.</w:t>
      </w:r>
    </w:p>
    <w:p w14:paraId="1FBB12DA" w14:textId="77777777" w:rsidR="00334436" w:rsidRPr="00253DC6" w:rsidRDefault="00334436" w:rsidP="0033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d-ID" w:eastAsia="id-ID"/>
        </w:rPr>
      </w:pPr>
    </w:p>
    <w:p w14:paraId="66CEFEEC" w14:textId="77777777" w:rsidR="00334436" w:rsidRPr="00253DC6" w:rsidRDefault="00334436" w:rsidP="0033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id-ID" w:eastAsia="id-ID"/>
        </w:rPr>
      </w:pPr>
      <w:r w:rsidRPr="00253DC6">
        <w:rPr>
          <w:rFonts w:ascii="Times New Roman" w:eastAsia="Times New Roman" w:hAnsi="Times New Roman" w:cs="Times New Roman"/>
          <w:b/>
          <w:color w:val="222222"/>
          <w:sz w:val="24"/>
          <w:szCs w:val="24"/>
          <w:lang w:eastAsia="id-ID"/>
        </w:rPr>
        <w:t>Keywords</w:t>
      </w:r>
      <w:r w:rsidRPr="00253DC6">
        <w:rPr>
          <w:rFonts w:ascii="Times New Roman" w:eastAsia="Times New Roman" w:hAnsi="Times New Roman" w:cs="Times New Roman"/>
          <w:color w:val="222222"/>
          <w:sz w:val="24"/>
          <w:szCs w:val="24"/>
          <w:lang w:eastAsia="id-ID"/>
        </w:rPr>
        <w:t>: Waqf, Management of Waqf, Financing, State Budget</w:t>
      </w:r>
    </w:p>
    <w:p w14:paraId="3B546DD7" w14:textId="43D2AD6C" w:rsidR="00C10206" w:rsidRPr="004416F1" w:rsidRDefault="00C10206" w:rsidP="004416F1">
      <w:pPr>
        <w:spacing w:after="0" w:line="276" w:lineRule="auto"/>
        <w:contextualSpacing/>
        <w:jc w:val="both"/>
        <w:rPr>
          <w:rFonts w:ascii="Times New Roman" w:hAnsi="Times New Roman" w:cs="Times New Roman"/>
          <w:i/>
          <w:color w:val="FF0000"/>
          <w:sz w:val="24"/>
          <w:szCs w:val="24"/>
          <w:lang w:val="en-ID"/>
        </w:rPr>
      </w:pPr>
    </w:p>
    <w:p w14:paraId="67532911" w14:textId="77777777" w:rsidR="00C10206" w:rsidRPr="00253DC6" w:rsidRDefault="00C10206" w:rsidP="00C10206">
      <w:pPr>
        <w:spacing w:after="0" w:line="276" w:lineRule="auto"/>
        <w:contextualSpacing/>
        <w:jc w:val="both"/>
        <w:rPr>
          <w:rFonts w:ascii="Times New Roman" w:hAnsi="Times New Roman" w:cs="Times New Roman"/>
          <w:sz w:val="24"/>
          <w:szCs w:val="24"/>
          <w:lang w:val="id-ID"/>
        </w:rPr>
      </w:pPr>
    </w:p>
    <w:p w14:paraId="70CAE3AA" w14:textId="77777777" w:rsidR="004416F1" w:rsidRDefault="004416F1">
      <w:pPr>
        <w:rPr>
          <w:rFonts w:ascii="Times New Roman" w:hAnsi="Times New Roman" w:cs="Times New Roman"/>
          <w:b/>
          <w:bCs/>
          <w:sz w:val="24"/>
          <w:szCs w:val="24"/>
          <w:lang w:val="en-ID"/>
        </w:rPr>
      </w:pPr>
      <w:r>
        <w:rPr>
          <w:rFonts w:ascii="Times New Roman" w:hAnsi="Times New Roman" w:cs="Times New Roman"/>
          <w:b/>
          <w:bCs/>
          <w:sz w:val="24"/>
          <w:szCs w:val="24"/>
          <w:lang w:val="en-ID"/>
        </w:rPr>
        <w:br w:type="page"/>
      </w:r>
    </w:p>
    <w:p w14:paraId="0D3E3032" w14:textId="6C9551B2" w:rsidR="00973413" w:rsidRDefault="00973413">
      <w:pPr>
        <w:rPr>
          <w:rFonts w:ascii="Times New Roman" w:hAnsi="Times New Roman" w:cs="Times New Roman"/>
          <w:sz w:val="24"/>
          <w:szCs w:val="24"/>
          <w:lang w:val="en-ID"/>
        </w:rPr>
      </w:pPr>
    </w:p>
    <w:p w14:paraId="3B1DEDB9" w14:textId="46AA45A2" w:rsidR="00C10206" w:rsidRPr="00973413" w:rsidRDefault="00C10206" w:rsidP="00973413">
      <w:pPr>
        <w:spacing w:after="0" w:line="240" w:lineRule="auto"/>
        <w:ind w:right="-709"/>
        <w:contextualSpacing/>
        <w:jc w:val="center"/>
        <w:rPr>
          <w:rFonts w:ascii="Times New Roman" w:hAnsi="Times New Roman" w:cs="Times New Roman"/>
          <w:sz w:val="24"/>
          <w:szCs w:val="24"/>
          <w:lang w:val="en-ID"/>
        </w:rPr>
      </w:pPr>
      <w:r w:rsidRPr="00F22C78">
        <w:rPr>
          <w:rFonts w:ascii="Times New Roman" w:hAnsi="Times New Roman" w:cs="Times New Roman"/>
          <w:b/>
          <w:bCs/>
          <w:sz w:val="24"/>
          <w:szCs w:val="24"/>
          <w:lang w:val="en-ID"/>
        </w:rPr>
        <w:t>KATA PENGANTAR</w:t>
      </w:r>
    </w:p>
    <w:p w14:paraId="0635A6BB" w14:textId="77777777" w:rsidR="00C10206" w:rsidRPr="00F22C78" w:rsidRDefault="00C10206" w:rsidP="00C10206">
      <w:pPr>
        <w:spacing w:after="0" w:line="360" w:lineRule="auto"/>
        <w:contextualSpacing/>
        <w:jc w:val="both"/>
        <w:rPr>
          <w:rFonts w:ascii="Times New Roman" w:hAnsi="Times New Roman" w:cs="Times New Roman"/>
          <w:sz w:val="24"/>
          <w:szCs w:val="24"/>
          <w:lang w:val="en-ID"/>
        </w:rPr>
      </w:pPr>
    </w:p>
    <w:p w14:paraId="534A0336" w14:textId="28EE83DF" w:rsidR="00C10206" w:rsidRPr="00F22C78" w:rsidRDefault="00C10206" w:rsidP="005709E4">
      <w:pPr>
        <w:spacing w:after="0" w:line="360" w:lineRule="auto"/>
        <w:ind w:firstLine="720"/>
        <w:contextualSpacing/>
        <w:jc w:val="both"/>
        <w:rPr>
          <w:rFonts w:ascii="Times New Roman" w:hAnsi="Times New Roman" w:cs="Times New Roman"/>
          <w:sz w:val="24"/>
          <w:szCs w:val="24"/>
          <w:lang w:val="en-ID"/>
        </w:rPr>
      </w:pPr>
      <w:r w:rsidRPr="00F22C78">
        <w:rPr>
          <w:rFonts w:ascii="Times New Roman" w:hAnsi="Times New Roman" w:cs="Times New Roman"/>
          <w:spacing w:val="1"/>
          <w:sz w:val="24"/>
          <w:szCs w:val="24"/>
        </w:rPr>
        <w:t>P</w:t>
      </w:r>
      <w:r w:rsidRPr="00F22C78">
        <w:rPr>
          <w:rFonts w:ascii="Times New Roman" w:hAnsi="Times New Roman" w:cs="Times New Roman"/>
          <w:sz w:val="24"/>
          <w:szCs w:val="24"/>
        </w:rPr>
        <w:t>uji</w:t>
      </w:r>
      <w:r w:rsidRPr="00F22C78">
        <w:rPr>
          <w:rFonts w:ascii="Times New Roman" w:hAnsi="Times New Roman" w:cs="Times New Roman"/>
          <w:spacing w:val="2"/>
          <w:sz w:val="24"/>
          <w:szCs w:val="24"/>
        </w:rPr>
        <w:t xml:space="preserve"> </w:t>
      </w:r>
      <w:r w:rsidRPr="00F22C78">
        <w:rPr>
          <w:rFonts w:ascii="Times New Roman" w:hAnsi="Times New Roman" w:cs="Times New Roman"/>
          <w:sz w:val="24"/>
          <w:szCs w:val="24"/>
        </w:rPr>
        <w:t>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 xml:space="preserve"> </w:t>
      </w:r>
      <w:r w:rsidRPr="00F22C78">
        <w:rPr>
          <w:rFonts w:ascii="Times New Roman" w:hAnsi="Times New Roman" w:cs="Times New Roman"/>
          <w:spacing w:val="2"/>
          <w:sz w:val="24"/>
          <w:szCs w:val="24"/>
        </w:rPr>
        <w:t>s</w:t>
      </w:r>
      <w:r w:rsidRPr="00F22C78">
        <w:rPr>
          <w:rFonts w:ascii="Times New Roman" w:hAnsi="Times New Roman" w:cs="Times New Roman"/>
          <w:spacing w:val="-7"/>
          <w:sz w:val="24"/>
          <w:szCs w:val="24"/>
        </w:rPr>
        <w:t>y</w:t>
      </w:r>
      <w:r w:rsidRPr="00F22C78">
        <w:rPr>
          <w:rFonts w:ascii="Times New Roman" w:hAnsi="Times New Roman" w:cs="Times New Roman"/>
          <w:sz w:val="24"/>
          <w:szCs w:val="24"/>
        </w:rPr>
        <w:t xml:space="preserve">ukur </w:t>
      </w:r>
      <w:r w:rsidRPr="00F22C78">
        <w:rPr>
          <w:rFonts w:ascii="Times New Roman" w:hAnsi="Times New Roman" w:cs="Times New Roman"/>
          <w:spacing w:val="-1"/>
          <w:sz w:val="24"/>
          <w:szCs w:val="24"/>
        </w:rPr>
        <w:t>a</w:t>
      </w:r>
      <w:r w:rsidRPr="00F22C78">
        <w:rPr>
          <w:rFonts w:ascii="Times New Roman" w:hAnsi="Times New Roman" w:cs="Times New Roman"/>
          <w:spacing w:val="3"/>
          <w:sz w:val="24"/>
          <w:szCs w:val="24"/>
        </w:rPr>
        <w:t>t</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s</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k</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h</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dir</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Allah</w:t>
      </w:r>
      <w:r w:rsidRPr="00F22C78">
        <w:rPr>
          <w:rFonts w:ascii="Times New Roman" w:hAnsi="Times New Roman" w:cs="Times New Roman"/>
          <w:spacing w:val="1"/>
          <w:sz w:val="24"/>
          <w:szCs w:val="24"/>
        </w:rPr>
        <w:t xml:space="preserve"> SW</w:t>
      </w:r>
      <w:r w:rsidRPr="00F22C78">
        <w:rPr>
          <w:rFonts w:ascii="Times New Roman" w:hAnsi="Times New Roman" w:cs="Times New Roman"/>
          <w:sz w:val="24"/>
          <w:szCs w:val="24"/>
        </w:rPr>
        <w:t>T</w:t>
      </w:r>
      <w:r w:rsidRPr="00F22C78">
        <w:rPr>
          <w:rFonts w:ascii="Times New Roman" w:hAnsi="Times New Roman" w:cs="Times New Roman"/>
          <w:spacing w:val="1"/>
          <w:sz w:val="24"/>
          <w:szCs w:val="24"/>
        </w:rPr>
        <w:t xml:space="preserve"> </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tas</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l</w:t>
      </w:r>
      <w:r w:rsidRPr="00F22C78">
        <w:rPr>
          <w:rFonts w:ascii="Times New Roman" w:hAnsi="Times New Roman" w:cs="Times New Roman"/>
          <w:spacing w:val="1"/>
          <w:sz w:val="24"/>
          <w:szCs w:val="24"/>
        </w:rPr>
        <w:t>i</w:t>
      </w:r>
      <w:r w:rsidRPr="00F22C78">
        <w:rPr>
          <w:rFonts w:ascii="Times New Roman" w:hAnsi="Times New Roman" w:cs="Times New Roman"/>
          <w:sz w:val="24"/>
          <w:szCs w:val="24"/>
        </w:rPr>
        <w:t>mpah</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k</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runi</w:t>
      </w:r>
      <w:r w:rsidRPr="00F22C78">
        <w:rPr>
          <w:rFonts w:ascii="Times New Roman" w:hAnsi="Times New Roman" w:cs="Times New Roman"/>
          <w:spacing w:val="-1"/>
          <w:sz w:val="24"/>
          <w:szCs w:val="24"/>
        </w:rPr>
        <w:t>a</w:t>
      </w:r>
      <w:r w:rsidRPr="00F22C78">
        <w:rPr>
          <w:rFonts w:ascii="Times New Roman" w:hAnsi="Times New Roman" w:cs="Times New Roman"/>
          <w:spacing w:val="5"/>
          <w:sz w:val="24"/>
          <w:szCs w:val="24"/>
        </w:rPr>
        <w:t>n</w:t>
      </w:r>
      <w:r w:rsidRPr="00F22C78">
        <w:rPr>
          <w:rFonts w:ascii="Times New Roman" w:hAnsi="Times New Roman" w:cs="Times New Roman"/>
          <w:spacing w:val="-5"/>
          <w:sz w:val="24"/>
          <w:szCs w:val="24"/>
        </w:rPr>
        <w:t>y</w:t>
      </w:r>
      <w:r w:rsidRPr="00F22C78">
        <w:rPr>
          <w:rFonts w:ascii="Times New Roman" w:hAnsi="Times New Roman" w:cs="Times New Roman"/>
          <w:sz w:val="24"/>
          <w:szCs w:val="24"/>
        </w:rPr>
        <w:t>a k</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p</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 xml:space="preserve">da </w:t>
      </w:r>
      <w:r>
        <w:rPr>
          <w:rFonts w:ascii="Times New Roman" w:hAnsi="Times New Roman" w:cs="Times New Roman"/>
          <w:sz w:val="24"/>
          <w:szCs w:val="24"/>
        </w:rPr>
        <w:t>penulis</w:t>
      </w:r>
      <w:r w:rsidRPr="00F22C78">
        <w:rPr>
          <w:rFonts w:ascii="Times New Roman" w:hAnsi="Times New Roman" w:cs="Times New Roman"/>
          <w:sz w:val="24"/>
          <w:szCs w:val="24"/>
        </w:rPr>
        <w:t xml:space="preserve"> s</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 xml:space="preserve">hingga </w:t>
      </w:r>
      <w:r>
        <w:rPr>
          <w:rFonts w:ascii="Times New Roman" w:hAnsi="Times New Roman" w:cs="Times New Roman"/>
          <w:sz w:val="24"/>
          <w:szCs w:val="24"/>
        </w:rPr>
        <w:t>penulis</w:t>
      </w:r>
      <w:r w:rsidRPr="00F22C78">
        <w:rPr>
          <w:rFonts w:ascii="Times New Roman" w:hAnsi="Times New Roman" w:cs="Times New Roman"/>
          <w:sz w:val="24"/>
          <w:szCs w:val="24"/>
        </w:rPr>
        <w:t xml:space="preserve"> 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p</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t me</w:t>
      </w:r>
      <w:r w:rsidRPr="00F22C78">
        <w:rPr>
          <w:rFonts w:ascii="Times New Roman" w:hAnsi="Times New Roman" w:cs="Times New Roman"/>
          <w:spacing w:val="2"/>
          <w:sz w:val="24"/>
          <w:szCs w:val="24"/>
        </w:rPr>
        <w:t>n</w:t>
      </w:r>
      <w:r w:rsidRPr="00F22C78">
        <w:rPr>
          <w:rFonts w:ascii="Times New Roman" w:hAnsi="Times New Roman" w:cs="Times New Roman"/>
          <w:spacing w:val="-5"/>
          <w:sz w:val="24"/>
          <w:szCs w:val="24"/>
        </w:rPr>
        <w:t>y</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le</w:t>
      </w:r>
      <w:r w:rsidRPr="00F22C78">
        <w:rPr>
          <w:rFonts w:ascii="Times New Roman" w:hAnsi="Times New Roman" w:cs="Times New Roman"/>
          <w:spacing w:val="2"/>
          <w:sz w:val="24"/>
          <w:szCs w:val="24"/>
        </w:rPr>
        <w:t>s</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ikan p</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l</w:t>
      </w:r>
      <w:r w:rsidRPr="00F22C78">
        <w:rPr>
          <w:rFonts w:ascii="Times New Roman" w:hAnsi="Times New Roman" w:cs="Times New Roman"/>
          <w:spacing w:val="1"/>
          <w:sz w:val="24"/>
          <w:szCs w:val="24"/>
        </w:rPr>
        <w:t>i</w:t>
      </w:r>
      <w:r w:rsidRPr="00F22C78">
        <w:rPr>
          <w:rFonts w:ascii="Times New Roman" w:hAnsi="Times New Roman" w:cs="Times New Roman"/>
          <w:sz w:val="24"/>
          <w:szCs w:val="24"/>
        </w:rPr>
        <w:t>t</w:t>
      </w:r>
      <w:r w:rsidRPr="00F22C78">
        <w:rPr>
          <w:rFonts w:ascii="Times New Roman" w:hAnsi="Times New Roman" w:cs="Times New Roman"/>
          <w:spacing w:val="1"/>
          <w:sz w:val="24"/>
          <w:szCs w:val="24"/>
        </w:rPr>
        <w:t>i</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 xml:space="preserve">n </w:t>
      </w:r>
      <w:r w:rsidRPr="00F22C78">
        <w:rPr>
          <w:rFonts w:ascii="Times New Roman" w:hAnsi="Times New Roman" w:cs="Times New Roman"/>
          <w:spacing w:val="-5"/>
          <w:sz w:val="24"/>
          <w:szCs w:val="24"/>
        </w:rPr>
        <w:t>y</w:t>
      </w:r>
      <w:r w:rsidRPr="00F22C78">
        <w:rPr>
          <w:rFonts w:ascii="Times New Roman" w:hAnsi="Times New Roman" w:cs="Times New Roman"/>
          <w:spacing w:val="-1"/>
          <w:sz w:val="24"/>
          <w:szCs w:val="24"/>
        </w:rPr>
        <w:t>a</w:t>
      </w:r>
      <w:r w:rsidRPr="00F22C78">
        <w:rPr>
          <w:rFonts w:ascii="Times New Roman" w:hAnsi="Times New Roman" w:cs="Times New Roman"/>
          <w:spacing w:val="2"/>
          <w:sz w:val="24"/>
          <w:szCs w:val="24"/>
        </w:rPr>
        <w:t>n</w:t>
      </w:r>
      <w:r w:rsidRPr="00F22C78">
        <w:rPr>
          <w:rFonts w:ascii="Times New Roman" w:hAnsi="Times New Roman" w:cs="Times New Roman"/>
          <w:sz w:val="24"/>
          <w:szCs w:val="24"/>
        </w:rPr>
        <w:t>g b</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 xml:space="preserve">rjudul </w:t>
      </w:r>
      <w:r w:rsidRPr="00F22C78">
        <w:rPr>
          <w:rFonts w:ascii="Times New Roman" w:hAnsi="Times New Roman" w:cs="Times New Roman"/>
          <w:spacing w:val="-1"/>
          <w:sz w:val="24"/>
          <w:szCs w:val="24"/>
        </w:rPr>
        <w:t>“</w:t>
      </w:r>
      <w:r w:rsidR="004D1D2F" w:rsidRPr="004D1D2F">
        <w:rPr>
          <w:rFonts w:ascii="Times New Roman" w:hAnsi="Times New Roman" w:cs="Times New Roman"/>
          <w:b/>
          <w:bCs/>
          <w:sz w:val="24"/>
          <w:szCs w:val="24"/>
          <w:lang w:val="en-ID"/>
        </w:rPr>
        <w:t xml:space="preserve">Islam Dan Ekonomi Publik: Analisis Persepsi Publik Terhadap Pemanfaatan Wakaf Sebagai Alternatif Pembiayaan Anggaran </w:t>
      </w:r>
      <w:r w:rsidR="005709E4">
        <w:rPr>
          <w:rFonts w:ascii="Times New Roman" w:hAnsi="Times New Roman" w:cs="Times New Roman"/>
          <w:b/>
          <w:bCs/>
          <w:sz w:val="24"/>
          <w:szCs w:val="24"/>
          <w:lang w:val="en-ID"/>
        </w:rPr>
        <w:t>Negara</w:t>
      </w:r>
      <w:r w:rsidRPr="00F22C78">
        <w:rPr>
          <w:rFonts w:ascii="Times New Roman" w:hAnsi="Times New Roman" w:cs="Times New Roman"/>
          <w:spacing w:val="-1"/>
          <w:sz w:val="24"/>
          <w:szCs w:val="24"/>
        </w:rPr>
        <w:t>”</w:t>
      </w:r>
      <w:r w:rsidRPr="00F22C78">
        <w:rPr>
          <w:rFonts w:ascii="Times New Roman" w:hAnsi="Times New Roman" w:cs="Times New Roman"/>
          <w:sz w:val="24"/>
          <w:szCs w:val="24"/>
        </w:rPr>
        <w:t xml:space="preserve">. </w:t>
      </w:r>
    </w:p>
    <w:p w14:paraId="596A200F" w14:textId="77777777" w:rsidR="00C10206" w:rsidRDefault="00C10206" w:rsidP="00C10206">
      <w:pPr>
        <w:spacing w:after="0" w:line="360" w:lineRule="auto"/>
        <w:ind w:firstLine="720"/>
        <w:contextualSpacing/>
        <w:jc w:val="both"/>
        <w:rPr>
          <w:rFonts w:ascii="Times New Roman" w:hAnsi="Times New Roman" w:cs="Times New Roman"/>
          <w:spacing w:val="4"/>
          <w:sz w:val="24"/>
          <w:szCs w:val="24"/>
        </w:rPr>
      </w:pPr>
      <w:r w:rsidRPr="00F22C78">
        <w:rPr>
          <w:rFonts w:ascii="Times New Roman" w:hAnsi="Times New Roman" w:cs="Times New Roman"/>
          <w:sz w:val="24"/>
          <w:szCs w:val="24"/>
        </w:rPr>
        <w:t>Tid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k</w:t>
      </w:r>
      <w:r w:rsidRPr="00F22C78">
        <w:rPr>
          <w:rFonts w:ascii="Times New Roman" w:hAnsi="Times New Roman" w:cs="Times New Roman"/>
          <w:spacing w:val="43"/>
          <w:sz w:val="24"/>
          <w:szCs w:val="24"/>
        </w:rPr>
        <w:t xml:space="preserve"> </w:t>
      </w:r>
      <w:r w:rsidRPr="00F22C78">
        <w:rPr>
          <w:rFonts w:ascii="Times New Roman" w:hAnsi="Times New Roman" w:cs="Times New Roman"/>
          <w:sz w:val="24"/>
          <w:szCs w:val="24"/>
        </w:rPr>
        <w:t>lupa pula</w:t>
      </w:r>
      <w:r w:rsidRPr="00F22C78">
        <w:rPr>
          <w:rFonts w:ascii="Times New Roman" w:hAnsi="Times New Roman" w:cs="Times New Roman"/>
          <w:spacing w:val="1"/>
          <w:sz w:val="24"/>
          <w:szCs w:val="24"/>
        </w:rPr>
        <w:t xml:space="preserve"> </w:t>
      </w:r>
      <w:r>
        <w:rPr>
          <w:rFonts w:ascii="Times New Roman" w:hAnsi="Times New Roman" w:cs="Times New Roman"/>
          <w:sz w:val="24"/>
          <w:szCs w:val="24"/>
        </w:rPr>
        <w:t>penulis</w:t>
      </w:r>
      <w:r w:rsidRPr="00F22C78">
        <w:rPr>
          <w:rFonts w:ascii="Times New Roman" w:hAnsi="Times New Roman" w:cs="Times New Roman"/>
          <w:spacing w:val="2"/>
          <w:sz w:val="24"/>
          <w:szCs w:val="24"/>
        </w:rPr>
        <w:t xml:space="preserve"> </w:t>
      </w:r>
      <w:r>
        <w:rPr>
          <w:rFonts w:ascii="Times New Roman" w:hAnsi="Times New Roman" w:cs="Times New Roman"/>
          <w:sz w:val="24"/>
          <w:szCs w:val="24"/>
        </w:rPr>
        <w:t>ucapkan</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te</w:t>
      </w:r>
      <w:r w:rsidRPr="00F22C78">
        <w:rPr>
          <w:rFonts w:ascii="Times New Roman" w:hAnsi="Times New Roman" w:cs="Times New Roman"/>
          <w:spacing w:val="-1"/>
          <w:sz w:val="24"/>
          <w:szCs w:val="24"/>
        </w:rPr>
        <w:t>r</w:t>
      </w:r>
      <w:r w:rsidRPr="00F22C78">
        <w:rPr>
          <w:rFonts w:ascii="Times New Roman" w:hAnsi="Times New Roman" w:cs="Times New Roman"/>
          <w:sz w:val="24"/>
          <w:szCs w:val="24"/>
        </w:rPr>
        <w:t>i</w:t>
      </w:r>
      <w:r w:rsidRPr="00F22C78">
        <w:rPr>
          <w:rFonts w:ascii="Times New Roman" w:hAnsi="Times New Roman" w:cs="Times New Roman"/>
          <w:spacing w:val="1"/>
          <w:sz w:val="24"/>
          <w:szCs w:val="24"/>
        </w:rPr>
        <w:t>m</w:t>
      </w:r>
      <w:r w:rsidRPr="00F22C78">
        <w:rPr>
          <w:rFonts w:ascii="Times New Roman" w:hAnsi="Times New Roman" w:cs="Times New Roman"/>
          <w:sz w:val="24"/>
          <w:szCs w:val="24"/>
        </w:rPr>
        <w:t>a k</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sih</w:t>
      </w:r>
      <w:r w:rsidRPr="00F22C78">
        <w:rPr>
          <w:rFonts w:ascii="Times New Roman" w:hAnsi="Times New Roman" w:cs="Times New Roman"/>
          <w:spacing w:val="2"/>
          <w:sz w:val="24"/>
          <w:szCs w:val="24"/>
        </w:rPr>
        <w:t xml:space="preserve"> </w:t>
      </w:r>
      <w:r w:rsidRPr="00F22C78">
        <w:rPr>
          <w:rFonts w:ascii="Times New Roman" w:hAnsi="Times New Roman" w:cs="Times New Roman"/>
          <w:sz w:val="24"/>
          <w:szCs w:val="24"/>
        </w:rPr>
        <w:t>k</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p</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da rekan-rekan yang telah membantu dalam laporan penelitian ini. Penulis me</w:t>
      </w:r>
      <w:r w:rsidRPr="00F22C78">
        <w:rPr>
          <w:rFonts w:ascii="Times New Roman" w:hAnsi="Times New Roman" w:cs="Times New Roman"/>
          <w:spacing w:val="2"/>
          <w:sz w:val="24"/>
          <w:szCs w:val="24"/>
        </w:rPr>
        <w:t>n</w:t>
      </w:r>
      <w:r w:rsidRPr="00F22C78">
        <w:rPr>
          <w:rFonts w:ascii="Times New Roman" w:hAnsi="Times New Roman" w:cs="Times New Roman"/>
          <w:spacing w:val="-5"/>
          <w:sz w:val="24"/>
          <w:szCs w:val="24"/>
        </w:rPr>
        <w:t>y</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ri b</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hwa</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lam me</w:t>
      </w:r>
      <w:r w:rsidRPr="00F22C78">
        <w:rPr>
          <w:rFonts w:ascii="Times New Roman" w:hAnsi="Times New Roman" w:cs="Times New Roman"/>
          <w:spacing w:val="2"/>
          <w:sz w:val="24"/>
          <w:szCs w:val="24"/>
        </w:rPr>
        <w:t>n</w:t>
      </w:r>
      <w:r w:rsidRPr="00F22C78">
        <w:rPr>
          <w:rFonts w:ascii="Times New Roman" w:hAnsi="Times New Roman" w:cs="Times New Roman"/>
          <w:spacing w:val="-5"/>
          <w:sz w:val="24"/>
          <w:szCs w:val="24"/>
        </w:rPr>
        <w:t>y</w:t>
      </w:r>
      <w:r w:rsidRPr="00F22C78">
        <w:rPr>
          <w:rFonts w:ascii="Times New Roman" w:hAnsi="Times New Roman" w:cs="Times New Roman"/>
          <w:sz w:val="24"/>
          <w:szCs w:val="24"/>
        </w:rPr>
        <w:t>usun</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lap</w:t>
      </w:r>
      <w:r w:rsidRPr="00F22C78">
        <w:rPr>
          <w:rFonts w:ascii="Times New Roman" w:hAnsi="Times New Roman" w:cs="Times New Roman"/>
          <w:spacing w:val="2"/>
          <w:sz w:val="24"/>
          <w:szCs w:val="24"/>
        </w:rPr>
        <w:t>o</w:t>
      </w:r>
      <w:r w:rsidRPr="00F22C78">
        <w:rPr>
          <w:rFonts w:ascii="Times New Roman" w:hAnsi="Times New Roman" w:cs="Times New Roman"/>
          <w:sz w:val="24"/>
          <w:szCs w:val="24"/>
        </w:rPr>
        <w:t>r</w:t>
      </w:r>
      <w:r w:rsidRPr="00F22C78">
        <w:rPr>
          <w:rFonts w:ascii="Times New Roman" w:hAnsi="Times New Roman" w:cs="Times New Roman"/>
          <w:spacing w:val="-2"/>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ini</w:t>
      </w:r>
      <w:r w:rsidRPr="00F22C78">
        <w:rPr>
          <w:rFonts w:ascii="Times New Roman" w:hAnsi="Times New Roman" w:cs="Times New Roman"/>
          <w:spacing w:val="4"/>
          <w:sz w:val="24"/>
          <w:szCs w:val="24"/>
        </w:rPr>
        <w:t xml:space="preserve"> </w:t>
      </w:r>
      <w:r w:rsidRPr="00F22C78">
        <w:rPr>
          <w:rFonts w:ascii="Times New Roman" w:hAnsi="Times New Roman" w:cs="Times New Roman"/>
          <w:sz w:val="24"/>
          <w:szCs w:val="24"/>
        </w:rPr>
        <w:t>masih</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jauh 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ri s</w:t>
      </w:r>
      <w:r w:rsidRPr="00F22C78">
        <w:rPr>
          <w:rFonts w:ascii="Times New Roman" w:hAnsi="Times New Roman" w:cs="Times New Roman"/>
          <w:spacing w:val="-1"/>
          <w:sz w:val="24"/>
          <w:szCs w:val="24"/>
        </w:rPr>
        <w:t>e</w:t>
      </w:r>
      <w:r w:rsidRPr="00F22C78">
        <w:rPr>
          <w:rFonts w:ascii="Times New Roman" w:hAnsi="Times New Roman" w:cs="Times New Roman"/>
          <w:spacing w:val="3"/>
          <w:sz w:val="24"/>
          <w:szCs w:val="24"/>
        </w:rPr>
        <w:t>m</w:t>
      </w:r>
      <w:r w:rsidRPr="00F22C78">
        <w:rPr>
          <w:rFonts w:ascii="Times New Roman" w:hAnsi="Times New Roman" w:cs="Times New Roman"/>
          <w:sz w:val="24"/>
          <w:szCs w:val="24"/>
        </w:rPr>
        <w:t>purn</w:t>
      </w:r>
      <w:r w:rsidRPr="00F22C78">
        <w:rPr>
          <w:rFonts w:ascii="Times New Roman" w:hAnsi="Times New Roman" w:cs="Times New Roman"/>
          <w:spacing w:val="-2"/>
          <w:sz w:val="24"/>
          <w:szCs w:val="24"/>
        </w:rPr>
        <w:t>a</w:t>
      </w:r>
      <w:r w:rsidRPr="00F22C78">
        <w:rPr>
          <w:rFonts w:ascii="Times New Roman" w:hAnsi="Times New Roman" w:cs="Times New Roman"/>
          <w:sz w:val="24"/>
          <w:szCs w:val="24"/>
        </w:rPr>
        <w:t>,</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untuk</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i</w:t>
      </w:r>
      <w:r w:rsidRPr="00F22C78">
        <w:rPr>
          <w:rFonts w:ascii="Times New Roman" w:hAnsi="Times New Roman" w:cs="Times New Roman"/>
          <w:spacing w:val="1"/>
          <w:sz w:val="24"/>
          <w:szCs w:val="24"/>
        </w:rPr>
        <w:t>t</w:t>
      </w:r>
      <w:r w:rsidRPr="00F22C78">
        <w:rPr>
          <w:rFonts w:ascii="Times New Roman" w:hAnsi="Times New Roman" w:cs="Times New Roman"/>
          <w:sz w:val="24"/>
          <w:szCs w:val="24"/>
        </w:rPr>
        <w:t>u</w:t>
      </w:r>
      <w:r w:rsidRPr="00F22C78">
        <w:rPr>
          <w:rFonts w:ascii="Times New Roman" w:hAnsi="Times New Roman" w:cs="Times New Roman"/>
          <w:spacing w:val="1"/>
          <w:sz w:val="24"/>
          <w:szCs w:val="24"/>
        </w:rPr>
        <w:t xml:space="preserve"> </w:t>
      </w:r>
      <w:r>
        <w:rPr>
          <w:rFonts w:ascii="Times New Roman" w:hAnsi="Times New Roman" w:cs="Times New Roman"/>
          <w:sz w:val="24"/>
          <w:szCs w:val="24"/>
        </w:rPr>
        <w:t>penulis</w:t>
      </w:r>
      <w:r w:rsidRPr="00F22C78">
        <w:rPr>
          <w:rFonts w:ascii="Times New Roman" w:hAnsi="Times New Roman" w:cs="Times New Roman"/>
          <w:spacing w:val="4"/>
          <w:sz w:val="24"/>
          <w:szCs w:val="24"/>
        </w:rPr>
        <w:t xml:space="preserve"> </w:t>
      </w:r>
      <w:r w:rsidRPr="00F22C78">
        <w:rPr>
          <w:rFonts w:ascii="Times New Roman" w:hAnsi="Times New Roman" w:cs="Times New Roman"/>
          <w:sz w:val="24"/>
          <w:szCs w:val="24"/>
        </w:rPr>
        <w:t>s</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ng</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t men</w:t>
      </w:r>
      <w:r w:rsidRPr="00F22C78">
        <w:rPr>
          <w:rFonts w:ascii="Times New Roman" w:hAnsi="Times New Roman" w:cs="Times New Roman"/>
          <w:spacing w:val="-3"/>
          <w:sz w:val="24"/>
          <w:szCs w:val="24"/>
        </w:rPr>
        <w:t>g</w:t>
      </w:r>
      <w:r w:rsidRPr="00F22C78">
        <w:rPr>
          <w:rFonts w:ascii="Times New Roman" w:hAnsi="Times New Roman" w:cs="Times New Roman"/>
          <w:spacing w:val="2"/>
          <w:sz w:val="24"/>
          <w:szCs w:val="24"/>
        </w:rPr>
        <w:t>h</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r</w:t>
      </w:r>
      <w:r w:rsidRPr="00F22C78">
        <w:rPr>
          <w:rFonts w:ascii="Times New Roman" w:hAnsi="Times New Roman" w:cs="Times New Roman"/>
          <w:spacing w:val="-2"/>
          <w:sz w:val="24"/>
          <w:szCs w:val="24"/>
        </w:rPr>
        <w:t>a</w:t>
      </w:r>
      <w:r w:rsidRPr="00F22C78">
        <w:rPr>
          <w:rFonts w:ascii="Times New Roman" w:hAnsi="Times New Roman" w:cs="Times New Roman"/>
          <w:sz w:val="24"/>
          <w:szCs w:val="24"/>
        </w:rPr>
        <w:t>p</w:t>
      </w:r>
      <w:r w:rsidRPr="00F22C78">
        <w:rPr>
          <w:rFonts w:ascii="Times New Roman" w:hAnsi="Times New Roman" w:cs="Times New Roman"/>
          <w:spacing w:val="2"/>
          <w:sz w:val="24"/>
          <w:szCs w:val="24"/>
        </w:rPr>
        <w:t>k</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3"/>
          <w:sz w:val="24"/>
          <w:szCs w:val="24"/>
        </w:rPr>
        <w:t xml:space="preserve"> </w:t>
      </w:r>
      <w:r w:rsidRPr="00F22C78">
        <w:rPr>
          <w:rFonts w:ascii="Times New Roman" w:hAnsi="Times New Roman" w:cs="Times New Roman"/>
          <w:sz w:val="24"/>
          <w:szCs w:val="24"/>
        </w:rPr>
        <w:t>kritik</w:t>
      </w:r>
      <w:r w:rsidRPr="00F22C78">
        <w:rPr>
          <w:rFonts w:ascii="Times New Roman" w:hAnsi="Times New Roman" w:cs="Times New Roman"/>
          <w:spacing w:val="3"/>
          <w:sz w:val="24"/>
          <w:szCs w:val="24"/>
        </w:rPr>
        <w:t xml:space="preserve"> </w:t>
      </w:r>
      <w:r w:rsidRPr="00F22C78">
        <w:rPr>
          <w:rFonts w:ascii="Times New Roman" w:hAnsi="Times New Roman" w:cs="Times New Roman"/>
          <w:sz w:val="24"/>
          <w:szCs w:val="24"/>
        </w:rPr>
        <w:t>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3"/>
          <w:sz w:val="24"/>
          <w:szCs w:val="24"/>
        </w:rPr>
        <w:t xml:space="preserve"> </w:t>
      </w:r>
      <w:r w:rsidRPr="00F22C78">
        <w:rPr>
          <w:rFonts w:ascii="Times New Roman" w:hAnsi="Times New Roman" w:cs="Times New Roman"/>
          <w:sz w:val="24"/>
          <w:szCs w:val="24"/>
        </w:rPr>
        <w:t>s</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r</w:t>
      </w:r>
      <w:r w:rsidRPr="00F22C78">
        <w:rPr>
          <w:rFonts w:ascii="Times New Roman" w:hAnsi="Times New Roman" w:cs="Times New Roman"/>
          <w:spacing w:val="-2"/>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5"/>
          <w:sz w:val="24"/>
          <w:szCs w:val="24"/>
        </w:rPr>
        <w:t xml:space="preserve"> </w:t>
      </w:r>
      <w:r w:rsidRPr="00F22C78">
        <w:rPr>
          <w:rFonts w:ascii="Times New Roman" w:hAnsi="Times New Roman" w:cs="Times New Roman"/>
          <w:spacing w:val="-5"/>
          <w:sz w:val="24"/>
          <w:szCs w:val="24"/>
        </w:rPr>
        <w:t>y</w:t>
      </w:r>
      <w:r w:rsidRPr="00F22C78">
        <w:rPr>
          <w:rFonts w:ascii="Times New Roman" w:hAnsi="Times New Roman" w:cs="Times New Roman"/>
          <w:spacing w:val="1"/>
          <w:sz w:val="24"/>
          <w:szCs w:val="24"/>
        </w:rPr>
        <w:t>a</w:t>
      </w:r>
      <w:r w:rsidRPr="00F22C78">
        <w:rPr>
          <w:rFonts w:ascii="Times New Roman" w:hAnsi="Times New Roman" w:cs="Times New Roman"/>
          <w:spacing w:val="2"/>
          <w:sz w:val="24"/>
          <w:szCs w:val="24"/>
        </w:rPr>
        <w:t>n</w:t>
      </w:r>
      <w:r w:rsidRPr="00F22C78">
        <w:rPr>
          <w:rFonts w:ascii="Times New Roman" w:hAnsi="Times New Roman" w:cs="Times New Roman"/>
          <w:sz w:val="24"/>
          <w:szCs w:val="24"/>
        </w:rPr>
        <w:t>g sif</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t</w:t>
      </w:r>
      <w:r w:rsidRPr="00F22C78">
        <w:rPr>
          <w:rFonts w:ascii="Times New Roman" w:hAnsi="Times New Roman" w:cs="Times New Roman"/>
          <w:spacing w:val="5"/>
          <w:sz w:val="24"/>
          <w:szCs w:val="24"/>
        </w:rPr>
        <w:t>n</w:t>
      </w:r>
      <w:r w:rsidRPr="00F22C78">
        <w:rPr>
          <w:rFonts w:ascii="Times New Roman" w:hAnsi="Times New Roman" w:cs="Times New Roman"/>
          <w:spacing w:val="-5"/>
          <w:sz w:val="24"/>
          <w:szCs w:val="24"/>
        </w:rPr>
        <w:t>y</w:t>
      </w:r>
      <w:r w:rsidRPr="00F22C78">
        <w:rPr>
          <w:rFonts w:ascii="Times New Roman" w:hAnsi="Times New Roman" w:cs="Times New Roman"/>
          <w:sz w:val="24"/>
          <w:szCs w:val="24"/>
        </w:rPr>
        <w:t>a</w:t>
      </w:r>
      <w:r w:rsidRPr="00F22C78">
        <w:rPr>
          <w:rFonts w:ascii="Times New Roman" w:hAnsi="Times New Roman" w:cs="Times New Roman"/>
          <w:spacing w:val="4"/>
          <w:sz w:val="24"/>
          <w:szCs w:val="24"/>
        </w:rPr>
        <w:t xml:space="preserve"> </w:t>
      </w:r>
      <w:r w:rsidRPr="00F22C78">
        <w:rPr>
          <w:rFonts w:ascii="Times New Roman" w:hAnsi="Times New Roman" w:cs="Times New Roman"/>
          <w:sz w:val="24"/>
          <w:szCs w:val="24"/>
        </w:rPr>
        <w:t>memb</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2"/>
          <w:sz w:val="24"/>
          <w:szCs w:val="24"/>
        </w:rPr>
        <w:t>g</w:t>
      </w:r>
      <w:r w:rsidRPr="00F22C78">
        <w:rPr>
          <w:rFonts w:ascii="Times New Roman" w:hAnsi="Times New Roman" w:cs="Times New Roman"/>
          <w:sz w:val="24"/>
          <w:szCs w:val="24"/>
        </w:rPr>
        <w:t>un</w:t>
      </w:r>
      <w:r w:rsidRPr="00F22C78">
        <w:rPr>
          <w:rFonts w:ascii="Times New Roman" w:hAnsi="Times New Roman" w:cs="Times New Roman"/>
          <w:spacing w:val="5"/>
          <w:sz w:val="24"/>
          <w:szCs w:val="24"/>
        </w:rPr>
        <w:t xml:space="preserve"> </w:t>
      </w:r>
      <w:r w:rsidRPr="00F22C78">
        <w:rPr>
          <w:rFonts w:ascii="Times New Roman" w:hAnsi="Times New Roman" w:cs="Times New Roman"/>
          <w:spacing w:val="-2"/>
          <w:sz w:val="24"/>
          <w:szCs w:val="24"/>
        </w:rPr>
        <w:t>g</w:t>
      </w:r>
      <w:r w:rsidRPr="00F22C78">
        <w:rPr>
          <w:rFonts w:ascii="Times New Roman" w:hAnsi="Times New Roman" w:cs="Times New Roman"/>
          <w:sz w:val="24"/>
          <w:szCs w:val="24"/>
        </w:rPr>
        <w:t>una</w:t>
      </w:r>
      <w:r w:rsidRPr="00F22C78">
        <w:rPr>
          <w:rFonts w:ascii="Times New Roman" w:hAnsi="Times New Roman" w:cs="Times New Roman"/>
          <w:spacing w:val="2"/>
          <w:sz w:val="24"/>
          <w:szCs w:val="24"/>
        </w:rPr>
        <w:t xml:space="preserve"> </w:t>
      </w:r>
      <w:r w:rsidRPr="00F22C78">
        <w:rPr>
          <w:rFonts w:ascii="Times New Roman" w:hAnsi="Times New Roman" w:cs="Times New Roman"/>
          <w:sz w:val="24"/>
          <w:szCs w:val="24"/>
        </w:rPr>
        <w:t>s</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m</w:t>
      </w:r>
      <w:r w:rsidRPr="00F22C78">
        <w:rPr>
          <w:rFonts w:ascii="Times New Roman" w:hAnsi="Times New Roman" w:cs="Times New Roman"/>
          <w:spacing w:val="3"/>
          <w:sz w:val="24"/>
          <w:szCs w:val="24"/>
        </w:rPr>
        <w:t>p</w:t>
      </w:r>
      <w:r w:rsidRPr="00F22C78">
        <w:rPr>
          <w:rFonts w:ascii="Times New Roman" w:hAnsi="Times New Roman" w:cs="Times New Roman"/>
          <w:sz w:val="24"/>
          <w:szCs w:val="24"/>
        </w:rPr>
        <w:t>urn</w:t>
      </w:r>
      <w:r w:rsidRPr="00F22C78">
        <w:rPr>
          <w:rFonts w:ascii="Times New Roman" w:hAnsi="Times New Roman" w:cs="Times New Roman"/>
          <w:spacing w:val="-2"/>
          <w:sz w:val="24"/>
          <w:szCs w:val="24"/>
        </w:rPr>
        <w:t>a</w:t>
      </w:r>
      <w:r w:rsidRPr="00F22C78">
        <w:rPr>
          <w:rFonts w:ascii="Times New Roman" w:hAnsi="Times New Roman" w:cs="Times New Roman"/>
          <w:spacing w:val="5"/>
          <w:sz w:val="24"/>
          <w:szCs w:val="24"/>
        </w:rPr>
        <w:t>n</w:t>
      </w:r>
      <w:r w:rsidRPr="00F22C78">
        <w:rPr>
          <w:rFonts w:ascii="Times New Roman" w:hAnsi="Times New Roman" w:cs="Times New Roman"/>
          <w:spacing w:val="-5"/>
          <w:sz w:val="24"/>
          <w:szCs w:val="24"/>
        </w:rPr>
        <w:t>y</w:t>
      </w:r>
      <w:r w:rsidRPr="00F22C78">
        <w:rPr>
          <w:rFonts w:ascii="Times New Roman" w:hAnsi="Times New Roman" w:cs="Times New Roman"/>
          <w:sz w:val="24"/>
          <w:szCs w:val="24"/>
        </w:rPr>
        <w:t>a lapo</w:t>
      </w:r>
      <w:r w:rsidRPr="00F22C78">
        <w:rPr>
          <w:rFonts w:ascii="Times New Roman" w:hAnsi="Times New Roman" w:cs="Times New Roman"/>
          <w:spacing w:val="-1"/>
          <w:sz w:val="24"/>
          <w:szCs w:val="24"/>
        </w:rPr>
        <w:t>ra</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in</w:t>
      </w:r>
      <w:r w:rsidRPr="00F22C78">
        <w:rPr>
          <w:rFonts w:ascii="Times New Roman" w:hAnsi="Times New Roman" w:cs="Times New Roman"/>
          <w:spacing w:val="1"/>
          <w:sz w:val="24"/>
          <w:szCs w:val="24"/>
        </w:rPr>
        <w:t>i</w:t>
      </w:r>
      <w:r w:rsidRPr="00F22C78">
        <w:rPr>
          <w:rFonts w:ascii="Times New Roman" w:hAnsi="Times New Roman" w:cs="Times New Roman"/>
          <w:sz w:val="24"/>
          <w:szCs w:val="24"/>
        </w:rPr>
        <w:t>.</w:t>
      </w:r>
      <w:r w:rsidRPr="00F22C78">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penulis</w:t>
      </w:r>
      <w:proofErr w:type="gramEnd"/>
      <w:r w:rsidRPr="00F22C78">
        <w:rPr>
          <w:rFonts w:ascii="Times New Roman" w:hAnsi="Times New Roman" w:cs="Times New Roman"/>
          <w:spacing w:val="2"/>
          <w:sz w:val="24"/>
          <w:szCs w:val="24"/>
        </w:rPr>
        <w:t xml:space="preserve"> </w:t>
      </w:r>
      <w:r w:rsidRPr="00F22C78">
        <w:rPr>
          <w:rFonts w:ascii="Times New Roman" w:hAnsi="Times New Roman" w:cs="Times New Roman"/>
          <w:sz w:val="24"/>
          <w:szCs w:val="24"/>
        </w:rPr>
        <w:t>b</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rh</w:t>
      </w:r>
      <w:r w:rsidRPr="00F22C78">
        <w:rPr>
          <w:rFonts w:ascii="Times New Roman" w:hAnsi="Times New Roman" w:cs="Times New Roman"/>
          <w:spacing w:val="-2"/>
          <w:sz w:val="24"/>
          <w:szCs w:val="24"/>
        </w:rPr>
        <w:t>a</w:t>
      </w:r>
      <w:r w:rsidRPr="00F22C78">
        <w:rPr>
          <w:rFonts w:ascii="Times New Roman" w:hAnsi="Times New Roman" w:cs="Times New Roman"/>
          <w:spacing w:val="1"/>
          <w:sz w:val="24"/>
          <w:szCs w:val="24"/>
        </w:rPr>
        <w:t>r</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p</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s</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moga lapo</w:t>
      </w:r>
      <w:r w:rsidRPr="00F22C78">
        <w:rPr>
          <w:rFonts w:ascii="Times New Roman" w:hAnsi="Times New Roman" w:cs="Times New Roman"/>
          <w:spacing w:val="-1"/>
          <w:sz w:val="24"/>
          <w:szCs w:val="24"/>
        </w:rPr>
        <w:t>ra</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ini</w:t>
      </w:r>
      <w:r w:rsidRPr="00F22C78">
        <w:rPr>
          <w:rFonts w:ascii="Times New Roman" w:hAnsi="Times New Roman" w:cs="Times New Roman"/>
          <w:spacing w:val="2"/>
          <w:sz w:val="24"/>
          <w:szCs w:val="24"/>
        </w:rPr>
        <w:t xml:space="preserve"> </w:t>
      </w:r>
      <w:r w:rsidRPr="00F22C78">
        <w:rPr>
          <w:rFonts w:ascii="Times New Roman" w:hAnsi="Times New Roman" w:cs="Times New Roman"/>
          <w:sz w:val="24"/>
          <w:szCs w:val="24"/>
        </w:rPr>
        <w:t>d</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p</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t</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b</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rm</w:t>
      </w:r>
      <w:r w:rsidRPr="00F22C78">
        <w:rPr>
          <w:rFonts w:ascii="Times New Roman" w:hAnsi="Times New Roman" w:cs="Times New Roman"/>
          <w:spacing w:val="-1"/>
          <w:sz w:val="24"/>
          <w:szCs w:val="24"/>
        </w:rPr>
        <w:t>a</w:t>
      </w:r>
      <w:r w:rsidRPr="00F22C78">
        <w:rPr>
          <w:rFonts w:ascii="Times New Roman" w:hAnsi="Times New Roman" w:cs="Times New Roman"/>
          <w:sz w:val="24"/>
          <w:szCs w:val="24"/>
        </w:rPr>
        <w:t>n</w:t>
      </w:r>
      <w:r w:rsidRPr="00F22C78">
        <w:rPr>
          <w:rFonts w:ascii="Times New Roman" w:hAnsi="Times New Roman" w:cs="Times New Roman"/>
          <w:spacing w:val="1"/>
          <w:sz w:val="24"/>
          <w:szCs w:val="24"/>
        </w:rPr>
        <w:t>f</w:t>
      </w:r>
      <w:r w:rsidRPr="00F22C78">
        <w:rPr>
          <w:rFonts w:ascii="Times New Roman" w:hAnsi="Times New Roman" w:cs="Times New Roman"/>
          <w:spacing w:val="-1"/>
          <w:sz w:val="24"/>
          <w:szCs w:val="24"/>
        </w:rPr>
        <w:t>aa</w:t>
      </w:r>
      <w:r w:rsidRPr="00F22C78">
        <w:rPr>
          <w:rFonts w:ascii="Times New Roman" w:hAnsi="Times New Roman" w:cs="Times New Roman"/>
          <w:sz w:val="24"/>
          <w:szCs w:val="24"/>
        </w:rPr>
        <w:t>t</w:t>
      </w:r>
      <w:r w:rsidRPr="00F22C78">
        <w:rPr>
          <w:rFonts w:ascii="Times New Roman" w:hAnsi="Times New Roman" w:cs="Times New Roman"/>
          <w:spacing w:val="6"/>
          <w:sz w:val="24"/>
          <w:szCs w:val="24"/>
        </w:rPr>
        <w:t xml:space="preserve"> </w:t>
      </w:r>
      <w:r w:rsidRPr="00F22C78">
        <w:rPr>
          <w:rFonts w:ascii="Times New Roman" w:hAnsi="Times New Roman" w:cs="Times New Roman"/>
          <w:sz w:val="24"/>
          <w:szCs w:val="24"/>
        </w:rPr>
        <w:t>b</w:t>
      </w:r>
      <w:r w:rsidRPr="00F22C78">
        <w:rPr>
          <w:rFonts w:ascii="Times New Roman" w:hAnsi="Times New Roman" w:cs="Times New Roman"/>
          <w:spacing w:val="1"/>
          <w:sz w:val="24"/>
          <w:szCs w:val="24"/>
        </w:rPr>
        <w:t>a</w:t>
      </w:r>
      <w:r w:rsidRPr="00F22C78">
        <w:rPr>
          <w:rFonts w:ascii="Times New Roman" w:hAnsi="Times New Roman" w:cs="Times New Roman"/>
          <w:spacing w:val="-2"/>
          <w:sz w:val="24"/>
          <w:szCs w:val="24"/>
        </w:rPr>
        <w:t>g</w:t>
      </w:r>
      <w:r w:rsidRPr="00F22C78">
        <w:rPr>
          <w:rFonts w:ascii="Times New Roman" w:hAnsi="Times New Roman" w:cs="Times New Roman"/>
          <w:sz w:val="24"/>
          <w:szCs w:val="24"/>
        </w:rPr>
        <w:t>i</w:t>
      </w:r>
      <w:r w:rsidRPr="00F22C78">
        <w:rPr>
          <w:rFonts w:ascii="Times New Roman" w:hAnsi="Times New Roman" w:cs="Times New Roman"/>
          <w:spacing w:val="1"/>
          <w:sz w:val="24"/>
          <w:szCs w:val="24"/>
        </w:rPr>
        <w:t xml:space="preserve"> </w:t>
      </w:r>
      <w:r w:rsidRPr="00F22C78">
        <w:rPr>
          <w:rFonts w:ascii="Times New Roman" w:hAnsi="Times New Roman" w:cs="Times New Roman"/>
          <w:sz w:val="24"/>
          <w:szCs w:val="24"/>
        </w:rPr>
        <w:t>untuk</w:t>
      </w:r>
      <w:r w:rsidRPr="00F22C78">
        <w:rPr>
          <w:rFonts w:ascii="Times New Roman" w:hAnsi="Times New Roman" w:cs="Times New Roman"/>
          <w:spacing w:val="1"/>
          <w:sz w:val="24"/>
          <w:szCs w:val="24"/>
        </w:rPr>
        <w:t xml:space="preserve"> </w:t>
      </w:r>
      <w:r>
        <w:rPr>
          <w:rFonts w:ascii="Times New Roman" w:hAnsi="Times New Roman" w:cs="Times New Roman"/>
          <w:sz w:val="24"/>
          <w:szCs w:val="24"/>
        </w:rPr>
        <w:t>penulis</w:t>
      </w:r>
      <w:r w:rsidRPr="00F22C78">
        <w:rPr>
          <w:rFonts w:ascii="Times New Roman" w:hAnsi="Times New Roman" w:cs="Times New Roman"/>
          <w:sz w:val="24"/>
          <w:szCs w:val="24"/>
        </w:rPr>
        <w:t xml:space="preserve"> maupun untuk s</w:t>
      </w:r>
      <w:r w:rsidRPr="00F22C78">
        <w:rPr>
          <w:rFonts w:ascii="Times New Roman" w:hAnsi="Times New Roman" w:cs="Times New Roman"/>
          <w:spacing w:val="-1"/>
          <w:sz w:val="24"/>
          <w:szCs w:val="24"/>
        </w:rPr>
        <w:t>e</w:t>
      </w:r>
      <w:r w:rsidRPr="00F22C78">
        <w:rPr>
          <w:rFonts w:ascii="Times New Roman" w:hAnsi="Times New Roman" w:cs="Times New Roman"/>
          <w:sz w:val="24"/>
          <w:szCs w:val="24"/>
        </w:rPr>
        <w:t>mua</w:t>
      </w:r>
      <w:r w:rsidRPr="00F22C78">
        <w:rPr>
          <w:rFonts w:ascii="Times New Roman" w:hAnsi="Times New Roman" w:cs="Times New Roman"/>
          <w:spacing w:val="2"/>
          <w:sz w:val="24"/>
          <w:szCs w:val="24"/>
        </w:rPr>
        <w:t>n</w:t>
      </w:r>
      <w:r w:rsidRPr="00F22C78">
        <w:rPr>
          <w:rFonts w:ascii="Times New Roman" w:hAnsi="Times New Roman" w:cs="Times New Roman"/>
          <w:spacing w:val="-5"/>
          <w:sz w:val="24"/>
          <w:szCs w:val="24"/>
        </w:rPr>
        <w:t>y</w:t>
      </w:r>
      <w:r w:rsidRPr="00F22C78">
        <w:rPr>
          <w:rFonts w:ascii="Times New Roman" w:hAnsi="Times New Roman" w:cs="Times New Roman"/>
          <w:spacing w:val="4"/>
          <w:sz w:val="24"/>
          <w:szCs w:val="24"/>
        </w:rPr>
        <w:t>a</w:t>
      </w:r>
      <w:r>
        <w:rPr>
          <w:rFonts w:ascii="Times New Roman" w:hAnsi="Times New Roman" w:cs="Times New Roman"/>
          <w:spacing w:val="4"/>
          <w:sz w:val="24"/>
          <w:szCs w:val="24"/>
        </w:rPr>
        <w:t>.</w:t>
      </w:r>
    </w:p>
    <w:p w14:paraId="575CB970" w14:textId="77777777" w:rsidR="00C10206" w:rsidRDefault="00C10206" w:rsidP="00C10206">
      <w:pPr>
        <w:spacing w:after="0" w:line="360" w:lineRule="auto"/>
        <w:contextualSpacing/>
        <w:jc w:val="both"/>
        <w:rPr>
          <w:rFonts w:ascii="Times New Roman" w:hAnsi="Times New Roman" w:cs="Times New Roman"/>
          <w:spacing w:val="4"/>
          <w:sz w:val="24"/>
          <w:szCs w:val="24"/>
        </w:rPr>
      </w:pPr>
    </w:p>
    <w:p w14:paraId="1B42DD4C" w14:textId="77777777" w:rsidR="00C10206" w:rsidRDefault="00C10206" w:rsidP="00C10206">
      <w:pPr>
        <w:spacing w:after="0" w:line="360" w:lineRule="auto"/>
        <w:contextualSpacing/>
        <w:jc w:val="both"/>
        <w:rPr>
          <w:rFonts w:ascii="Times New Roman" w:hAnsi="Times New Roman" w:cs="Times New Roman"/>
          <w:spacing w:val="4"/>
          <w:sz w:val="24"/>
          <w:szCs w:val="24"/>
        </w:rPr>
      </w:pPr>
    </w:p>
    <w:p w14:paraId="6F307DC1" w14:textId="77777777" w:rsidR="00C10206" w:rsidRDefault="00C10206" w:rsidP="00C10206">
      <w:pPr>
        <w:spacing w:after="0" w:line="360" w:lineRule="auto"/>
        <w:contextualSpacing/>
        <w:jc w:val="both"/>
        <w:rPr>
          <w:rFonts w:ascii="Times New Roman" w:hAnsi="Times New Roman" w:cs="Times New Roman"/>
          <w:spacing w:val="4"/>
          <w:sz w:val="24"/>
          <w:szCs w:val="24"/>
        </w:rPr>
      </w:pPr>
    </w:p>
    <w:p w14:paraId="32554A74" w14:textId="32CE7758" w:rsidR="00C10206" w:rsidRPr="00950EBD" w:rsidRDefault="00C10206" w:rsidP="00C10206">
      <w:pPr>
        <w:spacing w:after="0" w:line="360" w:lineRule="auto"/>
        <w:contextualSpacing/>
        <w:jc w:val="both"/>
        <w:rPr>
          <w:rFonts w:ascii="Times New Roman" w:hAnsi="Times New Roman" w:cs="Times New Roman"/>
          <w:spacing w:val="4"/>
          <w:sz w:val="24"/>
          <w:szCs w:val="24"/>
          <w:lang w:val="id-ID"/>
        </w:rPr>
      </w:pPr>
      <w:r>
        <w:rPr>
          <w:rFonts w:ascii="Times New Roman" w:hAnsi="Times New Roman" w:cs="Times New Roman"/>
          <w:spacing w:val="4"/>
          <w:sz w:val="24"/>
          <w:szCs w:val="24"/>
        </w:rPr>
        <w:tab/>
      </w:r>
      <w:r>
        <w:rPr>
          <w:rFonts w:ascii="Times New Roman" w:hAnsi="Times New Roman" w:cs="Times New Roman"/>
          <w:spacing w:val="4"/>
          <w:sz w:val="24"/>
          <w:szCs w:val="24"/>
        </w:rPr>
        <w:tab/>
      </w:r>
      <w:r>
        <w:rPr>
          <w:rFonts w:ascii="Times New Roman" w:hAnsi="Times New Roman" w:cs="Times New Roman"/>
          <w:spacing w:val="4"/>
          <w:sz w:val="24"/>
          <w:szCs w:val="24"/>
        </w:rPr>
        <w:tab/>
      </w:r>
      <w:r>
        <w:rPr>
          <w:rFonts w:ascii="Times New Roman" w:hAnsi="Times New Roman" w:cs="Times New Roman"/>
          <w:spacing w:val="4"/>
          <w:sz w:val="24"/>
          <w:szCs w:val="24"/>
        </w:rPr>
        <w:tab/>
      </w:r>
      <w:r w:rsidRPr="00950EBD">
        <w:rPr>
          <w:rFonts w:ascii="Times New Roman" w:hAnsi="Times New Roman" w:cs="Times New Roman"/>
          <w:spacing w:val="4"/>
          <w:sz w:val="24"/>
          <w:szCs w:val="24"/>
        </w:rPr>
        <w:t xml:space="preserve">         </w:t>
      </w:r>
      <w:r w:rsidR="00AC40AF">
        <w:rPr>
          <w:rFonts w:ascii="Times New Roman" w:hAnsi="Times New Roman" w:cs="Times New Roman"/>
          <w:spacing w:val="4"/>
          <w:sz w:val="24"/>
          <w:szCs w:val="24"/>
          <w:lang w:val="id-ID"/>
        </w:rPr>
        <w:t>Medan, 30</w:t>
      </w:r>
      <w:r w:rsidR="00950EBD" w:rsidRPr="00950EBD">
        <w:rPr>
          <w:rFonts w:ascii="Times New Roman" w:hAnsi="Times New Roman" w:cs="Times New Roman"/>
          <w:spacing w:val="4"/>
          <w:sz w:val="24"/>
          <w:szCs w:val="24"/>
          <w:lang w:val="id-ID"/>
        </w:rPr>
        <w:t xml:space="preserve"> Juni 2020</w:t>
      </w:r>
    </w:p>
    <w:p w14:paraId="0D160901" w14:textId="77777777" w:rsidR="00C10206" w:rsidRPr="00950EBD" w:rsidRDefault="00C10206" w:rsidP="00C10206">
      <w:pPr>
        <w:spacing w:after="0" w:line="360" w:lineRule="auto"/>
        <w:contextualSpacing/>
        <w:jc w:val="both"/>
        <w:rPr>
          <w:rFonts w:ascii="Times New Roman" w:hAnsi="Times New Roman" w:cs="Times New Roman"/>
          <w:spacing w:val="4"/>
          <w:sz w:val="24"/>
          <w:szCs w:val="24"/>
        </w:rPr>
      </w:pPr>
    </w:p>
    <w:p w14:paraId="21641C12" w14:textId="77777777" w:rsidR="00C10206" w:rsidRPr="00950EBD" w:rsidRDefault="00C10206" w:rsidP="00C10206">
      <w:pPr>
        <w:spacing w:after="0" w:line="360" w:lineRule="auto"/>
        <w:contextualSpacing/>
        <w:jc w:val="both"/>
        <w:rPr>
          <w:rFonts w:ascii="Times New Roman" w:hAnsi="Times New Roman" w:cs="Times New Roman"/>
          <w:spacing w:val="4"/>
          <w:sz w:val="24"/>
          <w:szCs w:val="24"/>
        </w:rPr>
      </w:pPr>
    </w:p>
    <w:p w14:paraId="18959491" w14:textId="7364F818" w:rsidR="00C10206" w:rsidRPr="00950EBD" w:rsidRDefault="00C10206" w:rsidP="00C10206">
      <w:pPr>
        <w:spacing w:after="0" w:line="240" w:lineRule="auto"/>
        <w:ind w:left="2880"/>
        <w:contextualSpacing/>
        <w:jc w:val="both"/>
        <w:rPr>
          <w:rFonts w:ascii="Times New Roman" w:hAnsi="Times New Roman" w:cs="Times New Roman"/>
          <w:spacing w:val="4"/>
          <w:sz w:val="24"/>
          <w:szCs w:val="24"/>
          <w:u w:val="single"/>
          <w:lang w:val="id-ID"/>
        </w:rPr>
      </w:pPr>
      <w:r w:rsidRPr="00950EBD">
        <w:rPr>
          <w:rFonts w:ascii="Times New Roman" w:hAnsi="Times New Roman" w:cs="Times New Roman"/>
          <w:spacing w:val="4"/>
          <w:sz w:val="24"/>
          <w:szCs w:val="24"/>
        </w:rPr>
        <w:t xml:space="preserve">         </w:t>
      </w:r>
      <w:r w:rsidR="00950EBD" w:rsidRPr="00950EBD">
        <w:rPr>
          <w:rFonts w:ascii="Times New Roman" w:hAnsi="Times New Roman" w:cs="Times New Roman"/>
          <w:spacing w:val="4"/>
          <w:sz w:val="24"/>
          <w:szCs w:val="24"/>
          <w:u w:val="single"/>
          <w:lang w:val="id-ID"/>
        </w:rPr>
        <w:t>Juliana Nasution, ME</w:t>
      </w:r>
    </w:p>
    <w:p w14:paraId="3D7130BA" w14:textId="38EC2809" w:rsidR="00C10206" w:rsidRPr="00950EBD" w:rsidRDefault="00C10206" w:rsidP="00C10206">
      <w:pPr>
        <w:spacing w:after="0" w:line="240" w:lineRule="auto"/>
        <w:ind w:left="2880"/>
        <w:contextualSpacing/>
        <w:jc w:val="both"/>
        <w:rPr>
          <w:rFonts w:ascii="Times New Roman" w:hAnsi="Times New Roman" w:cs="Times New Roman"/>
          <w:spacing w:val="4"/>
          <w:sz w:val="24"/>
          <w:szCs w:val="24"/>
          <w:lang w:val="id-ID"/>
        </w:rPr>
      </w:pPr>
      <w:r w:rsidRPr="00950EBD">
        <w:rPr>
          <w:rFonts w:ascii="Times New Roman" w:hAnsi="Times New Roman" w:cs="Times New Roman"/>
          <w:spacing w:val="4"/>
          <w:sz w:val="24"/>
          <w:szCs w:val="24"/>
        </w:rPr>
        <w:t xml:space="preserve">         NIP.199</w:t>
      </w:r>
      <w:r w:rsidR="00950EBD" w:rsidRPr="00950EBD">
        <w:rPr>
          <w:rFonts w:ascii="Times New Roman" w:hAnsi="Times New Roman" w:cs="Times New Roman"/>
          <w:spacing w:val="4"/>
          <w:sz w:val="24"/>
          <w:szCs w:val="24"/>
          <w:lang w:val="id-ID"/>
        </w:rPr>
        <w:t>207202019032023</w:t>
      </w:r>
    </w:p>
    <w:p w14:paraId="53CEA936" w14:textId="77777777" w:rsidR="000015D9" w:rsidRPr="00950EBD" w:rsidRDefault="000015D9">
      <w:pPr>
        <w:rPr>
          <w:rFonts w:ascii="Times New Roman" w:hAnsi="Times New Roman" w:cs="Times New Roman"/>
          <w:b/>
          <w:bCs/>
          <w:sz w:val="24"/>
          <w:szCs w:val="24"/>
          <w:lang w:val="en-ID"/>
        </w:rPr>
      </w:pPr>
      <w:r w:rsidRPr="00950EBD">
        <w:rPr>
          <w:rFonts w:ascii="Times New Roman" w:hAnsi="Times New Roman" w:cs="Times New Roman"/>
          <w:b/>
          <w:bCs/>
          <w:sz w:val="24"/>
          <w:szCs w:val="24"/>
          <w:lang w:val="en-ID"/>
        </w:rPr>
        <w:br w:type="page"/>
      </w:r>
    </w:p>
    <w:p w14:paraId="249ADC93" w14:textId="7E6069FA" w:rsidR="00C10206" w:rsidRPr="007C551B" w:rsidRDefault="00C10206" w:rsidP="000015D9">
      <w:pPr>
        <w:jc w:val="center"/>
        <w:rPr>
          <w:rFonts w:ascii="Times New Roman" w:hAnsi="Times New Roman" w:cs="Times New Roman"/>
          <w:b/>
          <w:bCs/>
          <w:sz w:val="24"/>
          <w:szCs w:val="24"/>
          <w:lang w:val="en-ID"/>
        </w:rPr>
      </w:pPr>
      <w:r w:rsidRPr="007C551B">
        <w:rPr>
          <w:rFonts w:ascii="Times New Roman" w:hAnsi="Times New Roman" w:cs="Times New Roman"/>
          <w:b/>
          <w:bCs/>
          <w:sz w:val="24"/>
          <w:szCs w:val="24"/>
          <w:lang w:val="en-ID"/>
        </w:rPr>
        <w:lastRenderedPageBreak/>
        <w:t>DAFTAR ISI</w:t>
      </w:r>
    </w:p>
    <w:p w14:paraId="640CBA82" w14:textId="77777777" w:rsidR="00C10206" w:rsidRDefault="00C10206" w:rsidP="00C10206">
      <w:pPr>
        <w:spacing w:after="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p>
    <w:p w14:paraId="0BAA9A3D" w14:textId="77777777" w:rsidR="00092C33" w:rsidRPr="00047544" w:rsidRDefault="00092C33" w:rsidP="00092C33">
      <w:pPr>
        <w:spacing w:after="0" w:line="276" w:lineRule="auto"/>
        <w:ind w:left="4320" w:firstLine="720"/>
        <w:contextualSpacing/>
        <w:jc w:val="both"/>
        <w:rPr>
          <w:rFonts w:ascii="Times New Roman" w:hAnsi="Times New Roman" w:cs="Times New Roman"/>
          <w:b/>
          <w:bCs/>
          <w:sz w:val="24"/>
          <w:szCs w:val="24"/>
          <w:lang w:val="en-ID"/>
        </w:rPr>
      </w:pPr>
      <w:r>
        <w:rPr>
          <w:rFonts w:ascii="Times New Roman" w:hAnsi="Times New Roman" w:cs="Times New Roman"/>
          <w:sz w:val="24"/>
          <w:szCs w:val="24"/>
          <w:lang w:val="en-ID"/>
        </w:rPr>
        <w:t xml:space="preserve">    </w:t>
      </w:r>
      <w:r w:rsidRPr="00047544">
        <w:rPr>
          <w:rFonts w:ascii="Times New Roman" w:hAnsi="Times New Roman" w:cs="Times New Roman"/>
          <w:b/>
          <w:bCs/>
          <w:sz w:val="24"/>
          <w:szCs w:val="24"/>
          <w:lang w:val="en-ID"/>
        </w:rPr>
        <w:t>Halaman</w:t>
      </w:r>
    </w:p>
    <w:p w14:paraId="2AEBC4C4" w14:textId="77777777" w:rsidR="00092C33" w:rsidRDefault="00092C33" w:rsidP="00092C33">
      <w:pPr>
        <w:tabs>
          <w:tab w:val="left" w:leader="dot" w:pos="5529"/>
          <w:tab w:val="left" w:pos="5812"/>
        </w:tabs>
        <w:spacing w:after="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HALAMAN JUDUL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i</w:t>
      </w:r>
    </w:p>
    <w:p w14:paraId="31E86C4B" w14:textId="77777777" w:rsidR="00092C33" w:rsidRDefault="00092C33" w:rsidP="00092C33">
      <w:pPr>
        <w:tabs>
          <w:tab w:val="left" w:leader="dot" w:pos="5529"/>
          <w:tab w:val="left" w:pos="5812"/>
        </w:tabs>
        <w:spacing w:after="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ABSTRAK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ii</w:t>
      </w:r>
    </w:p>
    <w:p w14:paraId="3C8F51F6" w14:textId="77777777" w:rsidR="00092C33" w:rsidRDefault="00092C33" w:rsidP="00092C33">
      <w:pPr>
        <w:tabs>
          <w:tab w:val="left" w:leader="dot" w:pos="5529"/>
          <w:tab w:val="left" w:pos="5812"/>
        </w:tabs>
        <w:spacing w:after="0" w:line="276" w:lineRule="auto"/>
        <w:contextualSpacing/>
        <w:jc w:val="both"/>
        <w:rPr>
          <w:rFonts w:ascii="Times New Roman" w:hAnsi="Times New Roman" w:cs="Times New Roman"/>
          <w:sz w:val="24"/>
          <w:szCs w:val="24"/>
          <w:lang w:val="en-ID"/>
        </w:rPr>
      </w:pPr>
      <w:r w:rsidRPr="00092195">
        <w:rPr>
          <w:rFonts w:ascii="Times New Roman" w:hAnsi="Times New Roman" w:cs="Times New Roman"/>
          <w:i/>
          <w:iCs/>
          <w:sz w:val="24"/>
          <w:szCs w:val="24"/>
          <w:lang w:val="en-ID"/>
        </w:rPr>
        <w:t>ABSTRACT</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t>iii</w:t>
      </w:r>
    </w:p>
    <w:p w14:paraId="27FDD2CA" w14:textId="376C05C9" w:rsidR="00092C33" w:rsidRDefault="00092C33" w:rsidP="00092C33">
      <w:pPr>
        <w:tabs>
          <w:tab w:val="left" w:leader="dot" w:pos="5529"/>
          <w:tab w:val="left" w:pos="5812"/>
        </w:tabs>
        <w:spacing w:after="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KATA PENGANTAR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proofErr w:type="gramStart"/>
      <w:r w:rsidR="00BA6032">
        <w:rPr>
          <w:rFonts w:ascii="Times New Roman" w:hAnsi="Times New Roman" w:cs="Times New Roman"/>
          <w:sz w:val="24"/>
          <w:szCs w:val="24"/>
          <w:lang w:val="id-ID"/>
        </w:rPr>
        <w:t>i</w:t>
      </w:r>
      <w:r>
        <w:rPr>
          <w:rFonts w:ascii="Times New Roman" w:hAnsi="Times New Roman" w:cs="Times New Roman"/>
          <w:sz w:val="24"/>
          <w:szCs w:val="24"/>
          <w:lang w:val="en-ID"/>
        </w:rPr>
        <w:t>v</w:t>
      </w:r>
      <w:proofErr w:type="gramEnd"/>
    </w:p>
    <w:p w14:paraId="4F8C57FD" w14:textId="59BBC75A" w:rsidR="00092C33" w:rsidRPr="00BA6032" w:rsidRDefault="00BA6032" w:rsidP="00092C33">
      <w:pPr>
        <w:tabs>
          <w:tab w:val="left" w:leader="dot" w:pos="5529"/>
          <w:tab w:val="left" w:pos="5812"/>
        </w:tabs>
        <w:spacing w:after="0"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DAFTAR ISI </w:t>
      </w:r>
      <w:r>
        <w:rPr>
          <w:rFonts w:ascii="Times New Roman" w:hAnsi="Times New Roman" w:cs="Times New Roman"/>
          <w:sz w:val="24"/>
          <w:szCs w:val="24"/>
          <w:lang w:val="en-ID"/>
        </w:rPr>
        <w:tab/>
        <w:t xml:space="preserve">     v</w:t>
      </w:r>
    </w:p>
    <w:p w14:paraId="00061CC8" w14:textId="6BA89840" w:rsidR="00092C33" w:rsidRPr="00334436" w:rsidRDefault="00092C33" w:rsidP="00092C33">
      <w:pPr>
        <w:tabs>
          <w:tab w:val="left" w:leader="dot" w:pos="5529"/>
          <w:tab w:val="left" w:pos="5812"/>
        </w:tabs>
        <w:spacing w:after="0"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DAFTAR GAMBAR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r w:rsidR="00BA6032">
        <w:rPr>
          <w:rFonts w:ascii="Times New Roman" w:hAnsi="Times New Roman" w:cs="Times New Roman"/>
          <w:sz w:val="24"/>
          <w:szCs w:val="24"/>
          <w:lang w:val="id-ID"/>
        </w:rPr>
        <w:t>vii</w:t>
      </w:r>
    </w:p>
    <w:p w14:paraId="058AC315" w14:textId="77777777" w:rsidR="00092C33" w:rsidRDefault="00092C33" w:rsidP="00092C33">
      <w:pPr>
        <w:tabs>
          <w:tab w:val="left" w:leader="dot" w:pos="5529"/>
          <w:tab w:val="left" w:pos="5812"/>
        </w:tabs>
        <w:spacing w:after="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BAB I PENDAHULUAN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1</w:t>
      </w:r>
    </w:p>
    <w:p w14:paraId="376AA65E" w14:textId="77777777" w:rsidR="00092C33" w:rsidRDefault="00092C33" w:rsidP="00092C33">
      <w:pPr>
        <w:pStyle w:val="ListParagraph"/>
        <w:numPr>
          <w:ilvl w:val="0"/>
          <w:numId w:val="10"/>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Latar Belakang Masalah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1</w:t>
      </w:r>
    </w:p>
    <w:p w14:paraId="117D2BF4" w14:textId="77777777" w:rsidR="00092C33" w:rsidRDefault="00092C33" w:rsidP="00092C33">
      <w:pPr>
        <w:pStyle w:val="ListParagraph"/>
        <w:numPr>
          <w:ilvl w:val="0"/>
          <w:numId w:val="10"/>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Rumusan Masalah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7</w:t>
      </w:r>
    </w:p>
    <w:p w14:paraId="0A0BDBB4" w14:textId="77777777" w:rsidR="00092C33" w:rsidRDefault="00092C33" w:rsidP="00092C33">
      <w:pPr>
        <w:pStyle w:val="ListParagraph"/>
        <w:numPr>
          <w:ilvl w:val="0"/>
          <w:numId w:val="10"/>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Tujuan Penelitian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7</w:t>
      </w:r>
    </w:p>
    <w:p w14:paraId="03F83461" w14:textId="77777777" w:rsidR="00092C33" w:rsidRDefault="00092C33" w:rsidP="00092C33">
      <w:pPr>
        <w:pStyle w:val="ListParagraph"/>
        <w:numPr>
          <w:ilvl w:val="0"/>
          <w:numId w:val="10"/>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Manfaat Penelitian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7</w:t>
      </w:r>
    </w:p>
    <w:p w14:paraId="63FE1240" w14:textId="77777777" w:rsidR="00092C33" w:rsidRDefault="00092C33" w:rsidP="00092C33">
      <w:p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BAB II TINJAUAN PUSTAKA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9</w:t>
      </w:r>
    </w:p>
    <w:p w14:paraId="250F171D" w14:textId="77777777" w:rsidR="00092C33" w:rsidRDefault="00092C33" w:rsidP="00092C33">
      <w:pPr>
        <w:pStyle w:val="ListParagraph"/>
        <w:numPr>
          <w:ilvl w:val="0"/>
          <w:numId w:val="11"/>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Landasan Teori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9</w:t>
      </w:r>
    </w:p>
    <w:p w14:paraId="4EF682A9" w14:textId="77777777" w:rsidR="00092C33"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2.1.1. Diskursus Wakaf dalam Islam</w:t>
      </w:r>
      <w:r w:rsidRPr="00092195">
        <w:rPr>
          <w:rFonts w:ascii="Times New Roman" w:hAnsi="Times New Roman" w:cs="Times New Roman"/>
          <w:sz w:val="24"/>
          <w:szCs w:val="24"/>
          <w:lang w:val="en-ID"/>
        </w:rPr>
        <w:tab/>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xml:space="preserve"> 9</w:t>
      </w:r>
    </w:p>
    <w:p w14:paraId="61FF600A" w14:textId="77777777" w:rsidR="00092C33" w:rsidRPr="00AB37C1" w:rsidRDefault="00092C33" w:rsidP="00092C33">
      <w:pPr>
        <w:tabs>
          <w:tab w:val="left" w:leader="dot" w:pos="5529"/>
        </w:tabs>
        <w:spacing w:after="0" w:line="276" w:lineRule="auto"/>
        <w:ind w:left="720"/>
        <w:jc w:val="both"/>
        <w:rPr>
          <w:rStyle w:val="Emphasis"/>
          <w:rFonts w:ascii="Times New Roman" w:hAnsi="Times New Roman" w:cs="Times New Roman"/>
          <w:i w:val="0"/>
          <w:iCs w:val="0"/>
          <w:sz w:val="24"/>
          <w:szCs w:val="24"/>
          <w:shd w:val="clear" w:color="auto" w:fill="FFFFFF"/>
          <w:lang w:val="id-ID"/>
        </w:rPr>
      </w:pPr>
      <w:r>
        <w:rPr>
          <w:rFonts w:ascii="Times New Roman" w:hAnsi="Times New Roman" w:cs="Times New Roman"/>
          <w:sz w:val="24"/>
          <w:szCs w:val="24"/>
          <w:lang w:val="en-ID"/>
        </w:rPr>
        <w:t xml:space="preserve"> 2.1.2. Pengelolaan Wakaf di Indonesia</w:t>
      </w:r>
      <w:r>
        <w:rPr>
          <w:rStyle w:val="Emphasis"/>
          <w:rFonts w:ascii="Times New Roman" w:hAnsi="Times New Roman" w:cs="Times New Roman"/>
          <w:sz w:val="24"/>
          <w:szCs w:val="24"/>
          <w:shd w:val="clear" w:color="auto" w:fill="FFFFFF"/>
        </w:rPr>
        <w:tab/>
        <w:t xml:space="preserve">    </w:t>
      </w:r>
      <w:r>
        <w:rPr>
          <w:rStyle w:val="Emphasis"/>
          <w:rFonts w:ascii="Times New Roman" w:hAnsi="Times New Roman" w:cs="Times New Roman"/>
          <w:i w:val="0"/>
          <w:sz w:val="24"/>
          <w:szCs w:val="24"/>
          <w:shd w:val="clear" w:color="auto" w:fill="FFFFFF"/>
          <w:lang w:val="id-ID"/>
        </w:rPr>
        <w:t>17</w:t>
      </w:r>
    </w:p>
    <w:p w14:paraId="1D1446E3" w14:textId="77777777" w:rsidR="00092C33" w:rsidRPr="00AB37C1" w:rsidRDefault="00092C33" w:rsidP="00092C33">
      <w:pPr>
        <w:tabs>
          <w:tab w:val="left" w:leader="dot" w:pos="5529"/>
          <w:tab w:val="left" w:pos="5812"/>
        </w:tabs>
        <w:spacing w:after="0" w:line="276" w:lineRule="auto"/>
        <w:ind w:left="720"/>
        <w:jc w:val="both"/>
        <w:rPr>
          <w:rStyle w:val="Emphasis"/>
          <w:rFonts w:ascii="Times New Roman" w:hAnsi="Times New Roman" w:cs="Times New Roman"/>
          <w:i w:val="0"/>
          <w:iCs w:val="0"/>
          <w:sz w:val="24"/>
          <w:szCs w:val="24"/>
          <w:shd w:val="clear" w:color="auto" w:fill="FFFFFF"/>
          <w:lang w:val="id-ID"/>
        </w:rPr>
      </w:pPr>
      <w:r>
        <w:rPr>
          <w:rFonts w:ascii="Times New Roman" w:hAnsi="Times New Roman" w:cs="Times New Roman"/>
          <w:sz w:val="24"/>
          <w:szCs w:val="24"/>
          <w:lang w:val="en-ID"/>
        </w:rPr>
        <w:t xml:space="preserve"> 2.1.3. </w:t>
      </w:r>
      <w:r w:rsidRPr="008F625D">
        <w:rPr>
          <w:rFonts w:ascii="Times New Roman" w:hAnsi="Times New Roman" w:cs="Times New Roman"/>
          <w:sz w:val="24"/>
          <w:szCs w:val="24"/>
          <w:lang w:val="en-ID"/>
        </w:rPr>
        <w:t>Wakaf</w:t>
      </w:r>
      <w:r w:rsidRPr="00092195">
        <w:rPr>
          <w:rFonts w:ascii="Times New Roman" w:hAnsi="Times New Roman" w:cs="Times New Roman"/>
          <w:sz w:val="24"/>
          <w:szCs w:val="24"/>
          <w:lang w:val="en-ID"/>
        </w:rPr>
        <w:t xml:space="preserve"> </w:t>
      </w:r>
      <w:r>
        <w:rPr>
          <w:rFonts w:ascii="Times New Roman" w:hAnsi="Times New Roman" w:cs="Times New Roman"/>
          <w:sz w:val="24"/>
          <w:szCs w:val="24"/>
          <w:lang w:val="en-ID"/>
        </w:rPr>
        <w:t>dalam Wacana Ekonomi Publik</w:t>
      </w:r>
      <w:r>
        <w:rPr>
          <w:rStyle w:val="Emphasis"/>
          <w:rFonts w:ascii="Times New Roman" w:hAnsi="Times New Roman" w:cs="Times New Roman"/>
          <w:sz w:val="24"/>
          <w:szCs w:val="24"/>
          <w:shd w:val="clear" w:color="auto" w:fill="FFFFFF"/>
        </w:rPr>
        <w:tab/>
        <w:t xml:space="preserve">    </w:t>
      </w:r>
      <w:r>
        <w:rPr>
          <w:rStyle w:val="Emphasis"/>
          <w:rFonts w:ascii="Times New Roman" w:hAnsi="Times New Roman" w:cs="Times New Roman"/>
          <w:i w:val="0"/>
          <w:sz w:val="24"/>
          <w:szCs w:val="24"/>
          <w:shd w:val="clear" w:color="auto" w:fill="FFFFFF"/>
          <w:lang w:val="id-ID"/>
        </w:rPr>
        <w:t>20</w:t>
      </w:r>
    </w:p>
    <w:p w14:paraId="2DF0317B" w14:textId="77777777" w:rsidR="00092C33"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lang w:val="en-ID"/>
        </w:rPr>
        <w:t xml:space="preserve"> 2.1.4. </w:t>
      </w:r>
      <w:proofErr w:type="gramStart"/>
      <w:r>
        <w:rPr>
          <w:rFonts w:ascii="Times New Roman" w:hAnsi="Times New Roman"/>
          <w:sz w:val="24"/>
          <w:szCs w:val="24"/>
        </w:rPr>
        <w:t xml:space="preserve">Wakaf </w:t>
      </w:r>
      <w:r w:rsidRPr="007C551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Sebagai</w:t>
      </w:r>
      <w:proofErr w:type="gramEnd"/>
      <w:r>
        <w:rPr>
          <w:rFonts w:ascii="Times New Roman" w:hAnsi="Times New Roman" w:cs="Times New Roman"/>
          <w:sz w:val="24"/>
          <w:szCs w:val="24"/>
          <w:shd w:val="clear" w:color="auto" w:fill="FFFFFF"/>
        </w:rPr>
        <w:t xml:space="preserve"> Instrumen Pembiayaan </w:t>
      </w:r>
    </w:p>
    <w:p w14:paraId="72A70C4E" w14:textId="77777777" w:rsidR="00092C33" w:rsidRPr="00AB37C1"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lang w:val="en-ID"/>
        </w:rPr>
        <w:t xml:space="preserve">           </w:t>
      </w:r>
      <w:r>
        <w:rPr>
          <w:rFonts w:ascii="Times New Roman" w:hAnsi="Times New Roman" w:cs="Times New Roman"/>
          <w:sz w:val="24"/>
          <w:szCs w:val="24"/>
          <w:shd w:val="clear" w:color="auto" w:fill="FFFFFF"/>
        </w:rPr>
        <w:t>Anggaran Negara</w:t>
      </w:r>
      <w:r w:rsidRPr="007C551B">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 xml:space="preserve">    2</w:t>
      </w:r>
      <w:r>
        <w:rPr>
          <w:rFonts w:ascii="Times New Roman" w:hAnsi="Times New Roman" w:cs="Times New Roman"/>
          <w:sz w:val="24"/>
          <w:szCs w:val="24"/>
          <w:shd w:val="clear" w:color="auto" w:fill="FFFFFF"/>
          <w:lang w:val="id-ID"/>
        </w:rPr>
        <w:t>3</w:t>
      </w:r>
    </w:p>
    <w:p w14:paraId="0D8FF743" w14:textId="77777777" w:rsidR="00092C33" w:rsidRDefault="00092C33" w:rsidP="00092C33">
      <w:pPr>
        <w:pStyle w:val="ListParagraph"/>
        <w:numPr>
          <w:ilvl w:val="0"/>
          <w:numId w:val="11"/>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Review Penelitian Terdahulu </w:t>
      </w:r>
      <w:r>
        <w:rPr>
          <w:rFonts w:ascii="Times New Roman" w:hAnsi="Times New Roman" w:cs="Times New Roman"/>
          <w:sz w:val="24"/>
          <w:szCs w:val="24"/>
          <w:lang w:val="en-ID"/>
        </w:rPr>
        <w:tab/>
        <w:t xml:space="preserve">    2</w:t>
      </w:r>
      <w:r>
        <w:rPr>
          <w:rFonts w:ascii="Times New Roman" w:hAnsi="Times New Roman" w:cs="Times New Roman"/>
          <w:sz w:val="24"/>
          <w:szCs w:val="24"/>
          <w:lang w:val="id-ID"/>
        </w:rPr>
        <w:t>8</w:t>
      </w:r>
    </w:p>
    <w:p w14:paraId="670D809B" w14:textId="77777777" w:rsidR="00092C33" w:rsidRPr="00F45335" w:rsidRDefault="00092C33" w:rsidP="00092C33">
      <w:pPr>
        <w:pStyle w:val="ListParagraph"/>
        <w:numPr>
          <w:ilvl w:val="0"/>
          <w:numId w:val="11"/>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Kerangka Konsep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30</w:t>
      </w:r>
    </w:p>
    <w:p w14:paraId="0C0BAE27" w14:textId="77777777" w:rsidR="00092C33" w:rsidRPr="00AB37C1" w:rsidRDefault="00092C33" w:rsidP="00092C33">
      <w:pPr>
        <w:tabs>
          <w:tab w:val="left" w:leader="dot" w:pos="5529"/>
          <w:tab w:val="left" w:pos="5812"/>
        </w:tabs>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BAB III METODOLOGI PENELITIAN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32</w:t>
      </w:r>
    </w:p>
    <w:p w14:paraId="3724BA9A" w14:textId="77777777" w:rsidR="00092C33" w:rsidRDefault="00092C33" w:rsidP="00092C33">
      <w:pPr>
        <w:pStyle w:val="ListParagraph"/>
        <w:numPr>
          <w:ilvl w:val="0"/>
          <w:numId w:val="12"/>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Jenis Penelitian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32</w:t>
      </w:r>
    </w:p>
    <w:p w14:paraId="171774C6" w14:textId="77777777" w:rsidR="00092C33" w:rsidRDefault="00092C33" w:rsidP="00092C33">
      <w:pPr>
        <w:pStyle w:val="ListParagraph"/>
        <w:numPr>
          <w:ilvl w:val="0"/>
          <w:numId w:val="12"/>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Lokasi dan Waktu Penelitian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32</w:t>
      </w:r>
    </w:p>
    <w:p w14:paraId="79E786B3" w14:textId="77777777" w:rsidR="00092C33" w:rsidRDefault="00092C33" w:rsidP="00092C33">
      <w:pPr>
        <w:pStyle w:val="ListParagraph"/>
        <w:numPr>
          <w:ilvl w:val="0"/>
          <w:numId w:val="12"/>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Populasi dan Sampel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32</w:t>
      </w:r>
    </w:p>
    <w:p w14:paraId="422778C3" w14:textId="77777777" w:rsidR="00092C33" w:rsidRPr="00AB37C1" w:rsidRDefault="00092C33" w:rsidP="00092C33">
      <w:pPr>
        <w:pStyle w:val="ListParagraph"/>
        <w:numPr>
          <w:ilvl w:val="0"/>
          <w:numId w:val="12"/>
        </w:numPr>
        <w:tabs>
          <w:tab w:val="left" w:leader="dot" w:pos="5529"/>
          <w:tab w:val="left" w:pos="5812"/>
        </w:tabs>
        <w:spacing w:after="0" w:line="276" w:lineRule="auto"/>
        <w:jc w:val="both"/>
        <w:rPr>
          <w:rFonts w:ascii="Times New Roman" w:hAnsi="Times New Roman" w:cs="Times New Roman"/>
          <w:sz w:val="24"/>
          <w:szCs w:val="24"/>
          <w:lang w:val="en-ID"/>
        </w:rPr>
      </w:pPr>
      <w:r w:rsidRPr="00AB37C1">
        <w:rPr>
          <w:rFonts w:ascii="Times New Roman" w:hAnsi="Times New Roman" w:cs="Times New Roman"/>
          <w:sz w:val="24"/>
          <w:szCs w:val="24"/>
          <w:lang w:val="en-ID"/>
        </w:rPr>
        <w:t xml:space="preserve"> Metode Pengumpulan Data </w:t>
      </w:r>
      <w:r w:rsidRPr="00AB37C1">
        <w:rPr>
          <w:rFonts w:ascii="Times New Roman" w:hAnsi="Times New Roman" w:cs="Times New Roman"/>
          <w:sz w:val="24"/>
          <w:szCs w:val="24"/>
          <w:lang w:val="en-ID"/>
        </w:rPr>
        <w:tab/>
        <w:t xml:space="preserve">    </w:t>
      </w:r>
      <w:r w:rsidRPr="00AB37C1">
        <w:rPr>
          <w:rFonts w:ascii="Times New Roman" w:hAnsi="Times New Roman" w:cs="Times New Roman"/>
          <w:sz w:val="24"/>
          <w:szCs w:val="24"/>
          <w:lang w:val="id-ID"/>
        </w:rPr>
        <w:t>33</w:t>
      </w:r>
    </w:p>
    <w:p w14:paraId="7F50B4B7" w14:textId="77777777" w:rsidR="00092C33" w:rsidRPr="00F45335" w:rsidRDefault="00092C33" w:rsidP="00092C33">
      <w:pPr>
        <w:pStyle w:val="ListParagraph"/>
        <w:numPr>
          <w:ilvl w:val="0"/>
          <w:numId w:val="12"/>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Metode Analisis Data </w:t>
      </w:r>
      <w:r>
        <w:rPr>
          <w:rFonts w:ascii="Times New Roman" w:hAnsi="Times New Roman" w:cs="Times New Roman"/>
          <w:sz w:val="24"/>
          <w:szCs w:val="24"/>
          <w:lang w:val="en-ID"/>
        </w:rPr>
        <w:tab/>
        <w:t xml:space="preserve">    3</w:t>
      </w:r>
      <w:r>
        <w:rPr>
          <w:rFonts w:ascii="Times New Roman" w:hAnsi="Times New Roman" w:cs="Times New Roman"/>
          <w:sz w:val="24"/>
          <w:szCs w:val="24"/>
          <w:lang w:val="id-ID"/>
        </w:rPr>
        <w:t>4</w:t>
      </w:r>
    </w:p>
    <w:p w14:paraId="5631D58D" w14:textId="77777777" w:rsidR="00092C33" w:rsidRPr="00FE390E" w:rsidRDefault="00092C33" w:rsidP="00092C33">
      <w:pPr>
        <w:tabs>
          <w:tab w:val="left" w:leader="dot" w:pos="5529"/>
          <w:tab w:val="left" w:pos="5812"/>
        </w:tabs>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BAB IV HASIL DAN PEMBAHASAN </w:t>
      </w:r>
      <w:r>
        <w:rPr>
          <w:rFonts w:ascii="Times New Roman" w:hAnsi="Times New Roman" w:cs="Times New Roman"/>
          <w:sz w:val="24"/>
          <w:szCs w:val="24"/>
          <w:lang w:val="en-ID"/>
        </w:rPr>
        <w:tab/>
        <w:t xml:space="preserve">    3</w:t>
      </w:r>
      <w:r>
        <w:rPr>
          <w:rFonts w:ascii="Times New Roman" w:hAnsi="Times New Roman" w:cs="Times New Roman"/>
          <w:sz w:val="24"/>
          <w:szCs w:val="24"/>
          <w:lang w:val="id-ID"/>
        </w:rPr>
        <w:t>5</w:t>
      </w:r>
    </w:p>
    <w:p w14:paraId="50DA72D7" w14:textId="77777777" w:rsidR="00092C33" w:rsidRDefault="00092C33" w:rsidP="00092C33">
      <w:pPr>
        <w:pStyle w:val="ListParagraph"/>
        <w:numPr>
          <w:ilvl w:val="0"/>
          <w:numId w:val="13"/>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Analisis Deskriptif Responden</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35</w:t>
      </w:r>
    </w:p>
    <w:p w14:paraId="67747C2B" w14:textId="77777777" w:rsidR="00092C33" w:rsidRDefault="00092C33" w:rsidP="00092C33">
      <w:pPr>
        <w:pStyle w:val="ListParagraph"/>
        <w:numPr>
          <w:ilvl w:val="0"/>
          <w:numId w:val="13"/>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Analisis Deskriptif Data</w:t>
      </w:r>
      <w:r>
        <w:rPr>
          <w:rFonts w:ascii="Times New Roman" w:hAnsi="Times New Roman" w:cs="Times New Roman"/>
          <w:sz w:val="24"/>
          <w:szCs w:val="24"/>
          <w:lang w:val="en-ID"/>
        </w:rPr>
        <w:tab/>
        <w:t xml:space="preserve">    37</w:t>
      </w:r>
    </w:p>
    <w:p w14:paraId="7ACC6432" w14:textId="77777777" w:rsidR="00092C33" w:rsidRDefault="00092C33" w:rsidP="00092C33">
      <w:pPr>
        <w:pStyle w:val="ListParagraph"/>
        <w:numPr>
          <w:ilvl w:val="0"/>
          <w:numId w:val="13"/>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Pembahasan Hasil Penelitian </w:t>
      </w:r>
      <w:r>
        <w:rPr>
          <w:rFonts w:ascii="Times New Roman" w:hAnsi="Times New Roman" w:cs="Times New Roman"/>
          <w:sz w:val="24"/>
          <w:szCs w:val="24"/>
          <w:lang w:val="en-ID"/>
        </w:rPr>
        <w:tab/>
        <w:t xml:space="preserve">    4</w:t>
      </w:r>
      <w:r>
        <w:rPr>
          <w:rFonts w:ascii="Times New Roman" w:hAnsi="Times New Roman" w:cs="Times New Roman"/>
          <w:sz w:val="24"/>
          <w:szCs w:val="24"/>
          <w:lang w:val="id-ID"/>
        </w:rPr>
        <w:t>5</w:t>
      </w:r>
    </w:p>
    <w:p w14:paraId="0E2CC58F" w14:textId="77777777" w:rsidR="00092C33"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4.</w:t>
      </w:r>
      <w:r>
        <w:rPr>
          <w:rFonts w:ascii="Times New Roman" w:hAnsi="Times New Roman" w:cs="Times New Roman"/>
          <w:sz w:val="24"/>
          <w:szCs w:val="24"/>
          <w:lang w:val="id-ID"/>
        </w:rPr>
        <w:t>3</w:t>
      </w:r>
      <w:r>
        <w:rPr>
          <w:rFonts w:ascii="Times New Roman" w:hAnsi="Times New Roman" w:cs="Times New Roman"/>
          <w:sz w:val="24"/>
          <w:szCs w:val="24"/>
          <w:lang w:val="en-ID"/>
        </w:rPr>
        <w:t xml:space="preserve">.1. Pengetahuan Dasar Responden tentang </w:t>
      </w:r>
    </w:p>
    <w:p w14:paraId="66A3A7EF" w14:textId="77777777" w:rsidR="00092C33" w:rsidRPr="00FE390E"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           Wakaf </w:t>
      </w:r>
      <w:r>
        <w:rPr>
          <w:rFonts w:ascii="Times New Roman" w:hAnsi="Times New Roman" w:cs="Times New Roman"/>
          <w:sz w:val="24"/>
          <w:szCs w:val="24"/>
          <w:lang w:val="en-ID"/>
        </w:rPr>
        <w:tab/>
        <w:t xml:space="preserve">    4</w:t>
      </w:r>
      <w:r>
        <w:rPr>
          <w:rFonts w:ascii="Times New Roman" w:hAnsi="Times New Roman" w:cs="Times New Roman"/>
          <w:sz w:val="24"/>
          <w:szCs w:val="24"/>
          <w:lang w:val="id-ID"/>
        </w:rPr>
        <w:t>5</w:t>
      </w:r>
    </w:p>
    <w:p w14:paraId="2F6E6360" w14:textId="77777777" w:rsidR="00092C33"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4.</w:t>
      </w:r>
      <w:r>
        <w:rPr>
          <w:rFonts w:ascii="Times New Roman" w:hAnsi="Times New Roman" w:cs="Times New Roman"/>
          <w:sz w:val="24"/>
          <w:szCs w:val="24"/>
          <w:lang w:val="id-ID"/>
        </w:rPr>
        <w:t>3</w:t>
      </w:r>
      <w:r w:rsidRPr="00AD24DD">
        <w:rPr>
          <w:rFonts w:ascii="Times New Roman" w:hAnsi="Times New Roman" w:cs="Times New Roman"/>
          <w:sz w:val="24"/>
          <w:szCs w:val="24"/>
          <w:lang w:val="en-ID"/>
        </w:rPr>
        <w:t xml:space="preserve">.2. </w:t>
      </w:r>
      <w:r>
        <w:rPr>
          <w:rFonts w:ascii="Times New Roman" w:hAnsi="Times New Roman" w:cs="Times New Roman"/>
          <w:sz w:val="24"/>
          <w:szCs w:val="24"/>
          <w:lang w:val="en-ID"/>
        </w:rPr>
        <w:t>Persepsi Responden terhadap</w:t>
      </w:r>
      <w:r w:rsidRPr="00AD24DD">
        <w:rPr>
          <w:rFonts w:ascii="Times New Roman" w:hAnsi="Times New Roman" w:cs="Times New Roman"/>
          <w:sz w:val="24"/>
          <w:szCs w:val="24"/>
          <w:lang w:val="en-ID"/>
        </w:rPr>
        <w:t xml:space="preserve"> </w:t>
      </w:r>
      <w:r>
        <w:rPr>
          <w:rFonts w:ascii="Times New Roman" w:hAnsi="Times New Roman" w:cs="Times New Roman"/>
          <w:sz w:val="24"/>
          <w:szCs w:val="24"/>
          <w:lang w:val="en-ID"/>
        </w:rPr>
        <w:t>Pengelolaan</w:t>
      </w:r>
    </w:p>
    <w:p w14:paraId="38E734C4" w14:textId="77777777" w:rsidR="00092C33" w:rsidRPr="00FE390E"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           Wakaf </w:t>
      </w:r>
      <w:r>
        <w:rPr>
          <w:rFonts w:ascii="Times New Roman" w:hAnsi="Times New Roman" w:cs="Times New Roman"/>
          <w:sz w:val="24"/>
          <w:szCs w:val="24"/>
          <w:lang w:val="en-ID"/>
        </w:rPr>
        <w:tab/>
        <w:t xml:space="preserve">    4</w:t>
      </w:r>
      <w:r>
        <w:rPr>
          <w:rFonts w:ascii="Times New Roman" w:hAnsi="Times New Roman" w:cs="Times New Roman"/>
          <w:sz w:val="24"/>
          <w:szCs w:val="24"/>
          <w:lang w:val="id-ID"/>
        </w:rPr>
        <w:t>8</w:t>
      </w:r>
    </w:p>
    <w:p w14:paraId="18E00358" w14:textId="77777777" w:rsidR="00092C33"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en-ID"/>
        </w:rPr>
      </w:pPr>
      <w:r w:rsidRPr="00AD24DD">
        <w:rPr>
          <w:rFonts w:ascii="Times New Roman" w:hAnsi="Times New Roman" w:cs="Times New Roman"/>
          <w:sz w:val="24"/>
          <w:szCs w:val="24"/>
          <w:lang w:val="en-ID"/>
        </w:rPr>
        <w:t xml:space="preserve"> 4.5.3. </w:t>
      </w:r>
      <w:r>
        <w:rPr>
          <w:rFonts w:ascii="Times New Roman" w:hAnsi="Times New Roman" w:cs="Times New Roman"/>
          <w:sz w:val="24"/>
          <w:szCs w:val="24"/>
          <w:lang w:val="en-ID"/>
        </w:rPr>
        <w:t>Persepsi Responden</w:t>
      </w:r>
      <w:r w:rsidRPr="00AD24DD">
        <w:rPr>
          <w:rFonts w:ascii="Times New Roman" w:hAnsi="Times New Roman" w:cs="Times New Roman"/>
          <w:sz w:val="24"/>
          <w:szCs w:val="24"/>
          <w:lang w:val="en-ID"/>
        </w:rPr>
        <w:t xml:space="preserve"> terhadap</w:t>
      </w:r>
      <w:r>
        <w:rPr>
          <w:rFonts w:ascii="Times New Roman" w:hAnsi="Times New Roman" w:cs="Times New Roman"/>
          <w:sz w:val="24"/>
          <w:szCs w:val="24"/>
          <w:lang w:val="en-ID"/>
        </w:rPr>
        <w:t xml:space="preserve"> pemanfaatan</w:t>
      </w:r>
    </w:p>
    <w:p w14:paraId="64ED0D06" w14:textId="77777777" w:rsidR="00092C33"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AD24DD">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Wakaf Sebagai Instrumen Pembiayaan </w:t>
      </w:r>
    </w:p>
    <w:p w14:paraId="75199903" w14:textId="77777777" w:rsidR="00092C33" w:rsidRPr="00FE390E" w:rsidRDefault="00092C33" w:rsidP="00092C33">
      <w:pPr>
        <w:tabs>
          <w:tab w:val="left" w:leader="dot" w:pos="5529"/>
          <w:tab w:val="left" w:pos="5812"/>
        </w:tabs>
        <w:spacing w:after="0" w:line="276"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           Anggaran Negara</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51</w:t>
      </w:r>
    </w:p>
    <w:p w14:paraId="720FEF43" w14:textId="77777777" w:rsidR="00092C33" w:rsidRPr="00FE390E" w:rsidRDefault="00092C33" w:rsidP="00092C33">
      <w:pPr>
        <w:tabs>
          <w:tab w:val="left" w:leader="dot" w:pos="5529"/>
          <w:tab w:val="left" w:pos="5812"/>
        </w:tabs>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en-ID"/>
        </w:rPr>
        <w:lastRenderedPageBreak/>
        <w:t xml:space="preserve">BAB V KESIMPULAN DAN SARAN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56</w:t>
      </w:r>
    </w:p>
    <w:p w14:paraId="685AE230" w14:textId="77777777" w:rsidR="00092C33" w:rsidRDefault="00092C33" w:rsidP="00092C33">
      <w:pPr>
        <w:pStyle w:val="ListParagraph"/>
        <w:numPr>
          <w:ilvl w:val="0"/>
          <w:numId w:val="14"/>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Kesimpulan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56</w:t>
      </w:r>
    </w:p>
    <w:p w14:paraId="01A4273B" w14:textId="77777777" w:rsidR="00092C33" w:rsidRDefault="00092C33" w:rsidP="00092C33">
      <w:pPr>
        <w:pStyle w:val="ListParagraph"/>
        <w:numPr>
          <w:ilvl w:val="0"/>
          <w:numId w:val="14"/>
        </w:numPr>
        <w:tabs>
          <w:tab w:val="left" w:leader="dot" w:pos="5529"/>
          <w:tab w:val="left" w:pos="5812"/>
        </w:tabs>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Saran </w:t>
      </w:r>
      <w:r>
        <w:rPr>
          <w:rFonts w:ascii="Times New Roman" w:hAnsi="Times New Roman" w:cs="Times New Roman"/>
          <w:sz w:val="24"/>
          <w:szCs w:val="24"/>
          <w:lang w:val="en-ID"/>
        </w:rPr>
        <w:tab/>
        <w:t xml:space="preserve">    </w:t>
      </w:r>
      <w:r>
        <w:rPr>
          <w:rFonts w:ascii="Times New Roman" w:hAnsi="Times New Roman" w:cs="Times New Roman"/>
          <w:sz w:val="24"/>
          <w:szCs w:val="24"/>
          <w:lang w:val="id-ID"/>
        </w:rPr>
        <w:t>58</w:t>
      </w:r>
    </w:p>
    <w:p w14:paraId="1181A31B" w14:textId="175C367E" w:rsidR="00092C33" w:rsidRPr="000E3CD0" w:rsidRDefault="00092C33" w:rsidP="00092C33">
      <w:pPr>
        <w:tabs>
          <w:tab w:val="left" w:leader="dot" w:pos="5529"/>
          <w:tab w:val="left" w:pos="5812"/>
        </w:tabs>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DAFTAR PUSTAKA </w:t>
      </w:r>
      <w:r>
        <w:rPr>
          <w:rFonts w:ascii="Times New Roman" w:hAnsi="Times New Roman" w:cs="Times New Roman"/>
          <w:sz w:val="24"/>
          <w:szCs w:val="24"/>
          <w:lang w:val="en-ID"/>
        </w:rPr>
        <w:tab/>
        <w:t xml:space="preserve">    </w:t>
      </w:r>
      <w:r w:rsidR="000E3CD0">
        <w:rPr>
          <w:rFonts w:ascii="Times New Roman" w:hAnsi="Times New Roman" w:cs="Times New Roman"/>
          <w:sz w:val="24"/>
          <w:szCs w:val="24"/>
          <w:lang w:val="id-ID"/>
        </w:rPr>
        <w:t>ix</w:t>
      </w:r>
    </w:p>
    <w:p w14:paraId="3BD2ACAE" w14:textId="77777777" w:rsidR="00C10206" w:rsidRDefault="00C10206" w:rsidP="00C10206">
      <w:pPr>
        <w:spacing w:after="0" w:line="240" w:lineRule="auto"/>
        <w:contextualSpacing/>
        <w:jc w:val="center"/>
        <w:rPr>
          <w:rFonts w:ascii="Times New Roman" w:hAnsi="Times New Roman" w:cs="Times New Roman"/>
          <w:b/>
          <w:bCs/>
          <w:sz w:val="24"/>
          <w:szCs w:val="24"/>
          <w:lang w:val="en-ID"/>
        </w:rPr>
      </w:pPr>
    </w:p>
    <w:p w14:paraId="1C3757BE" w14:textId="77777777" w:rsidR="00C10206" w:rsidRDefault="00C10206" w:rsidP="00C10206">
      <w:pPr>
        <w:spacing w:after="0" w:line="240" w:lineRule="auto"/>
        <w:contextualSpacing/>
        <w:jc w:val="center"/>
        <w:rPr>
          <w:rFonts w:ascii="Times New Roman" w:hAnsi="Times New Roman" w:cs="Times New Roman"/>
          <w:b/>
          <w:bCs/>
          <w:sz w:val="24"/>
          <w:szCs w:val="24"/>
          <w:lang w:val="en-ID"/>
        </w:rPr>
      </w:pPr>
    </w:p>
    <w:p w14:paraId="122DE746" w14:textId="77777777" w:rsidR="00C10206" w:rsidRDefault="00C10206" w:rsidP="00C10206">
      <w:pPr>
        <w:spacing w:after="0" w:line="240" w:lineRule="auto"/>
        <w:contextualSpacing/>
        <w:jc w:val="center"/>
        <w:rPr>
          <w:rFonts w:ascii="Times New Roman" w:hAnsi="Times New Roman" w:cs="Times New Roman"/>
          <w:b/>
          <w:bCs/>
          <w:sz w:val="24"/>
          <w:szCs w:val="24"/>
          <w:lang w:val="en-ID"/>
        </w:rPr>
      </w:pPr>
    </w:p>
    <w:p w14:paraId="4000D8C8" w14:textId="14096364" w:rsidR="00C10206" w:rsidRPr="000E3CD0" w:rsidRDefault="00C10206" w:rsidP="000E3CD0">
      <w:pPr>
        <w:rPr>
          <w:rFonts w:ascii="Times New Roman" w:hAnsi="Times New Roman" w:cs="Times New Roman"/>
          <w:b/>
          <w:bCs/>
          <w:sz w:val="24"/>
          <w:szCs w:val="24"/>
          <w:lang w:val="id-ID"/>
        </w:rPr>
      </w:pPr>
    </w:p>
    <w:p w14:paraId="7B894B8A" w14:textId="77777777" w:rsidR="00C10206" w:rsidRDefault="00C10206" w:rsidP="00C10206">
      <w:pPr>
        <w:tabs>
          <w:tab w:val="left" w:leader="dot" w:pos="5529"/>
          <w:tab w:val="left" w:pos="5812"/>
        </w:tabs>
        <w:spacing w:after="0" w:line="240" w:lineRule="auto"/>
        <w:ind w:left="1134" w:hanging="1134"/>
        <w:contextualSpacing/>
        <w:jc w:val="both"/>
        <w:rPr>
          <w:rFonts w:ascii="Times New Roman" w:hAnsi="Times New Roman" w:cs="Times New Roman"/>
          <w:sz w:val="24"/>
          <w:szCs w:val="24"/>
          <w:lang w:val="en-ID"/>
        </w:rPr>
      </w:pPr>
      <w:bookmarkStart w:id="0" w:name="_GoBack"/>
      <w:bookmarkEnd w:id="0"/>
    </w:p>
    <w:p w14:paraId="5D23F9FF" w14:textId="77777777" w:rsidR="00C10206" w:rsidRDefault="00C10206" w:rsidP="00C10206">
      <w:pPr>
        <w:tabs>
          <w:tab w:val="left" w:leader="dot" w:pos="5529"/>
          <w:tab w:val="left" w:pos="5812"/>
        </w:tabs>
        <w:spacing w:after="0" w:line="240" w:lineRule="auto"/>
        <w:ind w:left="1134" w:hanging="1134"/>
        <w:contextualSpacing/>
        <w:jc w:val="both"/>
        <w:rPr>
          <w:rFonts w:ascii="Times New Roman" w:hAnsi="Times New Roman" w:cs="Times New Roman"/>
          <w:sz w:val="24"/>
          <w:szCs w:val="24"/>
          <w:lang w:val="en-ID"/>
        </w:rPr>
      </w:pPr>
    </w:p>
    <w:p w14:paraId="483A980F" w14:textId="77777777" w:rsidR="00C10206" w:rsidRDefault="00C10206" w:rsidP="00C10206">
      <w:pPr>
        <w:tabs>
          <w:tab w:val="left" w:leader="dot" w:pos="5529"/>
          <w:tab w:val="left" w:pos="5812"/>
        </w:tabs>
        <w:spacing w:after="0" w:line="240" w:lineRule="auto"/>
        <w:ind w:left="1134" w:hanging="1134"/>
        <w:contextualSpacing/>
        <w:jc w:val="both"/>
        <w:rPr>
          <w:rFonts w:ascii="Times New Roman" w:hAnsi="Times New Roman" w:cs="Times New Roman"/>
          <w:sz w:val="24"/>
          <w:szCs w:val="24"/>
          <w:lang w:val="en-ID"/>
        </w:rPr>
      </w:pPr>
    </w:p>
    <w:p w14:paraId="0AE84AEC" w14:textId="77777777" w:rsidR="00C10206" w:rsidRDefault="00C10206" w:rsidP="00C10206">
      <w:pPr>
        <w:tabs>
          <w:tab w:val="left" w:leader="dot" w:pos="5529"/>
          <w:tab w:val="left" w:pos="5812"/>
        </w:tabs>
        <w:spacing w:after="0" w:line="240" w:lineRule="auto"/>
        <w:ind w:left="1134" w:hanging="1134"/>
        <w:contextualSpacing/>
        <w:jc w:val="both"/>
        <w:rPr>
          <w:rFonts w:ascii="Times New Roman" w:hAnsi="Times New Roman" w:cs="Times New Roman"/>
          <w:sz w:val="24"/>
          <w:szCs w:val="24"/>
          <w:lang w:val="en-ID"/>
        </w:rPr>
      </w:pPr>
    </w:p>
    <w:p w14:paraId="25781413" w14:textId="77777777" w:rsidR="002944CB" w:rsidRDefault="002944CB">
      <w:pPr>
        <w:rPr>
          <w:rFonts w:ascii="Times New Roman" w:hAnsi="Times New Roman" w:cs="Times New Roman"/>
          <w:sz w:val="24"/>
          <w:szCs w:val="24"/>
          <w:lang w:val="en-ID"/>
        </w:rPr>
      </w:pPr>
      <w:r>
        <w:rPr>
          <w:rFonts w:ascii="Times New Roman" w:hAnsi="Times New Roman" w:cs="Times New Roman"/>
          <w:sz w:val="24"/>
          <w:szCs w:val="24"/>
          <w:lang w:val="en-ID"/>
        </w:rPr>
        <w:br w:type="page"/>
      </w:r>
    </w:p>
    <w:p w14:paraId="5F6D17CB" w14:textId="6367F03C" w:rsidR="00C10206" w:rsidRPr="007C551B" w:rsidRDefault="00C10206" w:rsidP="002944CB">
      <w:pPr>
        <w:jc w:val="center"/>
        <w:rPr>
          <w:rFonts w:ascii="Times New Roman" w:hAnsi="Times New Roman" w:cs="Times New Roman"/>
          <w:b/>
          <w:bCs/>
          <w:sz w:val="24"/>
          <w:szCs w:val="24"/>
          <w:lang w:val="en-ID"/>
        </w:rPr>
      </w:pPr>
      <w:r w:rsidRPr="007C551B">
        <w:rPr>
          <w:rFonts w:ascii="Times New Roman" w:hAnsi="Times New Roman" w:cs="Times New Roman"/>
          <w:b/>
          <w:bCs/>
          <w:sz w:val="24"/>
          <w:szCs w:val="24"/>
          <w:lang w:val="en-ID"/>
        </w:rPr>
        <w:lastRenderedPageBreak/>
        <w:t xml:space="preserve">DAFTAR </w:t>
      </w:r>
      <w:r>
        <w:rPr>
          <w:rFonts w:ascii="Times New Roman" w:hAnsi="Times New Roman" w:cs="Times New Roman"/>
          <w:b/>
          <w:bCs/>
          <w:sz w:val="24"/>
          <w:szCs w:val="24"/>
          <w:lang w:val="en-ID"/>
        </w:rPr>
        <w:t>GAMBAR</w:t>
      </w:r>
    </w:p>
    <w:p w14:paraId="2045ECF2" w14:textId="506B6D5B" w:rsidR="000E3CD0" w:rsidRDefault="000E3CD0" w:rsidP="000E3CD0">
      <w:pPr>
        <w:spacing w:after="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w:t>
      </w:r>
    </w:p>
    <w:p w14:paraId="359FC6DF" w14:textId="77777777" w:rsidR="000E3CD0" w:rsidRPr="008451B9" w:rsidRDefault="000E3CD0" w:rsidP="000E3CD0">
      <w:pPr>
        <w:spacing w:after="0" w:line="276" w:lineRule="auto"/>
        <w:ind w:left="4320" w:firstLine="720"/>
        <w:contextualSpacing/>
        <w:jc w:val="both"/>
        <w:rPr>
          <w:rFonts w:ascii="Times New Roman" w:hAnsi="Times New Roman" w:cs="Times New Roman"/>
          <w:b/>
          <w:bCs/>
          <w:sz w:val="24"/>
          <w:szCs w:val="24"/>
          <w:lang w:val="en-ID"/>
        </w:rPr>
      </w:pPr>
      <w:r w:rsidRPr="008451B9">
        <w:rPr>
          <w:rFonts w:ascii="Times New Roman" w:hAnsi="Times New Roman" w:cs="Times New Roman"/>
          <w:sz w:val="24"/>
          <w:szCs w:val="24"/>
          <w:lang w:val="en-ID"/>
        </w:rPr>
        <w:t xml:space="preserve">    </w:t>
      </w:r>
      <w:r w:rsidRPr="008451B9">
        <w:rPr>
          <w:rFonts w:ascii="Times New Roman" w:hAnsi="Times New Roman" w:cs="Times New Roman"/>
          <w:b/>
          <w:bCs/>
          <w:sz w:val="24"/>
          <w:szCs w:val="24"/>
          <w:lang w:val="en-ID"/>
        </w:rPr>
        <w:t>Halaman</w:t>
      </w:r>
    </w:p>
    <w:p w14:paraId="4D9D3360" w14:textId="03955561" w:rsidR="000E3CD0" w:rsidRPr="008451B9" w:rsidRDefault="000E3CD0" w:rsidP="00AD4012">
      <w:pPr>
        <w:tabs>
          <w:tab w:val="left" w:leader="dot" w:pos="6096"/>
          <w:tab w:val="left" w:pos="6379"/>
        </w:tabs>
        <w:spacing w:after="0" w:line="276" w:lineRule="auto"/>
        <w:ind w:left="1134" w:hanging="1134"/>
        <w:contextualSpacing/>
        <w:jc w:val="both"/>
        <w:rPr>
          <w:rFonts w:ascii="Times New Roman" w:hAnsi="Times New Roman" w:cs="Times New Roman"/>
          <w:sz w:val="24"/>
          <w:szCs w:val="24"/>
          <w:lang w:val="id-ID"/>
        </w:rPr>
      </w:pPr>
      <w:proofErr w:type="gramStart"/>
      <w:r w:rsidRPr="008451B9">
        <w:rPr>
          <w:rFonts w:ascii="Times New Roman" w:hAnsi="Times New Roman" w:cs="Times New Roman"/>
          <w:bCs/>
          <w:sz w:val="24"/>
          <w:szCs w:val="24"/>
        </w:rPr>
        <w:t>Gambar 2.1.</w:t>
      </w:r>
      <w:proofErr w:type="gramEnd"/>
      <w:r w:rsidRPr="008451B9">
        <w:rPr>
          <w:rFonts w:ascii="Times New Roman" w:hAnsi="Times New Roman" w:cs="Times New Roman"/>
          <w:bCs/>
          <w:sz w:val="24"/>
          <w:szCs w:val="24"/>
        </w:rPr>
        <w:t xml:space="preserve"> Kerangka Konseptual</w:t>
      </w:r>
      <w:r w:rsidRPr="008451B9">
        <w:rPr>
          <w:rFonts w:ascii="Times New Roman" w:hAnsi="Times New Roman" w:cs="Times New Roman"/>
          <w:bCs/>
          <w:sz w:val="24"/>
          <w:szCs w:val="24"/>
          <w:lang w:val="en-ID"/>
        </w:rPr>
        <w:t xml:space="preserve"> </w:t>
      </w:r>
      <w:r w:rsidR="00AD4012">
        <w:rPr>
          <w:rFonts w:ascii="Times New Roman" w:hAnsi="Times New Roman" w:cs="Times New Roman"/>
          <w:sz w:val="24"/>
          <w:szCs w:val="24"/>
          <w:lang w:val="id-ID"/>
        </w:rPr>
        <w:tab/>
      </w:r>
      <w:r w:rsidRPr="008451B9">
        <w:rPr>
          <w:rFonts w:ascii="Times New Roman" w:hAnsi="Times New Roman" w:cs="Times New Roman"/>
          <w:sz w:val="24"/>
          <w:szCs w:val="24"/>
          <w:lang w:val="id-ID"/>
        </w:rPr>
        <w:t>31</w:t>
      </w:r>
    </w:p>
    <w:p w14:paraId="22C8C5F7" w14:textId="71853F82" w:rsidR="000E3CD0" w:rsidRPr="008451B9" w:rsidRDefault="000E3CD0" w:rsidP="000E3CD0">
      <w:pPr>
        <w:tabs>
          <w:tab w:val="left" w:leader="dot" w:pos="6096"/>
        </w:tabs>
        <w:spacing w:after="0" w:line="276" w:lineRule="auto"/>
        <w:ind w:left="1134" w:hanging="1134"/>
        <w:contextualSpacing/>
        <w:jc w:val="both"/>
        <w:rPr>
          <w:rFonts w:ascii="Times New Roman" w:hAnsi="Times New Roman" w:cs="Times New Roman"/>
          <w:sz w:val="24"/>
          <w:szCs w:val="24"/>
          <w:shd w:val="clear" w:color="auto" w:fill="FFFFFF"/>
          <w:lang w:val="id-ID"/>
        </w:rPr>
      </w:pPr>
      <w:proofErr w:type="gramStart"/>
      <w:r w:rsidRPr="008451B9">
        <w:rPr>
          <w:rFonts w:ascii="Times New Roman" w:hAnsi="Times New Roman" w:cs="Times New Roman"/>
          <w:sz w:val="24"/>
          <w:szCs w:val="24"/>
          <w:lang w:val="en-ID"/>
        </w:rPr>
        <w:t>Gambar 4.1.</w:t>
      </w:r>
      <w:proofErr w:type="gramEnd"/>
      <w:r w:rsidRPr="008451B9">
        <w:rPr>
          <w:rFonts w:ascii="Times New Roman" w:hAnsi="Times New Roman" w:cs="Times New Roman"/>
          <w:sz w:val="24"/>
          <w:szCs w:val="24"/>
          <w:lang w:val="en-ID"/>
        </w:rPr>
        <w:t xml:space="preserve"> </w:t>
      </w:r>
      <w:r w:rsidRPr="008451B9">
        <w:rPr>
          <w:rFonts w:ascii="Times New Roman" w:hAnsi="Times New Roman" w:cs="Times New Roman"/>
          <w:sz w:val="24"/>
          <w:szCs w:val="24"/>
          <w:lang w:val="id-ID"/>
        </w:rPr>
        <w:t>Jenis Kelamin</w:t>
      </w:r>
      <w:r w:rsidR="00AD4012">
        <w:rPr>
          <w:rFonts w:ascii="Times New Roman" w:hAnsi="Times New Roman" w:cs="Times New Roman"/>
          <w:sz w:val="24"/>
          <w:szCs w:val="24"/>
          <w:lang w:val="id-ID"/>
        </w:rPr>
        <w:tab/>
      </w:r>
      <w:r w:rsidRPr="008451B9">
        <w:rPr>
          <w:rFonts w:ascii="Times New Roman" w:hAnsi="Times New Roman" w:cs="Times New Roman"/>
          <w:sz w:val="24"/>
          <w:szCs w:val="24"/>
          <w:shd w:val="clear" w:color="auto" w:fill="FFFFFF"/>
        </w:rPr>
        <w:t>3</w:t>
      </w:r>
      <w:r w:rsidRPr="008451B9">
        <w:rPr>
          <w:rFonts w:ascii="Times New Roman" w:hAnsi="Times New Roman" w:cs="Times New Roman"/>
          <w:sz w:val="24"/>
          <w:szCs w:val="24"/>
          <w:shd w:val="clear" w:color="auto" w:fill="FFFFFF"/>
          <w:lang w:val="id-ID"/>
        </w:rPr>
        <w:t>5</w:t>
      </w:r>
    </w:p>
    <w:p w14:paraId="0B5F5147" w14:textId="47BBBB67" w:rsidR="000E3CD0" w:rsidRPr="008451B9" w:rsidRDefault="000E3CD0" w:rsidP="00AD4012">
      <w:pPr>
        <w:tabs>
          <w:tab w:val="left" w:leader="dot" w:pos="6096"/>
        </w:tabs>
        <w:spacing w:after="0" w:line="276" w:lineRule="auto"/>
        <w:ind w:left="1134" w:hanging="1134"/>
        <w:contextualSpacing/>
        <w:jc w:val="both"/>
        <w:rPr>
          <w:rFonts w:ascii="Times New Roman" w:hAnsi="Times New Roman" w:cs="Times New Roman"/>
          <w:sz w:val="24"/>
          <w:szCs w:val="24"/>
          <w:shd w:val="clear" w:color="auto" w:fill="FFFFFF"/>
          <w:lang w:val="id-ID"/>
        </w:rPr>
      </w:pPr>
      <w:r w:rsidRPr="008451B9">
        <w:rPr>
          <w:rFonts w:ascii="Times New Roman" w:hAnsi="Times New Roman" w:cs="Times New Roman"/>
          <w:sz w:val="24"/>
          <w:szCs w:val="24"/>
          <w:shd w:val="clear" w:color="auto" w:fill="FFFFFF"/>
          <w:lang w:val="id-ID"/>
        </w:rPr>
        <w:t>Gam</w:t>
      </w:r>
      <w:r w:rsidR="00AD4012">
        <w:rPr>
          <w:rFonts w:ascii="Times New Roman" w:hAnsi="Times New Roman" w:cs="Times New Roman"/>
          <w:sz w:val="24"/>
          <w:szCs w:val="24"/>
          <w:shd w:val="clear" w:color="auto" w:fill="FFFFFF"/>
          <w:lang w:val="id-ID"/>
        </w:rPr>
        <w:t>bar 4.2  Pendidikan Pesantren</w:t>
      </w:r>
      <w:r w:rsidR="00AD4012">
        <w:rPr>
          <w:rFonts w:ascii="Times New Roman" w:hAnsi="Times New Roman" w:cs="Times New Roman"/>
          <w:sz w:val="24"/>
          <w:szCs w:val="24"/>
          <w:shd w:val="clear" w:color="auto" w:fill="FFFFFF"/>
          <w:lang w:val="id-ID"/>
        </w:rPr>
        <w:tab/>
      </w:r>
      <w:r w:rsidRPr="008451B9">
        <w:rPr>
          <w:rFonts w:ascii="Times New Roman" w:hAnsi="Times New Roman" w:cs="Times New Roman"/>
          <w:sz w:val="24"/>
          <w:szCs w:val="24"/>
          <w:shd w:val="clear" w:color="auto" w:fill="FFFFFF"/>
          <w:lang w:val="id-ID"/>
        </w:rPr>
        <w:t>36</w:t>
      </w:r>
    </w:p>
    <w:p w14:paraId="62BDBB47" w14:textId="3FD18C64" w:rsidR="000E3CD0" w:rsidRPr="008451B9" w:rsidRDefault="000E3CD0" w:rsidP="00AD4012">
      <w:pPr>
        <w:tabs>
          <w:tab w:val="left" w:leader="dot" w:pos="6096"/>
        </w:tabs>
        <w:spacing w:after="0" w:line="276" w:lineRule="auto"/>
        <w:ind w:left="1134" w:hanging="1134"/>
        <w:contextualSpacing/>
        <w:jc w:val="both"/>
        <w:rPr>
          <w:rFonts w:ascii="Times New Roman" w:hAnsi="Times New Roman" w:cs="Times New Roman"/>
          <w:sz w:val="24"/>
          <w:szCs w:val="24"/>
          <w:shd w:val="clear" w:color="auto" w:fill="FFFFFF"/>
          <w:lang w:val="id-ID"/>
        </w:rPr>
      </w:pPr>
      <w:r w:rsidRPr="008451B9">
        <w:rPr>
          <w:rFonts w:ascii="Times New Roman" w:hAnsi="Times New Roman" w:cs="Times New Roman"/>
          <w:sz w:val="24"/>
          <w:szCs w:val="24"/>
          <w:shd w:val="clear" w:color="auto" w:fill="FFFFFF"/>
          <w:lang w:val="id-ID"/>
        </w:rPr>
        <w:t>Gambar 4.3</w:t>
      </w:r>
      <w:r w:rsidR="00AD4012">
        <w:rPr>
          <w:rFonts w:ascii="Times New Roman" w:hAnsi="Times New Roman" w:cs="Times New Roman"/>
          <w:sz w:val="24"/>
          <w:szCs w:val="24"/>
          <w:shd w:val="clear" w:color="auto" w:fill="FFFFFF"/>
          <w:lang w:val="id-ID"/>
        </w:rPr>
        <w:t xml:space="preserve"> Organisasi Masyarakat</w:t>
      </w:r>
      <w:r w:rsidR="00AD4012">
        <w:rPr>
          <w:rFonts w:ascii="Times New Roman" w:hAnsi="Times New Roman" w:cs="Times New Roman"/>
          <w:sz w:val="24"/>
          <w:szCs w:val="24"/>
          <w:shd w:val="clear" w:color="auto" w:fill="FFFFFF"/>
          <w:lang w:val="id-ID"/>
        </w:rPr>
        <w:tab/>
      </w:r>
      <w:r w:rsidRPr="008451B9">
        <w:rPr>
          <w:rFonts w:ascii="Times New Roman" w:hAnsi="Times New Roman" w:cs="Times New Roman"/>
          <w:sz w:val="24"/>
          <w:szCs w:val="24"/>
          <w:shd w:val="clear" w:color="auto" w:fill="FFFFFF"/>
          <w:lang w:val="id-ID"/>
        </w:rPr>
        <w:t>37</w:t>
      </w:r>
    </w:p>
    <w:p w14:paraId="23C66C42" w14:textId="718B9F9A" w:rsidR="000E3CD0" w:rsidRPr="008451B9" w:rsidRDefault="000E3CD0" w:rsidP="00AD4012">
      <w:pPr>
        <w:tabs>
          <w:tab w:val="left" w:leader="dot" w:pos="6096"/>
        </w:tabs>
        <w:spacing w:after="0" w:line="276" w:lineRule="auto"/>
        <w:ind w:left="1134" w:hanging="1134"/>
        <w:contextualSpacing/>
        <w:jc w:val="both"/>
        <w:rPr>
          <w:rFonts w:ascii="Times New Roman" w:hAnsi="Times New Roman" w:cs="Times New Roman"/>
          <w:sz w:val="24"/>
          <w:szCs w:val="24"/>
          <w:shd w:val="clear" w:color="auto" w:fill="FFFFFF"/>
          <w:lang w:val="id-ID"/>
        </w:rPr>
      </w:pPr>
      <w:r w:rsidRPr="008451B9">
        <w:rPr>
          <w:rFonts w:ascii="Times New Roman" w:hAnsi="Times New Roman" w:cs="Times New Roman"/>
          <w:sz w:val="24"/>
          <w:szCs w:val="24"/>
          <w:shd w:val="clear" w:color="auto" w:fill="FFFFFF"/>
          <w:lang w:val="id-ID"/>
        </w:rPr>
        <w:t>Gambar 4.4 Distribusi Pendapatan</w:t>
      </w:r>
      <w:r w:rsidRPr="008451B9">
        <w:rPr>
          <w:rFonts w:ascii="Times New Roman" w:hAnsi="Times New Roman" w:cs="Times New Roman"/>
          <w:sz w:val="24"/>
          <w:szCs w:val="24"/>
          <w:shd w:val="clear" w:color="auto" w:fill="FFFFFF"/>
          <w:lang w:val="id-ID"/>
        </w:rPr>
        <w:tab/>
        <w:t>38</w:t>
      </w:r>
    </w:p>
    <w:p w14:paraId="0E33F52C" w14:textId="3EED9037" w:rsidR="000E3CD0" w:rsidRPr="008451B9" w:rsidRDefault="000E3CD0"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sidRPr="008451B9">
        <w:rPr>
          <w:rFonts w:ascii="Times New Roman" w:hAnsi="Times New Roman" w:cs="Times New Roman"/>
          <w:sz w:val="24"/>
          <w:szCs w:val="24"/>
          <w:shd w:val="clear" w:color="auto" w:fill="FFFFFF"/>
          <w:lang w:val="id-ID"/>
        </w:rPr>
        <w:t xml:space="preserve">Gambar 4.5 </w:t>
      </w:r>
      <w:r w:rsidR="00AD4012">
        <w:rPr>
          <w:rFonts w:asciiTheme="majorBidi" w:hAnsiTheme="majorBidi" w:cstheme="majorBidi"/>
          <w:sz w:val="24"/>
          <w:szCs w:val="24"/>
          <w:lang w:val="id-ID"/>
        </w:rPr>
        <w:t>Unsur-Unsur Wakaf</w:t>
      </w:r>
      <w:r w:rsidR="00AD4012">
        <w:rPr>
          <w:rFonts w:asciiTheme="majorBidi" w:hAnsiTheme="majorBidi" w:cstheme="majorBidi"/>
          <w:sz w:val="24"/>
          <w:szCs w:val="24"/>
          <w:lang w:val="id-ID"/>
        </w:rPr>
        <w:tab/>
      </w:r>
      <w:r w:rsidRPr="008451B9">
        <w:rPr>
          <w:rFonts w:asciiTheme="majorBidi" w:hAnsiTheme="majorBidi" w:cstheme="majorBidi"/>
          <w:sz w:val="24"/>
          <w:szCs w:val="24"/>
          <w:lang w:val="id-ID"/>
        </w:rPr>
        <w:t>38</w:t>
      </w:r>
    </w:p>
    <w:p w14:paraId="7A51609D" w14:textId="4A0AE099" w:rsidR="000E3CD0"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Gambar 4.6 Pemanfaatan Wakaf</w:t>
      </w:r>
      <w:r>
        <w:rPr>
          <w:rFonts w:asciiTheme="majorBidi" w:hAnsiTheme="majorBidi" w:cstheme="majorBidi"/>
          <w:sz w:val="24"/>
          <w:szCs w:val="24"/>
          <w:lang w:val="id-ID"/>
        </w:rPr>
        <w:tab/>
      </w:r>
      <w:r w:rsidR="000E3CD0" w:rsidRPr="008451B9">
        <w:rPr>
          <w:rFonts w:asciiTheme="majorBidi" w:hAnsiTheme="majorBidi" w:cstheme="majorBidi"/>
          <w:sz w:val="24"/>
          <w:szCs w:val="24"/>
          <w:lang w:val="id-ID"/>
        </w:rPr>
        <w:t>39</w:t>
      </w:r>
    </w:p>
    <w:p w14:paraId="35363D52" w14:textId="1F13FC07" w:rsidR="00AD4012"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Gambar 4.7 Cash Waqf</w:t>
      </w:r>
      <w:r>
        <w:rPr>
          <w:rFonts w:asciiTheme="majorBidi" w:hAnsiTheme="majorBidi" w:cstheme="majorBidi"/>
          <w:sz w:val="24"/>
          <w:szCs w:val="24"/>
          <w:lang w:val="id-ID"/>
        </w:rPr>
        <w:tab/>
        <w:t>40</w:t>
      </w:r>
    </w:p>
    <w:p w14:paraId="144F5B9A" w14:textId="3FC7B2D8" w:rsidR="00AD4012" w:rsidRPr="008451B9"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Gambar 4.8 Praktik Wakaf Tunai</w:t>
      </w:r>
      <w:r>
        <w:rPr>
          <w:rFonts w:asciiTheme="majorBidi" w:hAnsiTheme="majorBidi" w:cstheme="majorBidi"/>
          <w:sz w:val="24"/>
          <w:szCs w:val="24"/>
          <w:lang w:val="id-ID"/>
        </w:rPr>
        <w:tab/>
        <w:t>41</w:t>
      </w:r>
    </w:p>
    <w:p w14:paraId="4379E76E" w14:textId="2911A506" w:rsidR="00AD4012" w:rsidRPr="008451B9"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4.9 </w:t>
      </w:r>
      <w:r w:rsidRPr="008451B9">
        <w:rPr>
          <w:rFonts w:asciiTheme="majorBidi" w:hAnsiTheme="majorBidi" w:cstheme="majorBidi"/>
          <w:sz w:val="24"/>
          <w:szCs w:val="24"/>
          <w:lang w:val="id-ID"/>
        </w:rPr>
        <w:t>Pengelolaan Dana Wakaf</w:t>
      </w:r>
      <w:r>
        <w:rPr>
          <w:rFonts w:asciiTheme="majorBidi" w:hAnsiTheme="majorBidi" w:cstheme="majorBidi"/>
          <w:sz w:val="24"/>
          <w:szCs w:val="24"/>
          <w:lang w:val="id-ID"/>
        </w:rPr>
        <w:tab/>
        <w:t>42</w:t>
      </w:r>
    </w:p>
    <w:p w14:paraId="36B0418D" w14:textId="1E55DCC1" w:rsidR="00AD4012" w:rsidRPr="008451B9"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4.10 </w:t>
      </w:r>
      <w:r w:rsidRPr="008451B9">
        <w:rPr>
          <w:rFonts w:asciiTheme="majorBidi" w:hAnsiTheme="majorBidi" w:cstheme="majorBidi"/>
          <w:sz w:val="24"/>
          <w:szCs w:val="24"/>
          <w:lang w:val="id-ID"/>
        </w:rPr>
        <w:t>Peruntukan Wakaf</w:t>
      </w:r>
      <w:r>
        <w:rPr>
          <w:rFonts w:asciiTheme="majorBidi" w:hAnsiTheme="majorBidi" w:cstheme="majorBidi"/>
          <w:sz w:val="24"/>
          <w:szCs w:val="24"/>
          <w:lang w:val="id-ID"/>
        </w:rPr>
        <w:tab/>
        <w:t>43</w:t>
      </w:r>
    </w:p>
    <w:p w14:paraId="22CF88DA" w14:textId="115CC048" w:rsidR="00AD4012" w:rsidRPr="008451B9"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4.11 </w:t>
      </w:r>
      <w:r w:rsidRPr="008451B9">
        <w:rPr>
          <w:rFonts w:asciiTheme="majorBidi" w:hAnsiTheme="majorBidi" w:cstheme="majorBidi"/>
          <w:sz w:val="24"/>
          <w:szCs w:val="24"/>
          <w:lang w:val="id-ID"/>
        </w:rPr>
        <w:t>Praktik Wakaf Tunai</w:t>
      </w:r>
      <w:r>
        <w:rPr>
          <w:rFonts w:asciiTheme="majorBidi" w:hAnsiTheme="majorBidi" w:cstheme="majorBidi"/>
          <w:sz w:val="24"/>
          <w:szCs w:val="24"/>
          <w:lang w:val="id-ID"/>
        </w:rPr>
        <w:tab/>
        <w:t>44</w:t>
      </w:r>
    </w:p>
    <w:p w14:paraId="0EC1E9BE" w14:textId="405444D8" w:rsidR="00AD4012"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4.12 </w:t>
      </w:r>
      <w:r w:rsidRPr="008451B9">
        <w:rPr>
          <w:rFonts w:asciiTheme="majorBidi" w:hAnsiTheme="majorBidi" w:cstheme="majorBidi"/>
          <w:sz w:val="24"/>
          <w:szCs w:val="24"/>
          <w:lang w:val="id-ID"/>
        </w:rPr>
        <w:t>Pengelolaan Dana Wakaf</w:t>
      </w:r>
      <w:r>
        <w:rPr>
          <w:rFonts w:asciiTheme="majorBidi" w:hAnsiTheme="majorBidi" w:cstheme="majorBidi"/>
          <w:sz w:val="24"/>
          <w:szCs w:val="24"/>
          <w:lang w:val="id-ID"/>
        </w:rPr>
        <w:tab/>
        <w:t>45</w:t>
      </w:r>
    </w:p>
    <w:p w14:paraId="09B4D26C" w14:textId="040C9956" w:rsidR="00AD4012" w:rsidRPr="008451B9"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4.13 </w:t>
      </w:r>
      <w:r w:rsidRPr="008451B9">
        <w:rPr>
          <w:rFonts w:asciiTheme="majorBidi" w:hAnsiTheme="majorBidi" w:cstheme="majorBidi"/>
          <w:sz w:val="24"/>
          <w:szCs w:val="24"/>
          <w:lang w:val="id-ID"/>
        </w:rPr>
        <w:t>Wakaf sebagai Sukuk</w:t>
      </w:r>
      <w:r>
        <w:rPr>
          <w:rFonts w:asciiTheme="majorBidi" w:hAnsiTheme="majorBidi" w:cstheme="majorBidi"/>
          <w:sz w:val="24"/>
          <w:szCs w:val="24"/>
          <w:lang w:val="id-ID"/>
        </w:rPr>
        <w:tab/>
        <w:t>46</w:t>
      </w:r>
    </w:p>
    <w:p w14:paraId="78F933E6" w14:textId="62153D91" w:rsidR="00AD4012" w:rsidRPr="008451B9" w:rsidRDefault="00AD4012" w:rsidP="00AD4012">
      <w:pPr>
        <w:tabs>
          <w:tab w:val="left" w:leader="dot" w:pos="6096"/>
        </w:tabs>
        <w:spacing w:after="0" w:line="276" w:lineRule="auto"/>
        <w:ind w:left="1134" w:hanging="1134"/>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4.14 </w:t>
      </w:r>
      <w:r w:rsidRPr="008451B9">
        <w:rPr>
          <w:rFonts w:asciiTheme="majorBidi" w:hAnsiTheme="majorBidi" w:cstheme="majorBidi"/>
          <w:sz w:val="24"/>
          <w:szCs w:val="24"/>
          <w:lang w:val="id-ID"/>
        </w:rPr>
        <w:t>Wakaf sebagai Sukuk</w:t>
      </w:r>
      <w:r>
        <w:rPr>
          <w:rFonts w:asciiTheme="majorBidi" w:hAnsiTheme="majorBidi" w:cstheme="majorBidi"/>
          <w:sz w:val="24"/>
          <w:szCs w:val="24"/>
          <w:lang w:val="id-ID"/>
        </w:rPr>
        <w:tab/>
        <w:t>47</w:t>
      </w:r>
    </w:p>
    <w:p w14:paraId="431997BE" w14:textId="77777777" w:rsidR="00C10206" w:rsidRPr="008451B9" w:rsidRDefault="00C10206" w:rsidP="000E3CD0">
      <w:pPr>
        <w:tabs>
          <w:tab w:val="left" w:pos="6096"/>
        </w:tabs>
        <w:rPr>
          <w:rFonts w:ascii="Times New Roman" w:hAnsi="Times New Roman" w:cs="Times New Roman"/>
          <w:sz w:val="24"/>
          <w:szCs w:val="24"/>
          <w:lang w:val="en-ID"/>
        </w:rPr>
      </w:pPr>
    </w:p>
    <w:p w14:paraId="583165FB" w14:textId="77777777" w:rsidR="00C10206" w:rsidRPr="008451B9" w:rsidRDefault="00C10206" w:rsidP="000E3CD0">
      <w:pPr>
        <w:tabs>
          <w:tab w:val="left" w:pos="6096"/>
        </w:tabs>
        <w:rPr>
          <w:rFonts w:ascii="Times New Roman" w:hAnsi="Times New Roman" w:cs="Times New Roman"/>
          <w:sz w:val="24"/>
          <w:szCs w:val="24"/>
          <w:lang w:val="en-ID"/>
        </w:rPr>
      </w:pPr>
    </w:p>
    <w:p w14:paraId="0E5FFD95" w14:textId="77777777" w:rsidR="00C10206" w:rsidRPr="00C10206" w:rsidRDefault="00C10206" w:rsidP="00C10206">
      <w:pPr>
        <w:rPr>
          <w:rFonts w:ascii="Times New Roman" w:hAnsi="Times New Roman" w:cs="Times New Roman"/>
          <w:sz w:val="24"/>
          <w:szCs w:val="24"/>
          <w:lang w:val="en-ID"/>
        </w:rPr>
      </w:pPr>
    </w:p>
    <w:p w14:paraId="17109953" w14:textId="77777777" w:rsidR="00C10206" w:rsidRPr="00C10206" w:rsidRDefault="00C10206" w:rsidP="00C10206">
      <w:pPr>
        <w:rPr>
          <w:rFonts w:ascii="Times New Roman" w:hAnsi="Times New Roman" w:cs="Times New Roman"/>
          <w:sz w:val="24"/>
          <w:szCs w:val="24"/>
          <w:lang w:val="en-ID"/>
        </w:rPr>
      </w:pPr>
    </w:p>
    <w:p w14:paraId="339AFCF8" w14:textId="77777777" w:rsidR="00C10206" w:rsidRPr="00C10206" w:rsidRDefault="00C10206" w:rsidP="00C10206">
      <w:pPr>
        <w:rPr>
          <w:rFonts w:ascii="Times New Roman" w:hAnsi="Times New Roman" w:cs="Times New Roman"/>
          <w:sz w:val="24"/>
          <w:szCs w:val="24"/>
          <w:lang w:val="en-ID"/>
        </w:rPr>
      </w:pPr>
    </w:p>
    <w:p w14:paraId="5DB7936D" w14:textId="77777777" w:rsidR="00C10206" w:rsidRPr="00C10206" w:rsidRDefault="00C10206" w:rsidP="00C10206">
      <w:pPr>
        <w:rPr>
          <w:rFonts w:ascii="Times New Roman" w:hAnsi="Times New Roman" w:cs="Times New Roman"/>
          <w:sz w:val="24"/>
          <w:szCs w:val="24"/>
          <w:lang w:val="en-ID"/>
        </w:rPr>
      </w:pPr>
    </w:p>
    <w:p w14:paraId="14E7C684" w14:textId="77777777" w:rsidR="00C10206" w:rsidRPr="00C10206" w:rsidRDefault="00C10206" w:rsidP="00C10206">
      <w:pPr>
        <w:rPr>
          <w:rFonts w:ascii="Times New Roman" w:hAnsi="Times New Roman" w:cs="Times New Roman"/>
          <w:sz w:val="24"/>
          <w:szCs w:val="24"/>
          <w:lang w:val="en-ID"/>
        </w:rPr>
      </w:pPr>
    </w:p>
    <w:p w14:paraId="0A45E7C6" w14:textId="77777777" w:rsidR="00C10206" w:rsidRPr="00C10206" w:rsidRDefault="00C10206" w:rsidP="00C10206">
      <w:pPr>
        <w:rPr>
          <w:rFonts w:ascii="Times New Roman" w:hAnsi="Times New Roman" w:cs="Times New Roman"/>
          <w:sz w:val="24"/>
          <w:szCs w:val="24"/>
          <w:lang w:val="en-ID"/>
        </w:rPr>
      </w:pPr>
    </w:p>
    <w:p w14:paraId="48D48BC8" w14:textId="77777777" w:rsidR="00C10206" w:rsidRPr="00C10206" w:rsidRDefault="00C10206" w:rsidP="00C10206">
      <w:pPr>
        <w:rPr>
          <w:rFonts w:ascii="Times New Roman" w:hAnsi="Times New Roman" w:cs="Times New Roman"/>
          <w:sz w:val="24"/>
          <w:szCs w:val="24"/>
          <w:lang w:val="en-ID"/>
        </w:rPr>
      </w:pPr>
    </w:p>
    <w:p w14:paraId="2E2907D8" w14:textId="77777777" w:rsidR="008451B9" w:rsidRDefault="008451B9" w:rsidP="00E95B12">
      <w:pPr>
        <w:jc w:val="center"/>
        <w:rPr>
          <w:rFonts w:ascii="Times New Roman" w:hAnsi="Times New Roman" w:cs="Times New Roman"/>
          <w:b/>
          <w:bCs/>
          <w:sz w:val="24"/>
          <w:szCs w:val="24"/>
          <w:lang w:val="id-ID"/>
        </w:rPr>
        <w:sectPr w:rsidR="008451B9" w:rsidSect="00693B0B">
          <w:footerReference w:type="default" r:id="rId11"/>
          <w:pgSz w:w="10319" w:h="14571" w:code="13"/>
          <w:pgMar w:top="0" w:right="1701" w:bottom="1701" w:left="2268" w:header="709" w:footer="709" w:gutter="0"/>
          <w:pgNumType w:fmt="lowerRoman" w:start="1"/>
          <w:cols w:space="708"/>
          <w:docGrid w:linePitch="360"/>
        </w:sectPr>
      </w:pPr>
    </w:p>
    <w:p w14:paraId="0C848149" w14:textId="125DA8FF" w:rsidR="009C4608" w:rsidRPr="00EC142C" w:rsidRDefault="008451B9" w:rsidP="00E95B12">
      <w:pPr>
        <w:jc w:val="center"/>
        <w:rPr>
          <w:rFonts w:ascii="Times New Roman" w:hAnsi="Times New Roman" w:cs="Times New Roman"/>
          <w:b/>
          <w:bCs/>
          <w:sz w:val="24"/>
          <w:szCs w:val="24"/>
          <w:lang w:val="en-ID"/>
        </w:rPr>
      </w:pPr>
      <w:r>
        <w:rPr>
          <w:rFonts w:ascii="Times New Roman" w:hAnsi="Times New Roman" w:cs="Times New Roman"/>
          <w:b/>
          <w:bCs/>
          <w:sz w:val="24"/>
          <w:szCs w:val="24"/>
          <w:lang w:val="id-ID"/>
        </w:rPr>
        <w:lastRenderedPageBreak/>
        <w:t>B</w:t>
      </w:r>
      <w:r w:rsidR="00EC142C" w:rsidRPr="00EC142C">
        <w:rPr>
          <w:rFonts w:ascii="Times New Roman" w:hAnsi="Times New Roman" w:cs="Times New Roman"/>
          <w:b/>
          <w:bCs/>
          <w:sz w:val="24"/>
          <w:szCs w:val="24"/>
          <w:lang w:val="en-ID"/>
        </w:rPr>
        <w:t>AB I</w:t>
      </w:r>
    </w:p>
    <w:p w14:paraId="5E90DE91" w14:textId="58173D6E" w:rsidR="00EC142C" w:rsidRDefault="00EC142C" w:rsidP="00C16B94">
      <w:pPr>
        <w:spacing w:after="0" w:line="240" w:lineRule="auto"/>
        <w:contextualSpacing/>
        <w:jc w:val="center"/>
        <w:rPr>
          <w:rFonts w:ascii="Times New Roman" w:hAnsi="Times New Roman" w:cs="Times New Roman"/>
          <w:b/>
          <w:bCs/>
          <w:sz w:val="24"/>
          <w:szCs w:val="24"/>
          <w:lang w:val="en-ID"/>
        </w:rPr>
      </w:pPr>
      <w:r w:rsidRPr="00EC142C">
        <w:rPr>
          <w:rFonts w:ascii="Times New Roman" w:hAnsi="Times New Roman" w:cs="Times New Roman"/>
          <w:b/>
          <w:bCs/>
          <w:sz w:val="24"/>
          <w:szCs w:val="24"/>
          <w:lang w:val="en-ID"/>
        </w:rPr>
        <w:t>PENDAHULUAN</w:t>
      </w:r>
    </w:p>
    <w:p w14:paraId="0E9C8AB8" w14:textId="26825B95" w:rsidR="0052095B" w:rsidRDefault="0052095B" w:rsidP="00C16B94">
      <w:pPr>
        <w:spacing w:after="0" w:line="240" w:lineRule="auto"/>
        <w:contextualSpacing/>
        <w:jc w:val="both"/>
        <w:rPr>
          <w:rFonts w:ascii="Times New Roman" w:hAnsi="Times New Roman" w:cs="Times New Roman"/>
          <w:b/>
          <w:bCs/>
          <w:sz w:val="24"/>
          <w:szCs w:val="24"/>
          <w:lang w:val="en-ID"/>
        </w:rPr>
      </w:pPr>
    </w:p>
    <w:p w14:paraId="4EF76102" w14:textId="46872C3B" w:rsidR="00AC531E" w:rsidRPr="00CA46C4" w:rsidRDefault="0052095B" w:rsidP="00CA46C4">
      <w:pPr>
        <w:pStyle w:val="ListParagraph"/>
        <w:numPr>
          <w:ilvl w:val="0"/>
          <w:numId w:val="1"/>
        </w:numPr>
        <w:spacing w:after="0" w:line="240" w:lineRule="auto"/>
        <w:ind w:left="426" w:hanging="426"/>
        <w:jc w:val="both"/>
        <w:rPr>
          <w:rFonts w:ascii="Times New Roman" w:hAnsi="Times New Roman" w:cs="Times New Roman"/>
          <w:b/>
          <w:bCs/>
          <w:sz w:val="24"/>
          <w:szCs w:val="24"/>
          <w:lang w:val="en-ID"/>
        </w:rPr>
      </w:pPr>
      <w:r w:rsidRPr="0052095B">
        <w:rPr>
          <w:rFonts w:ascii="Times New Roman" w:hAnsi="Times New Roman" w:cs="Times New Roman"/>
          <w:b/>
          <w:bCs/>
          <w:sz w:val="24"/>
          <w:szCs w:val="24"/>
          <w:lang w:val="en-ID"/>
        </w:rPr>
        <w:t>Latar Belakang Masalah</w:t>
      </w:r>
    </w:p>
    <w:p w14:paraId="1A0058C4" w14:textId="77777777" w:rsidR="00CA46C4" w:rsidRDefault="00CA46C4" w:rsidP="00CA46C4">
      <w:pPr>
        <w:jc w:val="both"/>
        <w:rPr>
          <w:rFonts w:ascii="Times New Roman" w:hAnsi="Times New Roman" w:cs="Times New Roman"/>
          <w:sz w:val="24"/>
          <w:szCs w:val="24"/>
        </w:rPr>
      </w:pPr>
      <w:r>
        <w:rPr>
          <w:rFonts w:ascii="Times New Roman" w:hAnsi="Times New Roman" w:cs="Times New Roman"/>
          <w:sz w:val="24"/>
          <w:szCs w:val="24"/>
        </w:rPr>
        <w:tab/>
        <w:t xml:space="preserve">Setiap tahun </w:t>
      </w:r>
      <w:r w:rsidRPr="00A10A7E">
        <w:rPr>
          <w:rFonts w:ascii="Times New Roman" w:hAnsi="Times New Roman" w:cs="Times New Roman"/>
          <w:sz w:val="24"/>
          <w:szCs w:val="24"/>
        </w:rPr>
        <w:t>Anggaran Pendapatan dan Belanja Negara</w:t>
      </w:r>
      <w:r>
        <w:rPr>
          <w:rFonts w:ascii="Times New Roman" w:hAnsi="Times New Roman" w:cs="Times New Roman"/>
          <w:sz w:val="24"/>
          <w:szCs w:val="24"/>
        </w:rPr>
        <w:t xml:space="preserve"> (APBN) Indonesia mengalami defisit; </w:t>
      </w:r>
      <w:r w:rsidRPr="00AD5FD7">
        <w:rPr>
          <w:rFonts w:ascii="Times New Roman" w:hAnsi="Times New Roman" w:cs="Times New Roman"/>
          <w:sz w:val="24"/>
          <w:szCs w:val="24"/>
        </w:rPr>
        <w:t xml:space="preserve">situasi </w:t>
      </w:r>
      <w:r>
        <w:rPr>
          <w:rFonts w:ascii="Times New Roman" w:hAnsi="Times New Roman" w:cs="Times New Roman"/>
          <w:sz w:val="24"/>
          <w:szCs w:val="24"/>
        </w:rPr>
        <w:t xml:space="preserve">di mana </w:t>
      </w:r>
      <w:r w:rsidRPr="00AD5FD7">
        <w:rPr>
          <w:rFonts w:ascii="Times New Roman" w:hAnsi="Times New Roman" w:cs="Times New Roman"/>
          <w:sz w:val="24"/>
          <w:szCs w:val="24"/>
        </w:rPr>
        <w:t>pengeluaran lebih besar dibandingkan</w:t>
      </w:r>
      <w:r>
        <w:rPr>
          <w:rFonts w:ascii="Times New Roman" w:hAnsi="Times New Roman" w:cs="Times New Roman"/>
          <w:sz w:val="24"/>
          <w:szCs w:val="24"/>
        </w:rPr>
        <w:t xml:space="preserve"> pemasukan dalam hal keuangan negara.</w:t>
      </w:r>
      <w:r w:rsidRPr="00AD5FD7">
        <w:rPr>
          <w:rFonts w:ascii="Times New Roman" w:hAnsi="Times New Roman" w:cs="Times New Roman"/>
          <w:sz w:val="24"/>
          <w:szCs w:val="24"/>
        </w:rPr>
        <w:t xml:space="preserve"> </w:t>
      </w:r>
      <w:r>
        <w:rPr>
          <w:rFonts w:ascii="Times New Roman" w:hAnsi="Times New Roman" w:cs="Times New Roman"/>
          <w:sz w:val="24"/>
          <w:szCs w:val="24"/>
        </w:rPr>
        <w:t xml:space="preserve">Sepanjang tahun 2019, </w:t>
      </w:r>
      <w:r w:rsidRPr="00A10A7E">
        <w:rPr>
          <w:rFonts w:ascii="Times New Roman" w:hAnsi="Times New Roman" w:cs="Times New Roman"/>
          <w:sz w:val="24"/>
          <w:szCs w:val="24"/>
        </w:rPr>
        <w:t xml:space="preserve">Kementerian Keuangan menyatakan defisit </w:t>
      </w:r>
      <w:r>
        <w:rPr>
          <w:rFonts w:ascii="Times New Roman" w:hAnsi="Times New Roman" w:cs="Times New Roman"/>
          <w:sz w:val="24"/>
          <w:szCs w:val="24"/>
        </w:rPr>
        <w:t>APBN</w:t>
      </w:r>
      <w:r w:rsidRPr="00A10A7E">
        <w:rPr>
          <w:rFonts w:ascii="Times New Roman" w:hAnsi="Times New Roman" w:cs="Times New Roman"/>
          <w:sz w:val="24"/>
          <w:szCs w:val="24"/>
        </w:rPr>
        <w:t xml:space="preserve"> 2019 tembus Rp353 triliun. Defisit tersebut mencapai 2</w:t>
      </w:r>
      <w:proofErr w:type="gramStart"/>
      <w:r w:rsidRPr="00A10A7E">
        <w:rPr>
          <w:rFonts w:ascii="Times New Roman" w:hAnsi="Times New Roman" w:cs="Times New Roman"/>
          <w:sz w:val="24"/>
          <w:szCs w:val="24"/>
        </w:rPr>
        <w:t>,2</w:t>
      </w:r>
      <w:proofErr w:type="gramEnd"/>
      <w:r w:rsidRPr="00A10A7E">
        <w:rPr>
          <w:rFonts w:ascii="Times New Roman" w:hAnsi="Times New Roman" w:cs="Times New Roman"/>
          <w:sz w:val="24"/>
          <w:szCs w:val="24"/>
        </w:rPr>
        <w:t xml:space="preserve"> persen dari Produk Domestik Bruto (PDB).</w:t>
      </w:r>
      <w:r>
        <w:rPr>
          <w:rFonts w:ascii="Times New Roman" w:hAnsi="Times New Roman" w:cs="Times New Roman"/>
          <w:sz w:val="24"/>
          <w:szCs w:val="24"/>
        </w:rPr>
        <w:t xml:space="preserve"> </w:t>
      </w:r>
      <w:r w:rsidRPr="00A10A7E">
        <w:rPr>
          <w:rFonts w:ascii="Times New Roman" w:hAnsi="Times New Roman" w:cs="Times New Roman"/>
          <w:sz w:val="24"/>
          <w:szCs w:val="24"/>
        </w:rPr>
        <w:t>Realisasi defisit tersebut meningkat dari posisi 2018 yang hanya sebesar Rp269</w:t>
      </w:r>
      <w:proofErr w:type="gramStart"/>
      <w:r w:rsidRPr="00A10A7E">
        <w:rPr>
          <w:rFonts w:ascii="Times New Roman" w:hAnsi="Times New Roman" w:cs="Times New Roman"/>
          <w:sz w:val="24"/>
          <w:szCs w:val="24"/>
        </w:rPr>
        <w:t>,4</w:t>
      </w:r>
      <w:proofErr w:type="gramEnd"/>
      <w:r w:rsidRPr="00A10A7E">
        <w:rPr>
          <w:rFonts w:ascii="Times New Roman" w:hAnsi="Times New Roman" w:cs="Times New Roman"/>
          <w:sz w:val="24"/>
          <w:szCs w:val="24"/>
        </w:rPr>
        <w:t xml:space="preserve"> triliun atau 1,82 persen dari PDB. Menteri Keuangan Sri Mulyani mengatakan peningkatan defisit terjadi karena realisasi penerimaan negara masih jauh di bawah belanja negara. </w:t>
      </w:r>
      <w:r>
        <w:rPr>
          <w:rFonts w:ascii="Times New Roman" w:hAnsi="Times New Roman" w:cs="Times New Roman"/>
          <w:sz w:val="24"/>
          <w:szCs w:val="24"/>
        </w:rPr>
        <w:t>P</w:t>
      </w:r>
      <w:r w:rsidRPr="00A10A7E">
        <w:rPr>
          <w:rFonts w:ascii="Times New Roman" w:hAnsi="Times New Roman" w:cs="Times New Roman"/>
          <w:sz w:val="24"/>
          <w:szCs w:val="24"/>
        </w:rPr>
        <w:t>enerimaan negara mencapai Rp1.957 triliun atau hanya 90,4 persen dari target di APBN 2019 yang sebesar Rp2.165,1 triliun.</w:t>
      </w:r>
      <w:r>
        <w:rPr>
          <w:rFonts w:ascii="Times New Roman" w:hAnsi="Times New Roman" w:cs="Times New Roman"/>
          <w:sz w:val="24"/>
          <w:szCs w:val="24"/>
        </w:rPr>
        <w:t xml:space="preserve"> Sedangkan</w:t>
      </w:r>
      <w:r w:rsidRPr="00A10A7E">
        <w:rPr>
          <w:rFonts w:ascii="Times New Roman" w:hAnsi="Times New Roman" w:cs="Times New Roman"/>
          <w:sz w:val="24"/>
          <w:szCs w:val="24"/>
        </w:rPr>
        <w:t xml:space="preserve"> belanja negara tercatat sebesar Rp2.310</w:t>
      </w:r>
      <w:proofErr w:type="gramStart"/>
      <w:r w:rsidRPr="00A10A7E">
        <w:rPr>
          <w:rFonts w:ascii="Times New Roman" w:hAnsi="Times New Roman" w:cs="Times New Roman"/>
          <w:sz w:val="24"/>
          <w:szCs w:val="24"/>
        </w:rPr>
        <w:t>,2</w:t>
      </w:r>
      <w:proofErr w:type="gramEnd"/>
      <w:r w:rsidRPr="00A10A7E">
        <w:rPr>
          <w:rFonts w:ascii="Times New Roman" w:hAnsi="Times New Roman" w:cs="Times New Roman"/>
          <w:sz w:val="24"/>
          <w:szCs w:val="24"/>
        </w:rPr>
        <w:t xml:space="preserve"> triliun atau 93,9 persen dari target APBN 2019 yang sebesar Rp2.461,1 triliun.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Namun defisit 2,2 persen dari PDB tersebut memang masih tergolong lebih kecil dibandingkan dengan negara-negara lain, seperti </w:t>
      </w:r>
      <w:r w:rsidRPr="009D0263">
        <w:rPr>
          <w:rFonts w:ascii="Times New Roman" w:hAnsi="Times New Roman" w:cs="Times New Roman"/>
          <w:sz w:val="24"/>
          <w:szCs w:val="24"/>
        </w:rPr>
        <w:t xml:space="preserve">Vietnam </w:t>
      </w:r>
      <w:r>
        <w:rPr>
          <w:rFonts w:ascii="Times New Roman" w:hAnsi="Times New Roman" w:cs="Times New Roman"/>
          <w:sz w:val="24"/>
          <w:szCs w:val="24"/>
        </w:rPr>
        <w:t xml:space="preserve">yang mencapai 4,4% PDB, </w:t>
      </w:r>
      <w:r w:rsidRPr="009D0263">
        <w:rPr>
          <w:rFonts w:ascii="Times New Roman" w:hAnsi="Times New Roman" w:cs="Times New Roman"/>
          <w:sz w:val="24"/>
          <w:szCs w:val="24"/>
        </w:rPr>
        <w:t>China mencapai 6,1% PDB, Afrika Selatan 6,2% PDB, India 7,5% PDB, Amerika Serikat 5,6% PDB, dan Brasil 7,5% PDB.</w:t>
      </w:r>
      <w:r>
        <w:rPr>
          <w:rStyle w:val="FootnoteReference"/>
          <w:rFonts w:ascii="Times New Roman" w:hAnsi="Times New Roman" w:cs="Times New Roman"/>
          <w:sz w:val="24"/>
          <w:szCs w:val="24"/>
        </w:rPr>
        <w:footnoteReference w:id="2"/>
      </w:r>
    </w:p>
    <w:p w14:paraId="1A5A0BBB" w14:textId="77777777" w:rsidR="00CA46C4" w:rsidRDefault="00CA46C4" w:rsidP="00CA46C4">
      <w:pPr>
        <w:jc w:val="both"/>
        <w:rPr>
          <w:rFonts w:ascii="Times New Roman" w:hAnsi="Times New Roman" w:cs="Times New Roman"/>
          <w:sz w:val="24"/>
          <w:szCs w:val="24"/>
        </w:rPr>
      </w:pPr>
      <w:r>
        <w:rPr>
          <w:rFonts w:ascii="Times New Roman" w:hAnsi="Times New Roman" w:cs="Times New Roman"/>
          <w:sz w:val="24"/>
          <w:szCs w:val="24"/>
        </w:rPr>
        <w:tab/>
        <w:t xml:space="preserve">Defisit anggaran ini berdampak luas terhadap </w:t>
      </w:r>
      <w:r w:rsidRPr="00284EEA">
        <w:rPr>
          <w:rFonts w:ascii="Times New Roman" w:hAnsi="Times New Roman" w:cs="Times New Roman"/>
          <w:sz w:val="24"/>
          <w:szCs w:val="24"/>
        </w:rPr>
        <w:t xml:space="preserve">sebuah </w:t>
      </w:r>
      <w:r>
        <w:rPr>
          <w:rFonts w:ascii="Times New Roman" w:hAnsi="Times New Roman" w:cs="Times New Roman"/>
          <w:sz w:val="24"/>
          <w:szCs w:val="24"/>
        </w:rPr>
        <w:t>negara maupun skala organisasi, antara lain mempengaruhi t</w:t>
      </w:r>
      <w:r w:rsidRPr="00284EEA">
        <w:rPr>
          <w:rFonts w:ascii="Times New Roman" w:hAnsi="Times New Roman" w:cs="Times New Roman"/>
          <w:sz w:val="24"/>
          <w:szCs w:val="24"/>
        </w:rPr>
        <w:t>ingkat inflasi</w:t>
      </w:r>
      <w:r>
        <w:rPr>
          <w:rFonts w:ascii="Times New Roman" w:hAnsi="Times New Roman" w:cs="Times New Roman"/>
          <w:sz w:val="24"/>
          <w:szCs w:val="24"/>
        </w:rPr>
        <w:t xml:space="preserve">, </w:t>
      </w:r>
      <w:r w:rsidRPr="00284EEA">
        <w:rPr>
          <w:rFonts w:ascii="Times New Roman" w:hAnsi="Times New Roman" w:cs="Times New Roman"/>
          <w:sz w:val="24"/>
          <w:szCs w:val="24"/>
        </w:rPr>
        <w:t>dapat dilihat dari kecenderungan naiknya harga kebutuhan p</w:t>
      </w:r>
      <w:r>
        <w:rPr>
          <w:rFonts w:ascii="Times New Roman" w:hAnsi="Times New Roman" w:cs="Times New Roman"/>
          <w:sz w:val="24"/>
          <w:szCs w:val="24"/>
        </w:rPr>
        <w:t xml:space="preserve">okok atau inflasi, yang </w:t>
      </w:r>
      <w:r w:rsidRPr="00284EEA">
        <w:rPr>
          <w:rFonts w:ascii="Times New Roman" w:hAnsi="Times New Roman" w:cs="Times New Roman"/>
          <w:sz w:val="24"/>
          <w:szCs w:val="24"/>
        </w:rPr>
        <w:t>bisa terjadi ketika pemerintah melakukan pengeluaran untuk program jangka panjang yang belum menghasilkan.</w:t>
      </w:r>
      <w:r>
        <w:rPr>
          <w:rFonts w:ascii="Times New Roman" w:hAnsi="Times New Roman" w:cs="Times New Roman"/>
          <w:sz w:val="24"/>
          <w:szCs w:val="24"/>
        </w:rPr>
        <w:t xml:space="preserve"> Keadaan inflasi</w:t>
      </w:r>
      <w:r w:rsidRPr="00284EEA">
        <w:rPr>
          <w:rFonts w:ascii="Times New Roman" w:hAnsi="Times New Roman" w:cs="Times New Roman"/>
          <w:sz w:val="24"/>
          <w:szCs w:val="24"/>
        </w:rPr>
        <w:t xml:space="preserve"> mampu mengura</w:t>
      </w:r>
      <w:r>
        <w:rPr>
          <w:rFonts w:ascii="Times New Roman" w:hAnsi="Times New Roman" w:cs="Times New Roman"/>
          <w:sz w:val="24"/>
          <w:szCs w:val="24"/>
        </w:rPr>
        <w:t>ngi pendapatan riil masyarakat yang dapat membuat masyarakat mengurang</w:t>
      </w:r>
      <w:r w:rsidRPr="00284EEA">
        <w:rPr>
          <w:rFonts w:ascii="Times New Roman" w:hAnsi="Times New Roman" w:cs="Times New Roman"/>
          <w:sz w:val="24"/>
          <w:szCs w:val="24"/>
        </w:rPr>
        <w:t>i t</w:t>
      </w:r>
      <w:r>
        <w:rPr>
          <w:rFonts w:ascii="Times New Roman" w:hAnsi="Times New Roman" w:cs="Times New Roman"/>
          <w:sz w:val="24"/>
          <w:szCs w:val="24"/>
        </w:rPr>
        <w:t xml:space="preserve">ingkat konsumsi dan tabungannya, padahal </w:t>
      </w:r>
      <w:r w:rsidRPr="00284EEA">
        <w:rPr>
          <w:rFonts w:ascii="Times New Roman" w:hAnsi="Times New Roman" w:cs="Times New Roman"/>
          <w:sz w:val="24"/>
          <w:szCs w:val="24"/>
        </w:rPr>
        <w:lastRenderedPageBreak/>
        <w:t xml:space="preserve">tabungan </w:t>
      </w:r>
      <w:r>
        <w:rPr>
          <w:rFonts w:ascii="Times New Roman" w:hAnsi="Times New Roman" w:cs="Times New Roman"/>
          <w:sz w:val="24"/>
          <w:szCs w:val="24"/>
        </w:rPr>
        <w:t xml:space="preserve">berperan penting untuk mendorong investasi. </w:t>
      </w:r>
      <w:r w:rsidRPr="00284EEA">
        <w:rPr>
          <w:rFonts w:ascii="Times New Roman" w:hAnsi="Times New Roman" w:cs="Times New Roman"/>
          <w:sz w:val="24"/>
          <w:szCs w:val="24"/>
        </w:rPr>
        <w:t xml:space="preserve">Penurunan tingkat investasi </w:t>
      </w:r>
      <w:proofErr w:type="gramStart"/>
      <w:r>
        <w:rPr>
          <w:rFonts w:ascii="Times New Roman" w:hAnsi="Times New Roman" w:cs="Times New Roman"/>
          <w:sz w:val="24"/>
          <w:szCs w:val="24"/>
        </w:rPr>
        <w:t>akan</w:t>
      </w:r>
      <w:proofErr w:type="gramEnd"/>
      <w:r w:rsidRPr="00284EEA">
        <w:rPr>
          <w:rFonts w:ascii="Times New Roman" w:hAnsi="Times New Roman" w:cs="Times New Roman"/>
          <w:sz w:val="24"/>
          <w:szCs w:val="24"/>
        </w:rPr>
        <w:t xml:space="preserve"> berdampak pada peningkatan angka pengangguran.  </w:t>
      </w:r>
      <w:r>
        <w:rPr>
          <w:rFonts w:ascii="Times New Roman" w:hAnsi="Times New Roman" w:cs="Times New Roman"/>
          <w:sz w:val="24"/>
          <w:szCs w:val="24"/>
        </w:rPr>
        <w:t>Defisit anggaran juga dapat mempengaruhi t</w:t>
      </w:r>
      <w:r w:rsidRPr="00284EEA">
        <w:rPr>
          <w:rFonts w:ascii="Times New Roman" w:hAnsi="Times New Roman" w:cs="Times New Roman"/>
          <w:sz w:val="24"/>
          <w:szCs w:val="24"/>
        </w:rPr>
        <w:t>ingkat suku bunga</w:t>
      </w:r>
      <w:r>
        <w:rPr>
          <w:rFonts w:ascii="Times New Roman" w:hAnsi="Times New Roman" w:cs="Times New Roman"/>
          <w:sz w:val="24"/>
          <w:szCs w:val="24"/>
        </w:rPr>
        <w:t>. Peningkatan s</w:t>
      </w:r>
      <w:r w:rsidRPr="00284EEA">
        <w:rPr>
          <w:rFonts w:ascii="Times New Roman" w:hAnsi="Times New Roman" w:cs="Times New Roman"/>
          <w:sz w:val="24"/>
          <w:szCs w:val="24"/>
        </w:rPr>
        <w:t>uku bunga dan penurunan investa</w:t>
      </w:r>
      <w:r>
        <w:rPr>
          <w:rFonts w:ascii="Times New Roman" w:hAnsi="Times New Roman" w:cs="Times New Roman"/>
          <w:sz w:val="24"/>
          <w:szCs w:val="24"/>
        </w:rPr>
        <w:t xml:space="preserve">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proyek berhenti yang akan berimbas pada pengurangan pekerja, alias dapat mengakibatkan PHK atau pemutusan hubungan kerja. </w:t>
      </w:r>
    </w:p>
    <w:p w14:paraId="0B80C513" w14:textId="1C191196" w:rsidR="00CA46C4" w:rsidRDefault="00CA46C4" w:rsidP="00CA46C4">
      <w:pPr>
        <w:jc w:val="both"/>
        <w:rPr>
          <w:rFonts w:ascii="Times New Roman" w:hAnsi="Times New Roman" w:cs="Times New Roman"/>
          <w:sz w:val="24"/>
          <w:szCs w:val="24"/>
        </w:rPr>
      </w:pPr>
      <w:r>
        <w:rPr>
          <w:rFonts w:ascii="Times New Roman" w:hAnsi="Times New Roman" w:cs="Times New Roman"/>
          <w:sz w:val="24"/>
          <w:szCs w:val="24"/>
        </w:rPr>
        <w:tab/>
        <w:t>Pembangunan menjadi salah satu faktor pemicu defisit anggaran jika hasilnya tidak sebanding dengan pengeluaran negara. Meskipun selalu mengalami defisit anggaran, p</w:t>
      </w:r>
      <w:r w:rsidRPr="00DE729D">
        <w:rPr>
          <w:rFonts w:ascii="Times New Roman" w:hAnsi="Times New Roman" w:cs="Times New Roman"/>
          <w:sz w:val="24"/>
          <w:szCs w:val="24"/>
        </w:rPr>
        <w:t>orsi anggaran</w:t>
      </w:r>
      <w:r>
        <w:rPr>
          <w:rFonts w:ascii="Times New Roman" w:hAnsi="Times New Roman" w:cs="Times New Roman"/>
          <w:sz w:val="24"/>
          <w:szCs w:val="24"/>
        </w:rPr>
        <w:t xml:space="preserve"> untuk pembangunan dalam APBN Indonesia selalu mengalami peningkatan setiap tahun karena di sisi lain, pembangunan </w:t>
      </w:r>
      <w:r w:rsidRPr="00136414">
        <w:rPr>
          <w:rFonts w:ascii="Times New Roman" w:hAnsi="Times New Roman" w:cs="Times New Roman"/>
          <w:sz w:val="24"/>
          <w:szCs w:val="24"/>
        </w:rPr>
        <w:t>dapat menggerakkan pertumbuhan ekono</w:t>
      </w:r>
      <w:r>
        <w:rPr>
          <w:rFonts w:ascii="Times New Roman" w:hAnsi="Times New Roman" w:cs="Times New Roman"/>
          <w:sz w:val="24"/>
          <w:szCs w:val="24"/>
        </w:rPr>
        <w:t>mi.</w:t>
      </w:r>
      <w:r w:rsidRPr="00DE729D">
        <w:rPr>
          <w:rFonts w:ascii="Times New Roman" w:hAnsi="Times New Roman" w:cs="Times New Roman"/>
          <w:sz w:val="24"/>
          <w:szCs w:val="24"/>
        </w:rPr>
        <w:t xml:space="preserve"> </w:t>
      </w:r>
      <w:r>
        <w:rPr>
          <w:rFonts w:ascii="Times New Roman" w:hAnsi="Times New Roman" w:cs="Times New Roman"/>
          <w:sz w:val="24"/>
          <w:szCs w:val="24"/>
        </w:rPr>
        <w:t xml:space="preserve">Dalam Rencana Kerja Pemerintah (RKP) Tahun 2020 disebutkan bahwa </w:t>
      </w:r>
      <w:r w:rsidRPr="00136414">
        <w:rPr>
          <w:rFonts w:ascii="Times New Roman" w:hAnsi="Times New Roman" w:cs="Times New Roman"/>
          <w:sz w:val="24"/>
          <w:szCs w:val="24"/>
        </w:rPr>
        <w:t xml:space="preserve">arah kebijakan pembangunan yang ditempuh </w:t>
      </w:r>
      <w:r>
        <w:rPr>
          <w:rFonts w:ascii="Times New Roman" w:hAnsi="Times New Roman" w:cs="Times New Roman"/>
          <w:sz w:val="24"/>
          <w:szCs w:val="24"/>
        </w:rPr>
        <w:t xml:space="preserve">tertuang </w:t>
      </w:r>
      <w:r w:rsidRPr="00136414">
        <w:rPr>
          <w:rFonts w:ascii="Times New Roman" w:hAnsi="Times New Roman" w:cs="Times New Roman"/>
          <w:sz w:val="24"/>
          <w:szCs w:val="24"/>
        </w:rPr>
        <w:t>ke dalam lima Prioritas Nasional, yaitu: (1) Pembangunan Manusia</w:t>
      </w:r>
      <w:r>
        <w:rPr>
          <w:rFonts w:ascii="Times New Roman" w:hAnsi="Times New Roman" w:cs="Times New Roman"/>
          <w:sz w:val="24"/>
          <w:szCs w:val="24"/>
        </w:rPr>
        <w:t xml:space="preserve"> dan Pengentasan Kemiskinan; (2)</w:t>
      </w:r>
      <w:r w:rsidRPr="00136414">
        <w:rPr>
          <w:rFonts w:ascii="Times New Roman" w:hAnsi="Times New Roman" w:cs="Times New Roman"/>
          <w:sz w:val="24"/>
          <w:szCs w:val="24"/>
        </w:rPr>
        <w:t xml:space="preserve"> Infrastruktur dan Pemerataan Wilayah; (3) Nilai Tambah Sektor Riil, Industrialisasi dan Kesempatan Kerja; (4) Ketahanan Pangan, Air, Energi, dan Lingkungan Hidup; dan (5) Stabilitas Pertahanan dan</w:t>
      </w:r>
      <w:r>
        <w:rPr>
          <w:rFonts w:ascii="Times New Roman" w:hAnsi="Times New Roman" w:cs="Times New Roman"/>
          <w:sz w:val="24"/>
          <w:szCs w:val="24"/>
        </w:rPr>
        <w:t xml:space="preserve"> Keamanan.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Tercatat, a</w:t>
      </w:r>
      <w:r w:rsidRPr="00DE729D">
        <w:rPr>
          <w:rFonts w:ascii="Times New Roman" w:hAnsi="Times New Roman" w:cs="Times New Roman"/>
          <w:sz w:val="24"/>
          <w:szCs w:val="24"/>
        </w:rPr>
        <w:t xml:space="preserve">nggaran proyek strategis dan prioritas sampai dengan 2019 </w:t>
      </w:r>
      <w:r>
        <w:rPr>
          <w:rFonts w:ascii="Times New Roman" w:hAnsi="Times New Roman" w:cs="Times New Roman"/>
          <w:sz w:val="24"/>
          <w:szCs w:val="24"/>
        </w:rPr>
        <w:t xml:space="preserve">telah </w:t>
      </w:r>
      <w:r w:rsidRPr="00DE729D">
        <w:rPr>
          <w:rFonts w:ascii="Times New Roman" w:hAnsi="Times New Roman" w:cs="Times New Roman"/>
          <w:sz w:val="24"/>
          <w:szCs w:val="24"/>
        </w:rPr>
        <w:t>mencapai Rp. 4.197.000.000.000.000</w:t>
      </w:r>
      <w:proofErr w:type="gramStart"/>
      <w:r w:rsidRPr="00DE729D">
        <w:rPr>
          <w:rFonts w:ascii="Times New Roman" w:hAnsi="Times New Roman" w:cs="Times New Roman"/>
          <w:sz w:val="24"/>
          <w:szCs w:val="24"/>
        </w:rPr>
        <w:t>,00</w:t>
      </w:r>
      <w:proofErr w:type="gramEnd"/>
      <w:r w:rsidRPr="00DE729D">
        <w:rPr>
          <w:rFonts w:ascii="Times New Roman" w:hAnsi="Times New Roman" w:cs="Times New Roman"/>
          <w:sz w:val="24"/>
          <w:szCs w:val="24"/>
        </w:rPr>
        <w:t xml:space="preserve"> (em</w:t>
      </w:r>
      <w:r w:rsidR="00946FDA">
        <w:rPr>
          <w:rFonts w:ascii="Times New Roman" w:hAnsi="Times New Roman" w:cs="Times New Roman"/>
          <w:sz w:val="24"/>
          <w:szCs w:val="24"/>
          <w:lang w:val="id-ID"/>
        </w:rPr>
        <w:t>p</w:t>
      </w:r>
      <w:r w:rsidRPr="00DE729D">
        <w:rPr>
          <w:rFonts w:ascii="Times New Roman" w:hAnsi="Times New Roman" w:cs="Times New Roman"/>
          <w:sz w:val="24"/>
          <w:szCs w:val="24"/>
        </w:rPr>
        <w:t xml:space="preserve">at ribu seratus sembilan puluh tujuh triliun rupiah). </w:t>
      </w:r>
      <w:r w:rsidRPr="007B6CD4">
        <w:rPr>
          <w:rFonts w:ascii="Times New Roman" w:hAnsi="Times New Roman" w:cs="Times New Roman"/>
          <w:sz w:val="24"/>
          <w:szCs w:val="24"/>
        </w:rPr>
        <w:t>Pemerintah dan Badan Usaha Milik Negara (BUMN) serta Badan Usaha Milik Daerah (BUMD) mengambil porsi 42</w:t>
      </w:r>
      <w:proofErr w:type="gramStart"/>
      <w:r w:rsidRPr="007B6CD4">
        <w:rPr>
          <w:rFonts w:ascii="Times New Roman" w:hAnsi="Times New Roman" w:cs="Times New Roman"/>
          <w:sz w:val="24"/>
          <w:szCs w:val="24"/>
        </w:rPr>
        <w:t>,5</w:t>
      </w:r>
      <w:proofErr w:type="gramEnd"/>
      <w:r w:rsidRPr="007B6CD4">
        <w:rPr>
          <w:rFonts w:ascii="Times New Roman" w:hAnsi="Times New Roman" w:cs="Times New Roman"/>
          <w:sz w:val="24"/>
          <w:szCs w:val="24"/>
        </w:rPr>
        <w:t xml:space="preserve"> persen. Sisanya, dari Investasi swasta. Sampai dengan Tahun 2017, menurut data Kementerian Keuangan, pemerintah sudah mengeluarkan pembiayaan dari APBN sebesar Rp. 994.700.000.000.000</w:t>
      </w:r>
      <w:proofErr w:type="gramStart"/>
      <w:r w:rsidRPr="007B6CD4">
        <w:rPr>
          <w:rFonts w:ascii="Times New Roman" w:hAnsi="Times New Roman" w:cs="Times New Roman"/>
          <w:sz w:val="24"/>
          <w:szCs w:val="24"/>
        </w:rPr>
        <w:t>,00</w:t>
      </w:r>
      <w:proofErr w:type="gramEnd"/>
      <w:r w:rsidRPr="007B6CD4">
        <w:rPr>
          <w:rFonts w:ascii="Times New Roman" w:hAnsi="Times New Roman" w:cs="Times New Roman"/>
          <w:sz w:val="24"/>
          <w:szCs w:val="24"/>
        </w:rPr>
        <w:t xml:space="preserve"> (sembilan ratus sembilan puluh empat tril</w:t>
      </w:r>
      <w:r>
        <w:rPr>
          <w:rFonts w:ascii="Times New Roman" w:hAnsi="Times New Roman" w:cs="Times New Roman"/>
          <w:sz w:val="24"/>
          <w:szCs w:val="24"/>
        </w:rPr>
        <w:t>iun tujuh ratus miliar rupiah).</w:t>
      </w:r>
    </w:p>
    <w:p w14:paraId="66152FF5" w14:textId="77777777" w:rsidR="00CA46C4" w:rsidRDefault="00CA46C4" w:rsidP="00CA46C4">
      <w:pPr>
        <w:jc w:val="both"/>
        <w:rPr>
          <w:rFonts w:ascii="Times New Roman" w:hAnsi="Times New Roman" w:cs="Times New Roman"/>
          <w:sz w:val="24"/>
          <w:szCs w:val="24"/>
        </w:rPr>
      </w:pPr>
      <w:r>
        <w:rPr>
          <w:rFonts w:ascii="Times New Roman" w:hAnsi="Times New Roman" w:cs="Times New Roman"/>
          <w:sz w:val="24"/>
          <w:szCs w:val="24"/>
        </w:rPr>
        <w:tab/>
        <w:t xml:space="preserve"> </w:t>
      </w:r>
      <w:r w:rsidRPr="00DD1305">
        <w:rPr>
          <w:rFonts w:ascii="Times New Roman" w:hAnsi="Times New Roman" w:cs="Times New Roman"/>
          <w:sz w:val="24"/>
          <w:szCs w:val="24"/>
        </w:rPr>
        <w:t xml:space="preserve">Usaha pemerintah dalam menyediakan </w:t>
      </w:r>
      <w:proofErr w:type="gramStart"/>
      <w:r w:rsidRPr="00DD1305">
        <w:rPr>
          <w:rFonts w:ascii="Times New Roman" w:hAnsi="Times New Roman" w:cs="Times New Roman"/>
          <w:sz w:val="24"/>
          <w:szCs w:val="24"/>
        </w:rPr>
        <w:t>dana</w:t>
      </w:r>
      <w:proofErr w:type="gramEnd"/>
      <w:r w:rsidRPr="00DD1305">
        <w:rPr>
          <w:rFonts w:ascii="Times New Roman" w:hAnsi="Times New Roman" w:cs="Times New Roman"/>
          <w:sz w:val="24"/>
          <w:szCs w:val="24"/>
        </w:rPr>
        <w:t xml:space="preserve"> untuk membiayai pembangunan melalui APBN/D dengan cara menutup defisit an</w:t>
      </w:r>
      <w:r>
        <w:rPr>
          <w:rFonts w:ascii="Times New Roman" w:hAnsi="Times New Roman" w:cs="Times New Roman"/>
          <w:sz w:val="24"/>
          <w:szCs w:val="24"/>
        </w:rPr>
        <w:t xml:space="preserve">ggaran. Menurut </w:t>
      </w:r>
      <w:r w:rsidRPr="00284EEA">
        <w:rPr>
          <w:rFonts w:ascii="Times New Roman" w:hAnsi="Times New Roman" w:cs="Times New Roman"/>
          <w:sz w:val="24"/>
          <w:szCs w:val="24"/>
        </w:rPr>
        <w:t xml:space="preserve">Menteri Keuangan </w:t>
      </w:r>
      <w:r>
        <w:rPr>
          <w:rFonts w:ascii="Times New Roman" w:hAnsi="Times New Roman" w:cs="Times New Roman"/>
          <w:sz w:val="24"/>
          <w:szCs w:val="24"/>
        </w:rPr>
        <w:t xml:space="preserve">Sri Mulyani Indrawati, defisit anggaran dapat dihindari dengan meningkatkan </w:t>
      </w:r>
      <w:r>
        <w:rPr>
          <w:rFonts w:ascii="Times New Roman" w:hAnsi="Times New Roman" w:cs="Times New Roman"/>
          <w:sz w:val="24"/>
          <w:szCs w:val="24"/>
        </w:rPr>
        <w:lastRenderedPageBreak/>
        <w:t xml:space="preserve">rasio pajak dan tingkat kepatuhan pajak. </w:t>
      </w:r>
      <w:r w:rsidRPr="00284EEA">
        <w:rPr>
          <w:rFonts w:ascii="Times New Roman" w:hAnsi="Times New Roman" w:cs="Times New Roman"/>
          <w:sz w:val="24"/>
          <w:szCs w:val="24"/>
        </w:rPr>
        <w:t xml:space="preserve">Selain meningkatkan pajak dari sisi penerimaan kas negara, juga bisa menerbitkan obligasi sehingga meningkatkan penyerapan uang masyarakat. </w:t>
      </w:r>
      <w:r w:rsidRPr="00DD1305">
        <w:rPr>
          <w:rFonts w:ascii="Times New Roman" w:hAnsi="Times New Roman" w:cs="Times New Roman"/>
          <w:sz w:val="24"/>
          <w:szCs w:val="24"/>
        </w:rPr>
        <w:t>Pembiayaan utang</w:t>
      </w:r>
      <w:r>
        <w:rPr>
          <w:rFonts w:ascii="Times New Roman" w:hAnsi="Times New Roman" w:cs="Times New Roman"/>
          <w:sz w:val="24"/>
          <w:szCs w:val="24"/>
        </w:rPr>
        <w:t xml:space="preserve"> dapat</w:t>
      </w:r>
      <w:r w:rsidRPr="00DD1305">
        <w:rPr>
          <w:rFonts w:ascii="Times New Roman" w:hAnsi="Times New Roman" w:cs="Times New Roman"/>
          <w:sz w:val="24"/>
          <w:szCs w:val="24"/>
        </w:rPr>
        <w:t xml:space="preserve"> dilakukan dengan menerbitkan surat berharga negara (SBN) baik yang konvensional berupa Surat Utang Negara (SUN) berbentuk obligasi, ataupun yang berlandaskan syariah berupa Surat Berharga Syariah Negara (SBSN) dan berupa pinjaman baik berupa program maupun proyek yang berasal dari dalam negeri maupun luar negeri.</w:t>
      </w:r>
      <w:r>
        <w:rPr>
          <w:rFonts w:ascii="Times New Roman" w:hAnsi="Times New Roman" w:cs="Times New Roman"/>
          <w:sz w:val="24"/>
          <w:szCs w:val="24"/>
        </w:rPr>
        <w:t xml:space="preserve"> </w:t>
      </w:r>
      <w:r w:rsidRPr="00284EEA">
        <w:rPr>
          <w:rFonts w:ascii="Times New Roman" w:hAnsi="Times New Roman" w:cs="Times New Roman"/>
          <w:sz w:val="24"/>
          <w:szCs w:val="24"/>
        </w:rPr>
        <w:t>Dari sisi pengeluaran, pemerintah bisa melakukan pem</w:t>
      </w:r>
      <w:r>
        <w:rPr>
          <w:rFonts w:ascii="Times New Roman" w:hAnsi="Times New Roman" w:cs="Times New Roman"/>
          <w:sz w:val="24"/>
          <w:szCs w:val="24"/>
        </w:rPr>
        <w:t>otongan biaya program tertentu, seperti p</w:t>
      </w:r>
      <w:r w:rsidRPr="00284EEA">
        <w:rPr>
          <w:rFonts w:ascii="Times New Roman" w:hAnsi="Times New Roman" w:cs="Times New Roman"/>
          <w:sz w:val="24"/>
          <w:szCs w:val="24"/>
        </w:rPr>
        <w:t>rogram</w:t>
      </w:r>
      <w:r>
        <w:rPr>
          <w:rFonts w:ascii="Times New Roman" w:hAnsi="Times New Roman" w:cs="Times New Roman"/>
          <w:sz w:val="24"/>
          <w:szCs w:val="24"/>
        </w:rPr>
        <w:t>-program</w:t>
      </w:r>
      <w:r w:rsidRPr="00284EEA">
        <w:rPr>
          <w:rFonts w:ascii="Times New Roman" w:hAnsi="Times New Roman" w:cs="Times New Roman"/>
          <w:sz w:val="24"/>
          <w:szCs w:val="24"/>
        </w:rPr>
        <w:t xml:space="preserve"> yang tidak memberikan pengaruh terhadap pajak, devisa, dan sektor riil. </w:t>
      </w:r>
      <w:r>
        <w:rPr>
          <w:rFonts w:ascii="Times New Roman" w:hAnsi="Times New Roman" w:cs="Times New Roman"/>
          <w:sz w:val="24"/>
          <w:szCs w:val="24"/>
        </w:rPr>
        <w:t>Termasuk</w:t>
      </w:r>
      <w:r w:rsidRPr="00284EEA">
        <w:rPr>
          <w:rFonts w:ascii="Times New Roman" w:hAnsi="Times New Roman" w:cs="Times New Roman"/>
          <w:sz w:val="24"/>
          <w:szCs w:val="24"/>
        </w:rPr>
        <w:t xml:space="preserve"> pengurangan pengeluaran rutin dan mengurangi subsidi yang terlampau besar, seperti BBM, Listrik, dan lainnya.</w:t>
      </w:r>
      <w:r>
        <w:rPr>
          <w:rStyle w:val="FootnoteReference"/>
          <w:rFonts w:ascii="Times New Roman" w:hAnsi="Times New Roman" w:cs="Times New Roman"/>
          <w:sz w:val="24"/>
          <w:szCs w:val="24"/>
        </w:rPr>
        <w:footnoteReference w:id="4"/>
      </w:r>
      <w:r w:rsidRPr="00284EEA">
        <w:rPr>
          <w:rFonts w:ascii="Times New Roman" w:hAnsi="Times New Roman" w:cs="Times New Roman"/>
          <w:sz w:val="24"/>
          <w:szCs w:val="24"/>
        </w:rPr>
        <w:t xml:space="preserve"> </w:t>
      </w:r>
    </w:p>
    <w:p w14:paraId="55DDC3D6" w14:textId="77777777" w:rsidR="00CA46C4" w:rsidRDefault="00CA46C4" w:rsidP="00CA46C4">
      <w:pPr>
        <w:ind w:firstLine="720"/>
        <w:jc w:val="both"/>
        <w:rPr>
          <w:rFonts w:ascii="Times New Roman" w:hAnsi="Times New Roman" w:cs="Times New Roman"/>
          <w:sz w:val="24"/>
          <w:szCs w:val="24"/>
        </w:rPr>
      </w:pPr>
      <w:r>
        <w:rPr>
          <w:rFonts w:ascii="Times New Roman" w:hAnsi="Times New Roman" w:cs="Times New Roman"/>
          <w:sz w:val="24"/>
          <w:szCs w:val="24"/>
        </w:rPr>
        <w:t>P</w:t>
      </w:r>
      <w:r w:rsidRPr="004F2456">
        <w:rPr>
          <w:rFonts w:ascii="Times New Roman" w:hAnsi="Times New Roman" w:cs="Times New Roman"/>
          <w:sz w:val="24"/>
          <w:szCs w:val="24"/>
        </w:rPr>
        <w:t xml:space="preserve">embiayaan pembangunan tidak cukup hanya dari APBN/D saja, juga harus melibatkan aktor lain di luar pemerintah bahkan asing. </w:t>
      </w:r>
      <w:r>
        <w:rPr>
          <w:rFonts w:ascii="Times New Roman" w:hAnsi="Times New Roman" w:cs="Times New Roman"/>
          <w:sz w:val="24"/>
          <w:szCs w:val="24"/>
        </w:rPr>
        <w:t xml:space="preserve">Dapat kita lihat misalnya dari perhitungan </w:t>
      </w:r>
      <w:r w:rsidRPr="004F2456">
        <w:rPr>
          <w:rFonts w:ascii="Times New Roman" w:hAnsi="Times New Roman" w:cs="Times New Roman"/>
          <w:sz w:val="24"/>
          <w:szCs w:val="24"/>
        </w:rPr>
        <w:t xml:space="preserve">Bappenas </w:t>
      </w:r>
      <w:r>
        <w:rPr>
          <w:rFonts w:ascii="Times New Roman" w:hAnsi="Times New Roman" w:cs="Times New Roman"/>
          <w:sz w:val="24"/>
          <w:szCs w:val="24"/>
        </w:rPr>
        <w:t>menunjukkan</w:t>
      </w:r>
      <w:r w:rsidRPr="004F2456">
        <w:rPr>
          <w:rFonts w:ascii="Times New Roman" w:hAnsi="Times New Roman" w:cs="Times New Roman"/>
          <w:sz w:val="24"/>
          <w:szCs w:val="24"/>
        </w:rPr>
        <w:t xml:space="preserve"> kemampuan pemerintah dalam membiayai pembangunan infrastruktur dalam 5 (lima) tahun ke depan sebesar 40</w:t>
      </w:r>
      <w:proofErr w:type="gramStart"/>
      <w:r w:rsidRPr="004F2456">
        <w:rPr>
          <w:rFonts w:ascii="Times New Roman" w:hAnsi="Times New Roman" w:cs="Times New Roman"/>
          <w:sz w:val="24"/>
          <w:szCs w:val="24"/>
        </w:rPr>
        <w:t>,14</w:t>
      </w:r>
      <w:proofErr w:type="gramEnd"/>
      <w:r w:rsidRPr="004F2456">
        <w:rPr>
          <w:rFonts w:ascii="Times New Roman" w:hAnsi="Times New Roman" w:cs="Times New Roman"/>
          <w:sz w:val="24"/>
          <w:szCs w:val="24"/>
        </w:rPr>
        <w:t xml:space="preserve">%, sedangkan DJPPR mengatakan pemerintah hanya mampu membiayai sekitar 28% saja. </w:t>
      </w:r>
      <w:r w:rsidRPr="00B215FB">
        <w:rPr>
          <w:rFonts w:ascii="Times New Roman" w:hAnsi="Times New Roman" w:cs="Times New Roman"/>
          <w:sz w:val="24"/>
          <w:szCs w:val="24"/>
        </w:rPr>
        <w:t>Kebutuhan Pembiayaan Infrastruktur dalam Rencana Pembangunan Jangka</w:t>
      </w:r>
      <w:r>
        <w:rPr>
          <w:rFonts w:ascii="Times New Roman" w:hAnsi="Times New Roman" w:cs="Times New Roman"/>
          <w:sz w:val="24"/>
          <w:szCs w:val="24"/>
        </w:rPr>
        <w:t xml:space="preserve"> Menengah Nasional (RPJMN) 2014-2019 mencapai Rp5.518 triliun. </w:t>
      </w:r>
      <w:proofErr w:type="gramStart"/>
      <w:r>
        <w:rPr>
          <w:rFonts w:ascii="Times New Roman" w:hAnsi="Times New Roman" w:cs="Times New Roman"/>
          <w:sz w:val="24"/>
          <w:szCs w:val="24"/>
        </w:rPr>
        <w:t xml:space="preserve">Kalau </w:t>
      </w:r>
      <w:r w:rsidRPr="004F2456">
        <w:rPr>
          <w:rFonts w:ascii="Times New Roman" w:hAnsi="Times New Roman" w:cs="Times New Roman"/>
          <w:sz w:val="24"/>
          <w:szCs w:val="24"/>
        </w:rPr>
        <w:t xml:space="preserve">kemampuan </w:t>
      </w:r>
      <w:r>
        <w:rPr>
          <w:rFonts w:ascii="Times New Roman" w:hAnsi="Times New Roman" w:cs="Times New Roman"/>
          <w:sz w:val="24"/>
          <w:szCs w:val="24"/>
        </w:rPr>
        <w:t xml:space="preserve">Pemerintah </w:t>
      </w:r>
      <w:r w:rsidRPr="004F2456">
        <w:rPr>
          <w:rFonts w:ascii="Times New Roman" w:hAnsi="Times New Roman" w:cs="Times New Roman"/>
          <w:sz w:val="24"/>
          <w:szCs w:val="24"/>
        </w:rPr>
        <w:t xml:space="preserve">membiayai pembangunan infrastruktur </w:t>
      </w:r>
      <w:r>
        <w:rPr>
          <w:rFonts w:ascii="Times New Roman" w:hAnsi="Times New Roman" w:cs="Times New Roman"/>
          <w:sz w:val="24"/>
          <w:szCs w:val="24"/>
        </w:rPr>
        <w:t>hanya</w:t>
      </w:r>
      <w:r w:rsidRPr="004F2456">
        <w:rPr>
          <w:rFonts w:ascii="Times New Roman" w:hAnsi="Times New Roman" w:cs="Times New Roman"/>
          <w:sz w:val="24"/>
          <w:szCs w:val="24"/>
        </w:rPr>
        <w:t xml:space="preserve"> s</w:t>
      </w:r>
      <w:r>
        <w:rPr>
          <w:rFonts w:ascii="Times New Roman" w:hAnsi="Times New Roman" w:cs="Times New Roman"/>
          <w:sz w:val="24"/>
          <w:szCs w:val="24"/>
        </w:rPr>
        <w:t>ebesar 28% atau Rp1.528 triliun, itu artinya</w:t>
      </w:r>
      <w:r w:rsidRPr="004F2456">
        <w:rPr>
          <w:rFonts w:ascii="Times New Roman" w:hAnsi="Times New Roman" w:cs="Times New Roman"/>
          <w:sz w:val="24"/>
          <w:szCs w:val="24"/>
        </w:rPr>
        <w:t xml:space="preserve"> </w:t>
      </w:r>
      <w:r>
        <w:rPr>
          <w:rFonts w:ascii="Times New Roman" w:hAnsi="Times New Roman" w:cs="Times New Roman"/>
          <w:sz w:val="24"/>
          <w:szCs w:val="24"/>
        </w:rPr>
        <w:t>m</w:t>
      </w:r>
      <w:r w:rsidRPr="004F2456">
        <w:rPr>
          <w:rFonts w:ascii="Times New Roman" w:hAnsi="Times New Roman" w:cs="Times New Roman"/>
          <w:sz w:val="24"/>
          <w:szCs w:val="24"/>
        </w:rPr>
        <w:t>asih terdapat gap pembiayaan sebesar 72% atau Rp3.924 triliun yang harus disediakan melalui pembiayaan diluar APBN.</w:t>
      </w:r>
      <w:proofErr w:type="gramEnd"/>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DA62F5">
        <w:rPr>
          <w:rFonts w:ascii="Times New Roman" w:hAnsi="Times New Roman" w:cs="Times New Roman"/>
          <w:sz w:val="24"/>
          <w:szCs w:val="24"/>
        </w:rPr>
        <w:t xml:space="preserve">Karena itu, perlu dipikirkan alternatif pembiayaan lain yang tidak mengganggu ruang fiskal pemerintah di masa yang </w:t>
      </w:r>
      <w:proofErr w:type="gramStart"/>
      <w:r w:rsidRPr="00DA62F5">
        <w:rPr>
          <w:rFonts w:ascii="Times New Roman" w:hAnsi="Times New Roman" w:cs="Times New Roman"/>
          <w:sz w:val="24"/>
          <w:szCs w:val="24"/>
        </w:rPr>
        <w:t>akan</w:t>
      </w:r>
      <w:proofErr w:type="gramEnd"/>
      <w:r w:rsidRPr="00DA62F5">
        <w:rPr>
          <w:rFonts w:ascii="Times New Roman" w:hAnsi="Times New Roman" w:cs="Times New Roman"/>
          <w:sz w:val="24"/>
          <w:szCs w:val="24"/>
        </w:rPr>
        <w:t xml:space="preserve"> datang</w:t>
      </w:r>
      <w:r>
        <w:rPr>
          <w:rFonts w:ascii="Times New Roman" w:hAnsi="Times New Roman" w:cs="Times New Roman"/>
          <w:sz w:val="24"/>
          <w:szCs w:val="24"/>
        </w:rPr>
        <w:t>.</w:t>
      </w:r>
    </w:p>
    <w:p w14:paraId="37AECFEB" w14:textId="77777777" w:rsidR="00CA46C4" w:rsidRPr="000A02B8" w:rsidRDefault="00CA46C4" w:rsidP="00CA46C4">
      <w:pPr>
        <w:ind w:firstLine="720"/>
        <w:jc w:val="both"/>
        <w:rPr>
          <w:rFonts w:ascii="Times New Roman" w:hAnsi="Times New Roman" w:cs="Times New Roman"/>
          <w:iCs/>
          <w:sz w:val="24"/>
          <w:szCs w:val="24"/>
          <w:lang w:val="es-ES"/>
        </w:rPr>
      </w:pPr>
      <w:r>
        <w:rPr>
          <w:rFonts w:ascii="Times New Roman" w:hAnsi="Times New Roman" w:cs="Times New Roman"/>
          <w:sz w:val="24"/>
          <w:szCs w:val="24"/>
          <w:lang w:val="id-ID"/>
        </w:rPr>
        <w:lastRenderedPageBreak/>
        <w:t xml:space="preserve">Pada titik inilah Pemerintah </w:t>
      </w:r>
      <w:r>
        <w:rPr>
          <w:rFonts w:ascii="Times New Roman" w:hAnsi="Times New Roman" w:cs="Times New Roman"/>
          <w:sz w:val="24"/>
          <w:szCs w:val="24"/>
        </w:rPr>
        <w:t>berpikir keras dan dituntut berpikir kreatif untuk</w:t>
      </w:r>
      <w:r>
        <w:rPr>
          <w:rFonts w:ascii="Times New Roman" w:hAnsi="Times New Roman" w:cs="Times New Roman"/>
          <w:sz w:val="24"/>
          <w:szCs w:val="24"/>
          <w:lang w:val="id-ID"/>
        </w:rPr>
        <w:t xml:space="preserve"> mengeksplorasi secara maksimal penerimaan negara, termasuk melirik pemanfaatan dana umat muslim</w:t>
      </w:r>
      <w:r>
        <w:rPr>
          <w:rFonts w:ascii="Times New Roman" w:hAnsi="Times New Roman" w:cs="Times New Roman"/>
          <w:sz w:val="24"/>
          <w:szCs w:val="24"/>
        </w:rPr>
        <w:t xml:space="preserve"> </w:t>
      </w:r>
      <w:r>
        <w:rPr>
          <w:rFonts w:ascii="Times New Roman" w:hAnsi="Times New Roman" w:cs="Times New Roman"/>
          <w:sz w:val="24"/>
          <w:szCs w:val="24"/>
          <w:lang w:val="id-ID"/>
        </w:rPr>
        <w:t>yang notabene sebagai penduduk mayoritas di Indonesia</w:t>
      </w:r>
      <w:r>
        <w:rPr>
          <w:rFonts w:ascii="Times New Roman" w:hAnsi="Times New Roman" w:cs="Times New Roman"/>
          <w:sz w:val="24"/>
          <w:szCs w:val="24"/>
        </w:rPr>
        <w:t xml:space="preserve"> sebagai kontribusi sukarela (</w:t>
      </w:r>
      <w:r w:rsidRPr="002E0185">
        <w:rPr>
          <w:rFonts w:asciiTheme="majorBidi" w:hAnsiTheme="majorBidi" w:cstheme="majorBidi"/>
          <w:i/>
          <w:lang w:val="es-ES"/>
        </w:rPr>
        <w:t>voluntary contribution</w:t>
      </w:r>
      <w:r>
        <w:rPr>
          <w:rFonts w:asciiTheme="majorBidi" w:hAnsiTheme="majorBidi" w:cstheme="majorBidi"/>
          <w:iCs/>
          <w:lang w:val="es-ES"/>
        </w:rPr>
        <w:t xml:space="preserve">). </w:t>
      </w:r>
      <w:r>
        <w:rPr>
          <w:rFonts w:asciiTheme="majorBidi" w:hAnsiTheme="majorBidi" w:cstheme="majorBidi"/>
          <w:iCs/>
          <w:sz w:val="24"/>
          <w:szCs w:val="24"/>
          <w:lang w:val="es-ES"/>
        </w:rPr>
        <w:t>Kontribusi sukarela dalam keuangan publik (</w:t>
      </w:r>
      <w:r>
        <w:rPr>
          <w:rFonts w:asciiTheme="majorBidi" w:hAnsiTheme="majorBidi" w:cstheme="majorBidi"/>
          <w:i/>
          <w:sz w:val="24"/>
          <w:szCs w:val="24"/>
          <w:lang w:val="es-ES"/>
        </w:rPr>
        <w:t xml:space="preserve">the voluntary theory in public </w:t>
      </w:r>
      <w:r w:rsidRPr="000A02B8">
        <w:rPr>
          <w:rFonts w:asciiTheme="majorBidi" w:hAnsiTheme="majorBidi" w:cstheme="majorBidi"/>
          <w:i/>
          <w:sz w:val="24"/>
          <w:szCs w:val="24"/>
          <w:lang w:val="es-ES"/>
        </w:rPr>
        <w:t>finance</w:t>
      </w:r>
      <w:r>
        <w:rPr>
          <w:rFonts w:asciiTheme="majorBidi" w:hAnsiTheme="majorBidi" w:cstheme="majorBidi"/>
          <w:iCs/>
          <w:sz w:val="24"/>
          <w:szCs w:val="24"/>
          <w:lang w:val="es-ES"/>
        </w:rPr>
        <w:t>) telah menjadi s</w:t>
      </w:r>
      <w:r w:rsidRPr="000A02B8">
        <w:rPr>
          <w:rFonts w:asciiTheme="majorBidi" w:hAnsiTheme="majorBidi" w:cstheme="majorBidi"/>
          <w:iCs/>
          <w:sz w:val="24"/>
          <w:szCs w:val="24"/>
          <w:lang w:val="es-ES"/>
        </w:rPr>
        <w:t xml:space="preserve">alah satu bentuk inovasi dalam keuangan publik </w:t>
      </w:r>
      <w:r w:rsidRPr="000A02B8">
        <w:rPr>
          <w:rFonts w:ascii="Times New Roman" w:hAnsi="Times New Roman" w:cs="Times New Roman"/>
          <w:iCs/>
          <w:sz w:val="24"/>
          <w:szCs w:val="24"/>
          <w:lang w:val="es-ES"/>
        </w:rPr>
        <w:t>di abad ke-21 untuk mengatasi meningkatnya kendala anggaran dan meningkatnya permintaan dari pemerintah</w:t>
      </w:r>
      <w:r>
        <w:rPr>
          <w:rFonts w:ascii="Times New Roman" w:hAnsi="Times New Roman" w:cs="Times New Roman"/>
          <w:iCs/>
          <w:sz w:val="24"/>
          <w:szCs w:val="24"/>
          <w:lang w:val="es-ES"/>
        </w:rPr>
        <w:t xml:space="preserve">. Daniel Hummel menyebutkan pembiayaan yang </w:t>
      </w:r>
      <w:r w:rsidRPr="000A02B8">
        <w:rPr>
          <w:rFonts w:ascii="Times New Roman" w:hAnsi="Times New Roman" w:cs="Times New Roman"/>
          <w:iCs/>
          <w:sz w:val="24"/>
          <w:szCs w:val="24"/>
        </w:rPr>
        <w:t xml:space="preserve">didasarkan pada komitmen </w:t>
      </w:r>
      <w:r>
        <w:rPr>
          <w:rFonts w:ascii="Times New Roman" w:hAnsi="Times New Roman" w:cs="Times New Roman"/>
          <w:iCs/>
          <w:sz w:val="24"/>
          <w:szCs w:val="24"/>
        </w:rPr>
        <w:t xml:space="preserve">dana </w:t>
      </w:r>
      <w:r w:rsidRPr="000A02B8">
        <w:rPr>
          <w:rFonts w:ascii="Times New Roman" w:hAnsi="Times New Roman" w:cs="Times New Roman"/>
          <w:iCs/>
          <w:sz w:val="24"/>
          <w:szCs w:val="24"/>
        </w:rPr>
        <w:t>sukarela oleh donor individu dan institusi dan investor untuk proyek-proyek tertentu</w:t>
      </w:r>
      <w:r>
        <w:rPr>
          <w:rFonts w:ascii="Times New Roman" w:hAnsi="Times New Roman" w:cs="Times New Roman"/>
          <w:iCs/>
          <w:sz w:val="24"/>
          <w:szCs w:val="24"/>
          <w:lang w:val="es-ES"/>
        </w:rPr>
        <w:t xml:space="preserve">, yang disebut </w:t>
      </w:r>
      <w:r w:rsidRPr="000A02B8">
        <w:rPr>
          <w:rFonts w:ascii="Times New Roman" w:hAnsi="Times New Roman" w:cs="Times New Roman"/>
          <w:i/>
          <w:sz w:val="24"/>
          <w:szCs w:val="24"/>
          <w:lang w:val="es-ES"/>
        </w:rPr>
        <w:t>Civic Crowd-Funding</w:t>
      </w:r>
      <w:r w:rsidRPr="000A02B8">
        <w:rPr>
          <w:rFonts w:ascii="Times New Roman" w:hAnsi="Times New Roman" w:cs="Times New Roman"/>
          <w:iCs/>
          <w:sz w:val="24"/>
          <w:szCs w:val="24"/>
          <w:lang w:val="es-ES"/>
        </w:rPr>
        <w:t xml:space="preserve"> </w:t>
      </w:r>
      <w:r>
        <w:rPr>
          <w:rFonts w:ascii="Times New Roman" w:hAnsi="Times New Roman" w:cs="Times New Roman"/>
          <w:iCs/>
          <w:sz w:val="24"/>
          <w:szCs w:val="24"/>
          <w:lang w:val="es-ES"/>
        </w:rPr>
        <w:t>telah dimulai pada tahun 2009. Sekarang j</w:t>
      </w:r>
      <w:r w:rsidRPr="002A3D2C">
        <w:rPr>
          <w:rFonts w:ascii="Times New Roman" w:hAnsi="Times New Roman" w:cs="Times New Roman"/>
          <w:iCs/>
          <w:sz w:val="24"/>
          <w:szCs w:val="24"/>
          <w:lang w:val="es-ES"/>
        </w:rPr>
        <w:t>enis pembiayaan ini terus meningkat penggunaannya di seluruh Amerika Serikat dan dunia.</w:t>
      </w:r>
      <w:r w:rsidRPr="002A3D2C">
        <w:rPr>
          <w:rStyle w:val="FootnoteReference"/>
          <w:rFonts w:ascii="Times New Roman" w:hAnsi="Times New Roman" w:cs="Times New Roman"/>
          <w:iCs/>
          <w:sz w:val="24"/>
          <w:szCs w:val="24"/>
          <w:lang w:val="es-ES"/>
        </w:rPr>
        <w:t xml:space="preserve"> </w:t>
      </w:r>
      <w:r>
        <w:rPr>
          <w:rStyle w:val="FootnoteReference"/>
          <w:rFonts w:ascii="Times New Roman" w:hAnsi="Times New Roman" w:cs="Times New Roman"/>
          <w:iCs/>
          <w:sz w:val="24"/>
          <w:szCs w:val="24"/>
          <w:lang w:val="es-ES"/>
        </w:rPr>
        <w:footnoteReference w:id="6"/>
      </w:r>
    </w:p>
    <w:p w14:paraId="486B48C8" w14:textId="77777777" w:rsidR="00CA46C4" w:rsidRPr="00B027EA" w:rsidRDefault="00CA46C4" w:rsidP="00CA46C4">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spacing w:val="7"/>
          <w:sz w:val="24"/>
          <w:szCs w:val="24"/>
        </w:rPr>
        <w:t xml:space="preserve">Dalam Islam, terdapat beragam bentuk pengumpulan </w:t>
      </w:r>
      <w:proofErr w:type="gramStart"/>
      <w:r>
        <w:rPr>
          <w:rFonts w:ascii="Times New Roman" w:hAnsi="Times New Roman"/>
          <w:spacing w:val="7"/>
          <w:sz w:val="24"/>
          <w:szCs w:val="24"/>
        </w:rPr>
        <w:t>dana</w:t>
      </w:r>
      <w:proofErr w:type="gramEnd"/>
      <w:r>
        <w:rPr>
          <w:rFonts w:ascii="Times New Roman" w:hAnsi="Times New Roman"/>
          <w:spacing w:val="7"/>
          <w:sz w:val="24"/>
          <w:szCs w:val="24"/>
        </w:rPr>
        <w:t xml:space="preserve"> masyarakat maupun secara sukarela, salah satu bentuknya adalah</w:t>
      </w:r>
      <w:r>
        <w:rPr>
          <w:rFonts w:asciiTheme="majorBidi" w:hAnsiTheme="majorBidi" w:cstheme="majorBidi"/>
        </w:rPr>
        <w:t xml:space="preserve"> </w:t>
      </w:r>
      <w:r>
        <w:rPr>
          <w:rFonts w:asciiTheme="majorBidi" w:hAnsiTheme="majorBidi" w:cstheme="majorBidi"/>
          <w:lang w:val="id-ID"/>
        </w:rPr>
        <w:t>wakaf</w:t>
      </w:r>
      <w:r>
        <w:rPr>
          <w:rFonts w:asciiTheme="majorBidi" w:hAnsiTheme="majorBidi" w:cstheme="majorBidi"/>
        </w:rPr>
        <w:t>.</w:t>
      </w:r>
      <w:r w:rsidRPr="006B4915">
        <w:rPr>
          <w:rStyle w:val="FootnoteReference"/>
          <w:rFonts w:ascii="Times New Roman" w:hAnsi="Times New Roman" w:cs="Times New Roman"/>
          <w:color w:val="000000"/>
          <w:sz w:val="24"/>
          <w:szCs w:val="24"/>
          <w:lang w:val="id-ID"/>
        </w:rPr>
        <w:t xml:space="preserve"> </w:t>
      </w:r>
      <w:r>
        <w:rPr>
          <w:rStyle w:val="FootnoteReference"/>
          <w:rFonts w:ascii="Times New Roman" w:hAnsi="Times New Roman" w:cs="Times New Roman"/>
          <w:color w:val="000000"/>
          <w:sz w:val="24"/>
          <w:szCs w:val="24"/>
          <w:lang w:val="id-ID"/>
        </w:rPr>
        <w:footnoteReference w:id="7"/>
      </w:r>
      <w:r>
        <w:rPr>
          <w:rFonts w:ascii="Times New Roman" w:hAnsi="Times New Roman" w:cs="Times New Roman"/>
          <w:color w:val="000000"/>
          <w:sz w:val="24"/>
          <w:szCs w:val="24"/>
        </w:rPr>
        <w:t xml:space="preserve"> Dalam sejarah Islam, wakaf telah menjadi salah satu instrument fiskal negara yang ber</w:t>
      </w:r>
      <w:r w:rsidRPr="006D3FAC">
        <w:rPr>
          <w:rFonts w:asciiTheme="majorBidi" w:hAnsiTheme="majorBidi" w:cstheme="majorBidi"/>
          <w:sz w:val="24"/>
          <w:szCs w:val="24"/>
        </w:rPr>
        <w:t>peran penting dalam mengembangkan berbagai kegiatan sosial, ekonom</w:t>
      </w:r>
      <w:r>
        <w:rPr>
          <w:rFonts w:asciiTheme="majorBidi" w:hAnsiTheme="majorBidi" w:cstheme="majorBidi"/>
          <w:sz w:val="24"/>
          <w:szCs w:val="24"/>
        </w:rPr>
        <w:t>s</w:t>
      </w:r>
      <w:r w:rsidRPr="006D3FAC">
        <w:rPr>
          <w:rFonts w:asciiTheme="majorBidi" w:hAnsiTheme="majorBidi" w:cstheme="majorBidi"/>
          <w:sz w:val="24"/>
          <w:szCs w:val="24"/>
        </w:rPr>
        <w:t>i, pendidikan dan kebudayaan.</w:t>
      </w:r>
      <w:r>
        <w:rPr>
          <w:rFonts w:asciiTheme="majorBidi" w:hAnsiTheme="majorBidi" w:cstheme="majorBidi"/>
          <w:sz w:val="24"/>
          <w:szCs w:val="24"/>
        </w:rPr>
        <w:t xml:space="preserve"> </w:t>
      </w:r>
      <w:r>
        <w:rPr>
          <w:rFonts w:ascii="Times New Roman" w:hAnsi="Times New Roman" w:cs="Times New Roman"/>
          <w:color w:val="000000"/>
          <w:sz w:val="24"/>
          <w:szCs w:val="24"/>
          <w:lang w:val="id-ID"/>
        </w:rPr>
        <w:t>Al</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Mawardi </w:t>
      </w:r>
      <w:r>
        <w:rPr>
          <w:rFonts w:ascii="Times New Roman" w:hAnsi="Times New Roman" w:cs="Times New Roman"/>
          <w:color w:val="000000"/>
          <w:sz w:val="24"/>
          <w:szCs w:val="24"/>
        </w:rPr>
        <w:t>telah mengategorikan wakaf ini</w:t>
      </w:r>
      <w:r>
        <w:rPr>
          <w:rFonts w:ascii="Times New Roman" w:hAnsi="Times New Roman" w:cs="Times New Roman"/>
          <w:color w:val="000000"/>
          <w:sz w:val="24"/>
          <w:szCs w:val="24"/>
          <w:lang w:val="id-ID"/>
        </w:rPr>
        <w:t xml:space="preserve"> sebagai salah satu pendapatan resmi negara. </w:t>
      </w:r>
      <w:r>
        <w:rPr>
          <w:rFonts w:ascii="Times New Roman" w:hAnsi="Times New Roman" w:cs="Times New Roman"/>
          <w:color w:val="000000"/>
          <w:sz w:val="24"/>
          <w:szCs w:val="24"/>
        </w:rPr>
        <w:t xml:space="preserve">Realitanya memang hingga saat ini banyak negara yang telah </w:t>
      </w:r>
      <w:r>
        <w:rPr>
          <w:rFonts w:ascii="Times New Roman" w:hAnsi="Times New Roman" w:cs="Times New Roman"/>
          <w:sz w:val="24"/>
          <w:szCs w:val="24"/>
        </w:rPr>
        <w:t xml:space="preserve">membuktikan </w:t>
      </w:r>
      <w:r w:rsidRPr="005D1290">
        <w:rPr>
          <w:rFonts w:ascii="Times New Roman" w:hAnsi="Times New Roman" w:cs="Times New Roman"/>
          <w:sz w:val="24"/>
          <w:szCs w:val="24"/>
          <w:lang w:val="id-ID"/>
        </w:rPr>
        <w:t xml:space="preserve">bahwa wakaf mampu memberikan kontribusi dalam mengurai masalah perekonomian di sebuah negara. </w:t>
      </w:r>
      <w:r w:rsidRPr="00D11DEE">
        <w:rPr>
          <w:rFonts w:ascii="Times New Roman" w:hAnsi="Times New Roman" w:cs="Times New Roman"/>
          <w:sz w:val="24"/>
          <w:szCs w:val="24"/>
          <w:lang w:val="id-ID"/>
        </w:rPr>
        <w:t xml:space="preserve">Wakaf di </w:t>
      </w:r>
      <w:r w:rsidRPr="005D1290">
        <w:rPr>
          <w:rFonts w:ascii="Times New Roman" w:hAnsi="Times New Roman" w:cs="Times New Roman"/>
          <w:sz w:val="24"/>
          <w:szCs w:val="24"/>
          <w:lang w:val="id-ID"/>
        </w:rPr>
        <w:t xml:space="preserve">Mesir </w:t>
      </w:r>
      <w:r w:rsidRPr="00D11DEE">
        <w:rPr>
          <w:rFonts w:ascii="Times New Roman" w:hAnsi="Times New Roman" w:cs="Times New Roman"/>
          <w:sz w:val="24"/>
          <w:szCs w:val="24"/>
          <w:lang w:val="id-ID"/>
        </w:rPr>
        <w:t>merupakan</w:t>
      </w:r>
      <w:r w:rsidRPr="005D1290">
        <w:rPr>
          <w:rFonts w:ascii="Times New Roman" w:hAnsi="Times New Roman" w:cs="Times New Roman"/>
          <w:sz w:val="24"/>
          <w:szCs w:val="24"/>
          <w:lang w:val="id-ID"/>
        </w:rPr>
        <w:t xml:space="preserve"> salah satu sumber kesejahteraan masyarakat. </w:t>
      </w:r>
      <w:r>
        <w:rPr>
          <w:rFonts w:ascii="Times New Roman" w:hAnsi="Times New Roman" w:cs="Times New Roman"/>
          <w:sz w:val="24"/>
          <w:szCs w:val="24"/>
          <w:lang w:val="id-ID"/>
        </w:rPr>
        <w:t>Di Bangladesh</w:t>
      </w:r>
      <w:r>
        <w:rPr>
          <w:rFonts w:ascii="Times New Roman" w:hAnsi="Times New Roman" w:cs="Times New Roman"/>
          <w:sz w:val="24"/>
          <w:szCs w:val="24"/>
        </w:rPr>
        <w:t xml:space="preserve"> </w:t>
      </w:r>
      <w:r w:rsidRPr="00214538">
        <w:rPr>
          <w:rFonts w:ascii="Times New Roman" w:hAnsi="Times New Roman" w:cs="Times New Roman"/>
          <w:sz w:val="24"/>
          <w:szCs w:val="24"/>
          <w:lang w:val="id-ID"/>
        </w:rPr>
        <w:t xml:space="preserve">dan Turki, wakaf </w:t>
      </w:r>
      <w:r>
        <w:rPr>
          <w:rFonts w:ascii="Times New Roman" w:hAnsi="Times New Roman" w:cs="Times New Roman"/>
          <w:sz w:val="24"/>
          <w:szCs w:val="24"/>
        </w:rPr>
        <w:t>juga</w:t>
      </w:r>
      <w:r w:rsidRPr="00214538">
        <w:rPr>
          <w:rFonts w:ascii="Times New Roman" w:hAnsi="Times New Roman" w:cs="Times New Roman"/>
          <w:sz w:val="24"/>
          <w:szCs w:val="24"/>
          <w:lang w:val="id-ID"/>
        </w:rPr>
        <w:t xml:space="preserve"> telah dikembangkan sebagai instrumen dalam usaha pengentasan kemiskinan.</w:t>
      </w:r>
      <w:r>
        <w:rPr>
          <w:rFonts w:ascii="Times New Roman" w:hAnsi="Times New Roman" w:cs="Times New Roman"/>
          <w:sz w:val="24"/>
          <w:szCs w:val="24"/>
        </w:rPr>
        <w:t xml:space="preserve"> Sedangkan di </w:t>
      </w:r>
      <w:r w:rsidRPr="002E50AC">
        <w:rPr>
          <w:rFonts w:ascii="Times New Roman" w:hAnsi="Times New Roman" w:cs="Times New Roman"/>
          <w:sz w:val="24"/>
          <w:szCs w:val="24"/>
          <w:lang w:val="id-ID"/>
        </w:rPr>
        <w:t xml:space="preserve">Kuwait, </w:t>
      </w:r>
      <w:r>
        <w:rPr>
          <w:rFonts w:ascii="Times New Roman" w:hAnsi="Times New Roman" w:cs="Times New Roman"/>
          <w:sz w:val="24"/>
          <w:szCs w:val="24"/>
        </w:rPr>
        <w:t xml:space="preserve">melalui </w:t>
      </w:r>
      <w:r w:rsidRPr="002E50AC">
        <w:rPr>
          <w:rFonts w:ascii="Times New Roman" w:hAnsi="Times New Roman" w:cs="Times New Roman"/>
          <w:i/>
          <w:iCs/>
          <w:sz w:val="24"/>
          <w:szCs w:val="24"/>
          <w:lang w:val="id-ID"/>
        </w:rPr>
        <w:t>Public Waqf Foundation (al- amânah al-‘âmah li al-awqaf)</w:t>
      </w:r>
      <w:r w:rsidRPr="002E50AC">
        <w:rPr>
          <w:rFonts w:ascii="Times New Roman" w:hAnsi="Times New Roman" w:cs="Times New Roman"/>
          <w:sz w:val="24"/>
          <w:szCs w:val="24"/>
          <w:lang w:val="id-ID"/>
        </w:rPr>
        <w:t xml:space="preserve"> menempatkan perwakafan sebagai instrumen ekonomi dan jaminan so</w:t>
      </w:r>
      <w:r>
        <w:rPr>
          <w:rFonts w:ascii="Times New Roman" w:hAnsi="Times New Roman" w:cs="Times New Roman"/>
          <w:sz w:val="24"/>
          <w:szCs w:val="24"/>
          <w:lang w:val="id-ID"/>
        </w:rPr>
        <w:t>sial.</w:t>
      </w:r>
      <w:r w:rsidRPr="00214538">
        <w:rPr>
          <w:rFonts w:ascii="Times New Roman" w:hAnsi="Times New Roman" w:cs="Times New Roman"/>
          <w:sz w:val="26"/>
          <w:szCs w:val="26"/>
          <w:lang w:val="id-ID"/>
        </w:rPr>
        <w:t xml:space="preserve"> </w:t>
      </w:r>
      <w:r w:rsidRPr="005D1290">
        <w:rPr>
          <w:rFonts w:ascii="Times New Roman" w:hAnsi="Times New Roman" w:cs="Times New Roman"/>
          <w:sz w:val="24"/>
          <w:szCs w:val="24"/>
          <w:lang w:val="id-ID"/>
        </w:rPr>
        <w:t>Bahkan Amerika Serikat juga memiliki aset wakaf</w:t>
      </w:r>
      <w:r>
        <w:rPr>
          <w:rFonts w:ascii="Times New Roman" w:hAnsi="Times New Roman" w:cs="Times New Roman"/>
          <w:sz w:val="24"/>
          <w:szCs w:val="24"/>
        </w:rPr>
        <w:t xml:space="preserve"> </w:t>
      </w:r>
      <w:r w:rsidRPr="005D1290">
        <w:rPr>
          <w:rFonts w:ascii="Times New Roman" w:hAnsi="Times New Roman" w:cs="Times New Roman"/>
          <w:sz w:val="24"/>
          <w:szCs w:val="24"/>
          <w:lang w:val="id-ID"/>
        </w:rPr>
        <w:t xml:space="preserve">sebuah proyek apartemen senilai US$85 </w:t>
      </w:r>
      <w:r w:rsidRPr="005D1290">
        <w:rPr>
          <w:rFonts w:ascii="Times New Roman" w:hAnsi="Times New Roman" w:cs="Times New Roman"/>
          <w:sz w:val="24"/>
          <w:szCs w:val="24"/>
          <w:lang w:val="id-ID"/>
        </w:rPr>
        <w:lastRenderedPageBreak/>
        <w:t>juta di atas tanah yang dimiliki oleh the Islamic Cultu</w:t>
      </w:r>
      <w:r>
        <w:rPr>
          <w:rFonts w:ascii="Times New Roman" w:hAnsi="Times New Roman" w:cs="Times New Roman"/>
          <w:sz w:val="24"/>
          <w:szCs w:val="24"/>
          <w:lang w:val="id-ID"/>
        </w:rPr>
        <w:t>ral Center of New York (ICCNY).</w:t>
      </w:r>
      <w:r>
        <w:rPr>
          <w:rStyle w:val="FootnoteReference"/>
          <w:rFonts w:ascii="Times New Roman" w:hAnsi="Times New Roman" w:cs="Times New Roman"/>
          <w:sz w:val="24"/>
          <w:szCs w:val="24"/>
          <w:lang w:val="id-ID"/>
        </w:rPr>
        <w:footnoteReference w:id="8"/>
      </w:r>
    </w:p>
    <w:p w14:paraId="56D3F566" w14:textId="77777777" w:rsidR="00CA46C4" w:rsidRDefault="00CA46C4" w:rsidP="00CA46C4">
      <w:pPr>
        <w:pStyle w:val="ListParagraph"/>
        <w:spacing w:after="0" w:line="240" w:lineRule="auto"/>
        <w:ind w:left="0" w:firstLine="720"/>
        <w:jc w:val="both"/>
        <w:rPr>
          <w:rFonts w:ascii="Times New Roman" w:hAnsi="Times New Roman"/>
          <w:spacing w:val="7"/>
          <w:sz w:val="24"/>
          <w:szCs w:val="24"/>
        </w:rPr>
      </w:pPr>
      <w:r>
        <w:rPr>
          <w:rFonts w:ascii="Times New Roman" w:hAnsi="Times New Roman"/>
          <w:spacing w:val="7"/>
          <w:sz w:val="24"/>
          <w:szCs w:val="24"/>
        </w:rPr>
        <w:t xml:space="preserve">Di Indonesia, sebagai negara dengan mayoritas </w:t>
      </w:r>
      <w:proofErr w:type="gramStart"/>
      <w:r>
        <w:rPr>
          <w:rFonts w:ascii="Times New Roman" w:hAnsi="Times New Roman"/>
          <w:spacing w:val="7"/>
          <w:sz w:val="24"/>
          <w:szCs w:val="24"/>
        </w:rPr>
        <w:t>muslim</w:t>
      </w:r>
      <w:proofErr w:type="gramEnd"/>
      <w:r>
        <w:rPr>
          <w:rFonts w:ascii="Times New Roman" w:hAnsi="Times New Roman"/>
          <w:spacing w:val="7"/>
          <w:sz w:val="24"/>
          <w:szCs w:val="24"/>
        </w:rPr>
        <w:t xml:space="preserve"> terbesar di dunia, potensi wakaf sangat besar. Saat ini menurut sejumlah data, j</w:t>
      </w:r>
      <w:r w:rsidRPr="00802788">
        <w:rPr>
          <w:rFonts w:ascii="Times New Roman" w:hAnsi="Times New Roman"/>
          <w:spacing w:val="7"/>
          <w:sz w:val="24"/>
          <w:szCs w:val="24"/>
        </w:rPr>
        <w:t>umlah aset wakaf tanah di Indonesia sebanyak 366.595 lokasi dengan luas 2.686.536.565,68 M</w:t>
      </w:r>
      <w:r w:rsidRPr="00B027EA">
        <w:rPr>
          <w:rFonts w:ascii="Times New Roman" w:hAnsi="Times New Roman"/>
          <w:spacing w:val="7"/>
          <w:sz w:val="24"/>
          <w:szCs w:val="24"/>
          <w:vertAlign w:val="superscript"/>
        </w:rPr>
        <w:t>2</w:t>
      </w:r>
      <w:r>
        <w:rPr>
          <w:rFonts w:ascii="Times New Roman" w:hAnsi="Times New Roman"/>
          <w:spacing w:val="7"/>
          <w:sz w:val="24"/>
          <w:szCs w:val="24"/>
        </w:rPr>
        <w:t xml:space="preserve">, atau seluas </w:t>
      </w:r>
      <w:r w:rsidRPr="004A6C33">
        <w:rPr>
          <w:rFonts w:ascii="Times New Roman" w:hAnsi="Times New Roman"/>
          <w:spacing w:val="7"/>
          <w:sz w:val="24"/>
          <w:szCs w:val="24"/>
          <w:lang w:val="id-ID"/>
        </w:rPr>
        <w:t>414.246.43 hektar</w:t>
      </w:r>
      <w:r>
        <w:rPr>
          <w:rFonts w:ascii="Times New Roman" w:hAnsi="Times New Roman"/>
          <w:spacing w:val="7"/>
          <w:sz w:val="24"/>
          <w:szCs w:val="24"/>
          <w:lang w:val="id-ID"/>
        </w:rPr>
        <w:t xml:space="preserve"> pada tahun 2018</w:t>
      </w:r>
      <w:r>
        <w:rPr>
          <w:rFonts w:ascii="Times New Roman" w:hAnsi="Times New Roman"/>
          <w:spacing w:val="7"/>
          <w:sz w:val="24"/>
          <w:szCs w:val="24"/>
        </w:rPr>
        <w:t>, menurut data lain.</w:t>
      </w:r>
      <w:r>
        <w:rPr>
          <w:rStyle w:val="FootnoteReference"/>
          <w:rFonts w:ascii="Times New Roman" w:hAnsi="Times New Roman"/>
          <w:spacing w:val="7"/>
          <w:sz w:val="24"/>
          <w:szCs w:val="24"/>
          <w:lang w:val="id-ID"/>
        </w:rPr>
        <w:footnoteReference w:id="9"/>
      </w:r>
      <w:r>
        <w:rPr>
          <w:rFonts w:ascii="Times New Roman" w:hAnsi="Times New Roman"/>
          <w:spacing w:val="7"/>
          <w:sz w:val="24"/>
          <w:szCs w:val="24"/>
        </w:rPr>
        <w:t xml:space="preserve">  </w:t>
      </w:r>
      <w:r w:rsidRPr="00802788">
        <w:rPr>
          <w:rFonts w:ascii="Times New Roman" w:hAnsi="Times New Roman"/>
          <w:spacing w:val="7"/>
          <w:sz w:val="24"/>
          <w:szCs w:val="24"/>
        </w:rPr>
        <w:t>Jika wak</w:t>
      </w:r>
      <w:r>
        <w:rPr>
          <w:rFonts w:ascii="Times New Roman" w:hAnsi="Times New Roman"/>
          <w:spacing w:val="7"/>
          <w:sz w:val="24"/>
          <w:szCs w:val="24"/>
        </w:rPr>
        <w:t xml:space="preserve">af uang dapat diimplementasikan, potensinya bisa dibayangkan </w:t>
      </w:r>
      <w:r w:rsidRPr="00802788">
        <w:rPr>
          <w:rFonts w:ascii="Times New Roman" w:hAnsi="Times New Roman"/>
          <w:spacing w:val="7"/>
          <w:sz w:val="24"/>
          <w:szCs w:val="24"/>
        </w:rPr>
        <w:t xml:space="preserve">jika 20 juta umat Islam Indonesia mau mengumpulkan wakaf uang senilai Rp 100 ribu setiap bulan, maka dana yang terkumpul berjumlah Rp 24 triliun setiap tahun. Jika 50 juta orang yang berwakaf, maka setiap tahun </w:t>
      </w:r>
      <w:proofErr w:type="gramStart"/>
      <w:r w:rsidRPr="00802788">
        <w:rPr>
          <w:rFonts w:ascii="Times New Roman" w:hAnsi="Times New Roman"/>
          <w:spacing w:val="7"/>
          <w:sz w:val="24"/>
          <w:szCs w:val="24"/>
        </w:rPr>
        <w:t>akan</w:t>
      </w:r>
      <w:proofErr w:type="gramEnd"/>
      <w:r w:rsidRPr="00802788">
        <w:rPr>
          <w:rFonts w:ascii="Times New Roman" w:hAnsi="Times New Roman"/>
          <w:spacing w:val="7"/>
          <w:sz w:val="24"/>
          <w:szCs w:val="24"/>
        </w:rPr>
        <w:t xml:space="preserve"> terkumpul dana wakaf sebesar Rp 60 triliun. Jika saja terdapat 1 juta saja masyarakat muslim yang mewakafkan dananya sebesar Rp 100.000, per bulan maka akan diperoleh pengumpulan dana wakaf sebesar Rp 100 miliar setiap bulan (Rp 1</w:t>
      </w:r>
      <w:proofErr w:type="gramStart"/>
      <w:r w:rsidRPr="00802788">
        <w:rPr>
          <w:rFonts w:ascii="Times New Roman" w:hAnsi="Times New Roman"/>
          <w:spacing w:val="7"/>
          <w:sz w:val="24"/>
          <w:szCs w:val="24"/>
        </w:rPr>
        <w:t>,2</w:t>
      </w:r>
      <w:proofErr w:type="gramEnd"/>
      <w:r w:rsidRPr="00802788">
        <w:rPr>
          <w:rFonts w:ascii="Times New Roman" w:hAnsi="Times New Roman"/>
          <w:spacing w:val="7"/>
          <w:sz w:val="24"/>
          <w:szCs w:val="24"/>
        </w:rPr>
        <w:t xml:space="preserve"> triliun per tahun). Jika diinvestasikan dengan tingkat return 10 persen per tahun maka </w:t>
      </w:r>
      <w:proofErr w:type="gramStart"/>
      <w:r w:rsidRPr="00802788">
        <w:rPr>
          <w:rFonts w:ascii="Times New Roman" w:hAnsi="Times New Roman"/>
          <w:spacing w:val="7"/>
          <w:sz w:val="24"/>
          <w:szCs w:val="24"/>
        </w:rPr>
        <w:t>akan</w:t>
      </w:r>
      <w:proofErr w:type="gramEnd"/>
      <w:r w:rsidRPr="00802788">
        <w:rPr>
          <w:rFonts w:ascii="Times New Roman" w:hAnsi="Times New Roman"/>
          <w:spacing w:val="7"/>
          <w:sz w:val="24"/>
          <w:szCs w:val="24"/>
        </w:rPr>
        <w:t xml:space="preserve"> diperoleh penambahan dana wakaf sebesar Rp 10 miliar setiap bulan (Rp 120 miliar per tahun). Sungguh suatu potensi yang luar biasa.</w:t>
      </w:r>
      <w:r>
        <w:rPr>
          <w:rFonts w:ascii="Times New Roman" w:hAnsi="Times New Roman"/>
          <w:spacing w:val="7"/>
          <w:sz w:val="24"/>
          <w:szCs w:val="24"/>
        </w:rPr>
        <w:t xml:space="preserve"> Kalau menurut </w:t>
      </w:r>
      <w:r w:rsidRPr="00802788">
        <w:rPr>
          <w:rFonts w:ascii="Times New Roman" w:hAnsi="Times New Roman"/>
          <w:spacing w:val="7"/>
          <w:sz w:val="24"/>
          <w:szCs w:val="24"/>
        </w:rPr>
        <w:t xml:space="preserve">asumsi Mustafa Edwin Nasution tentang potensi wakaf di Indonesia dengan jumlah umat </w:t>
      </w:r>
      <w:proofErr w:type="gramStart"/>
      <w:r w:rsidRPr="00802788">
        <w:rPr>
          <w:rFonts w:ascii="Times New Roman" w:hAnsi="Times New Roman"/>
          <w:spacing w:val="7"/>
          <w:sz w:val="24"/>
          <w:szCs w:val="24"/>
        </w:rPr>
        <w:t>muslim</w:t>
      </w:r>
      <w:proofErr w:type="gramEnd"/>
      <w:r w:rsidRPr="00802788">
        <w:rPr>
          <w:rFonts w:ascii="Times New Roman" w:hAnsi="Times New Roman"/>
          <w:spacing w:val="7"/>
          <w:sz w:val="24"/>
          <w:szCs w:val="24"/>
        </w:rPr>
        <w:t xml:space="preserve"> dermawan diperkirakan sebesar 10 juta jiwa dengan rata-rata penghasilan perbulan Rp500.000 hingga Rp10.000.000, maka paling tidak akan terkumpul dana sekitar Rp. 3 Triliun pertahun dari dana wakaf</w:t>
      </w:r>
      <w:r>
        <w:rPr>
          <w:rFonts w:ascii="Times New Roman" w:hAnsi="Times New Roman"/>
          <w:spacing w:val="7"/>
          <w:sz w:val="24"/>
          <w:szCs w:val="24"/>
        </w:rPr>
        <w:t>.</w:t>
      </w:r>
    </w:p>
    <w:p w14:paraId="1C7A349B" w14:textId="2BEE2BB7" w:rsidR="00CA46C4" w:rsidRPr="00AB1024" w:rsidRDefault="00CA46C4" w:rsidP="00CA46C4">
      <w:pPr>
        <w:pStyle w:val="ListParagraph"/>
        <w:spacing w:after="0" w:line="240" w:lineRule="auto"/>
        <w:ind w:left="0" w:firstLine="720"/>
        <w:jc w:val="both"/>
        <w:rPr>
          <w:rFonts w:ascii="Times New Roman" w:hAnsi="Times New Roman"/>
          <w:spacing w:val="7"/>
          <w:sz w:val="24"/>
          <w:szCs w:val="24"/>
        </w:rPr>
      </w:pPr>
      <w:r>
        <w:rPr>
          <w:rFonts w:ascii="Times New Roman" w:hAnsi="Times New Roman"/>
          <w:spacing w:val="7"/>
          <w:sz w:val="24"/>
          <w:szCs w:val="24"/>
        </w:rPr>
        <w:t xml:space="preserve">Potensi besar wakaf ini tentu saja </w:t>
      </w:r>
      <w:proofErr w:type="gramStart"/>
      <w:r>
        <w:rPr>
          <w:rFonts w:ascii="Times New Roman" w:hAnsi="Times New Roman"/>
          <w:spacing w:val="7"/>
          <w:sz w:val="24"/>
          <w:szCs w:val="24"/>
        </w:rPr>
        <w:t>akan</w:t>
      </w:r>
      <w:proofErr w:type="gramEnd"/>
      <w:r>
        <w:rPr>
          <w:rFonts w:ascii="Times New Roman" w:hAnsi="Times New Roman"/>
          <w:spacing w:val="7"/>
          <w:sz w:val="24"/>
          <w:szCs w:val="24"/>
        </w:rPr>
        <w:t xml:space="preserve"> sangat membantu untuk mengatasi masalah defisit anggaran jika dimanfaatkan. Tetapi hasil beberapa penelitian menunjukkan aset wakaf selama ini masih sebagian besar masih dikelola secara tradisional. P</w:t>
      </w:r>
      <w:r w:rsidRPr="00802788">
        <w:rPr>
          <w:rFonts w:ascii="Times New Roman" w:hAnsi="Times New Roman"/>
          <w:spacing w:val="7"/>
          <w:sz w:val="24"/>
          <w:szCs w:val="24"/>
        </w:rPr>
        <w:t>enelitian yang dipublikan</w:t>
      </w:r>
      <w:r w:rsidR="006E5039">
        <w:rPr>
          <w:rFonts w:ascii="Times New Roman" w:hAnsi="Times New Roman"/>
          <w:spacing w:val="7"/>
          <w:sz w:val="24"/>
          <w:szCs w:val="24"/>
        </w:rPr>
        <w:t xml:space="preserve"> oleh </w:t>
      </w:r>
      <w:r w:rsidR="006E5039" w:rsidRPr="006E5039">
        <w:rPr>
          <w:rFonts w:ascii="Times New Roman" w:hAnsi="Times New Roman"/>
          <w:spacing w:val="7"/>
          <w:sz w:val="24"/>
          <w:szCs w:val="24"/>
        </w:rPr>
        <w:t>Public Interest Research and Advocacy Center</w:t>
      </w:r>
      <w:r w:rsidRPr="00802788">
        <w:rPr>
          <w:rFonts w:ascii="Times New Roman" w:hAnsi="Times New Roman"/>
          <w:spacing w:val="7"/>
          <w:sz w:val="24"/>
          <w:szCs w:val="24"/>
        </w:rPr>
        <w:t xml:space="preserve"> </w:t>
      </w:r>
      <w:r w:rsidR="006E5039">
        <w:rPr>
          <w:rFonts w:ascii="Times New Roman" w:hAnsi="Times New Roman"/>
          <w:spacing w:val="7"/>
          <w:sz w:val="24"/>
          <w:szCs w:val="24"/>
        </w:rPr>
        <w:t>(</w:t>
      </w:r>
      <w:r w:rsidRPr="00802788">
        <w:rPr>
          <w:rFonts w:ascii="Times New Roman" w:hAnsi="Times New Roman"/>
          <w:spacing w:val="7"/>
          <w:sz w:val="24"/>
          <w:szCs w:val="24"/>
        </w:rPr>
        <w:t>PIRAC</w:t>
      </w:r>
      <w:r w:rsidR="006E5039">
        <w:rPr>
          <w:rFonts w:ascii="Times New Roman" w:hAnsi="Times New Roman"/>
          <w:spacing w:val="7"/>
          <w:sz w:val="24"/>
          <w:szCs w:val="24"/>
        </w:rPr>
        <w:t>)</w:t>
      </w:r>
      <w:r w:rsidRPr="00802788">
        <w:rPr>
          <w:rFonts w:ascii="Times New Roman" w:hAnsi="Times New Roman"/>
          <w:spacing w:val="7"/>
          <w:sz w:val="24"/>
          <w:szCs w:val="24"/>
        </w:rPr>
        <w:t xml:space="preserve"> tahu</w:t>
      </w:r>
      <w:r>
        <w:rPr>
          <w:rFonts w:ascii="Times New Roman" w:hAnsi="Times New Roman"/>
          <w:spacing w:val="7"/>
          <w:sz w:val="24"/>
          <w:szCs w:val="24"/>
        </w:rPr>
        <w:t>n 2002 menunjukkan</w:t>
      </w:r>
      <w:r w:rsidRPr="00802788">
        <w:rPr>
          <w:rFonts w:ascii="Times New Roman" w:hAnsi="Times New Roman"/>
          <w:spacing w:val="7"/>
          <w:sz w:val="24"/>
          <w:szCs w:val="24"/>
        </w:rPr>
        <w:t xml:space="preserve"> 96 persen kedermawanan</w:t>
      </w:r>
      <w:r>
        <w:rPr>
          <w:rFonts w:ascii="Times New Roman" w:hAnsi="Times New Roman"/>
          <w:spacing w:val="7"/>
          <w:sz w:val="24"/>
          <w:szCs w:val="24"/>
        </w:rPr>
        <w:t xml:space="preserve">, yang di dalamnya </w:t>
      </w:r>
      <w:r>
        <w:rPr>
          <w:rFonts w:ascii="Times New Roman" w:hAnsi="Times New Roman"/>
          <w:spacing w:val="7"/>
          <w:sz w:val="24"/>
          <w:szCs w:val="24"/>
        </w:rPr>
        <w:lastRenderedPageBreak/>
        <w:t>termasuk wakaf,</w:t>
      </w:r>
      <w:r w:rsidRPr="00802788">
        <w:rPr>
          <w:rFonts w:ascii="Times New Roman" w:hAnsi="Times New Roman"/>
          <w:spacing w:val="7"/>
          <w:sz w:val="24"/>
          <w:szCs w:val="24"/>
        </w:rPr>
        <w:t xml:space="preserve"> diperuntukkan untuk perorangan, 84 persen untuk lembaga keagamaan dan 77 persen untuk lembaga non keagamaan.</w:t>
      </w:r>
      <w:r>
        <w:rPr>
          <w:rStyle w:val="FootnoteReference"/>
          <w:rFonts w:ascii="Times New Roman" w:hAnsi="Times New Roman"/>
          <w:spacing w:val="7"/>
          <w:sz w:val="24"/>
          <w:szCs w:val="24"/>
        </w:rPr>
        <w:footnoteReference w:id="10"/>
      </w:r>
      <w:r>
        <w:rPr>
          <w:rFonts w:ascii="Times New Roman" w:hAnsi="Times New Roman"/>
          <w:spacing w:val="7"/>
          <w:sz w:val="24"/>
          <w:szCs w:val="24"/>
        </w:rPr>
        <w:t xml:space="preserve"> Data pada </w:t>
      </w:r>
      <w:r>
        <w:rPr>
          <w:rFonts w:ascii="Times New Roman" w:hAnsi="Times New Roman"/>
          <w:spacing w:val="7"/>
          <w:sz w:val="24"/>
          <w:szCs w:val="24"/>
          <w:lang w:val="id-ID"/>
        </w:rPr>
        <w:t xml:space="preserve">Sistem Informasi Wakaf Kemenag </w:t>
      </w:r>
      <w:r>
        <w:rPr>
          <w:rFonts w:ascii="Times New Roman" w:hAnsi="Times New Roman"/>
          <w:spacing w:val="7"/>
          <w:sz w:val="24"/>
          <w:szCs w:val="24"/>
        </w:rPr>
        <w:t>menunjukkan bahwa p</w:t>
      </w:r>
      <w:r>
        <w:rPr>
          <w:rFonts w:ascii="Times New Roman" w:hAnsi="Times New Roman"/>
          <w:spacing w:val="7"/>
          <w:sz w:val="24"/>
          <w:szCs w:val="24"/>
          <w:lang w:val="id-ID"/>
        </w:rPr>
        <w:t>enggunaan tanah wakaf ini di Indonesia, dominan digunakan untuk masjid (44.34%) dan musolla (28.41%). Penggunaan lainnya adalah untuk sekolah (10.69%), makam (4.45%), pesantren (3.50%), dan untuk kegiatan sosial lainnya (861%).</w:t>
      </w:r>
      <w:r>
        <w:rPr>
          <w:rStyle w:val="FootnoteReference"/>
          <w:rFonts w:ascii="Times New Roman" w:hAnsi="Times New Roman"/>
          <w:spacing w:val="7"/>
          <w:sz w:val="24"/>
          <w:szCs w:val="24"/>
          <w:lang w:val="id-ID"/>
        </w:rPr>
        <w:footnoteReference w:id="11"/>
      </w:r>
      <w:r>
        <w:rPr>
          <w:rFonts w:ascii="Times New Roman" w:hAnsi="Times New Roman"/>
          <w:spacing w:val="7"/>
          <w:sz w:val="24"/>
          <w:szCs w:val="24"/>
          <w:lang w:val="id-ID"/>
        </w:rPr>
        <w:t xml:space="preserve"> Data ini menunjukkan penggunaan tanah wakaf di Indonesia hingga saat ini belum bersifat poduktif, meskipun pengaturan wakaf secara produktif telah diterbitkan dalam bentuk undang-undang sejak tahun 2004</w:t>
      </w:r>
      <w:r w:rsidRPr="004D700A">
        <w:rPr>
          <w:rFonts w:ascii="Times New Roman" w:hAnsi="Times New Roman"/>
          <w:spacing w:val="7"/>
          <w:sz w:val="24"/>
          <w:szCs w:val="24"/>
          <w:lang w:val="id-ID"/>
        </w:rPr>
        <w:t xml:space="preserve"> melalui </w:t>
      </w:r>
      <w:r>
        <w:rPr>
          <w:rFonts w:ascii="Times New Roman" w:hAnsi="Times New Roman"/>
          <w:spacing w:val="7"/>
          <w:sz w:val="24"/>
          <w:szCs w:val="24"/>
        </w:rPr>
        <w:t xml:space="preserve">Undang-Undang </w:t>
      </w:r>
      <w:r w:rsidRPr="00B816F0">
        <w:rPr>
          <w:rFonts w:ascii="Times New Roman" w:hAnsi="Times New Roman"/>
          <w:spacing w:val="7"/>
          <w:sz w:val="24"/>
          <w:szCs w:val="24"/>
          <w:lang w:val="id-ID"/>
        </w:rPr>
        <w:t>Nomor 41 Tahun 2004 tentang Wakaf, diikuti oleh aturan pelaksanaannya dalam Peraturan Pemerintah Nomor 42 Tahun 2006 Tentang P</w:t>
      </w:r>
      <w:r>
        <w:rPr>
          <w:rFonts w:ascii="Times New Roman" w:hAnsi="Times New Roman"/>
          <w:spacing w:val="7"/>
          <w:sz w:val="24"/>
          <w:szCs w:val="24"/>
          <w:lang w:val="id-ID"/>
        </w:rPr>
        <w:t>elaksanaan UU No. 41 Tahun 2004</w:t>
      </w:r>
      <w:r>
        <w:rPr>
          <w:rFonts w:ascii="Times New Roman" w:hAnsi="Times New Roman"/>
          <w:spacing w:val="7"/>
          <w:sz w:val="24"/>
          <w:szCs w:val="24"/>
        </w:rPr>
        <w:t xml:space="preserve">, </w:t>
      </w:r>
      <w:r w:rsidRPr="00B816F0">
        <w:rPr>
          <w:rFonts w:ascii="Times New Roman" w:hAnsi="Times New Roman"/>
          <w:spacing w:val="7"/>
          <w:sz w:val="24"/>
          <w:szCs w:val="24"/>
          <w:lang w:val="id-ID"/>
        </w:rPr>
        <w:t xml:space="preserve">Peraturan Menteri Agama </w:t>
      </w:r>
      <w:r>
        <w:rPr>
          <w:rFonts w:ascii="Times New Roman" w:hAnsi="Times New Roman"/>
          <w:spacing w:val="7"/>
          <w:sz w:val="24"/>
          <w:szCs w:val="24"/>
          <w:lang w:val="id-ID"/>
        </w:rPr>
        <w:t>Nomor</w:t>
      </w:r>
      <w:r w:rsidRPr="00B816F0">
        <w:rPr>
          <w:rFonts w:ascii="Times New Roman" w:hAnsi="Times New Roman"/>
          <w:spacing w:val="7"/>
          <w:sz w:val="24"/>
          <w:szCs w:val="24"/>
          <w:lang w:val="id-ID"/>
        </w:rPr>
        <w:t xml:space="preserve"> 4 Tahun 2009 Tentang Admi</w:t>
      </w:r>
      <w:r>
        <w:rPr>
          <w:rFonts w:ascii="Times New Roman" w:hAnsi="Times New Roman"/>
          <w:spacing w:val="7"/>
          <w:sz w:val="24"/>
          <w:szCs w:val="24"/>
          <w:lang w:val="id-ID"/>
        </w:rPr>
        <w:t>nistrasi Pendaftaran Wakaf Uang</w:t>
      </w:r>
      <w:r>
        <w:rPr>
          <w:rFonts w:ascii="Times New Roman" w:hAnsi="Times New Roman"/>
          <w:spacing w:val="7"/>
          <w:sz w:val="24"/>
          <w:szCs w:val="24"/>
        </w:rPr>
        <w:t xml:space="preserve">, dan sebagainya. </w:t>
      </w:r>
      <w:r w:rsidRPr="004D700A">
        <w:rPr>
          <w:rFonts w:ascii="Times New Roman" w:hAnsi="Times New Roman"/>
          <w:spacing w:val="7"/>
          <w:sz w:val="24"/>
          <w:szCs w:val="24"/>
          <w:lang w:val="id-ID"/>
        </w:rPr>
        <w:t>Kondisi ini membenarkan pendapat Nafis bahwa persepsi mayoritas umat Islam di Indonesia meyakini bahwa wakaf keagamaan lebih penting daripada wakaf untuk tujuan pemberdayaan sosial.</w:t>
      </w:r>
      <w:r>
        <w:rPr>
          <w:rFonts w:ascii="Times New Roman" w:hAnsi="Times New Roman"/>
          <w:spacing w:val="7"/>
          <w:sz w:val="24"/>
          <w:szCs w:val="24"/>
        </w:rPr>
        <w:t xml:space="preserve"> Lalu bagaimana kalau wakaf digunakan secara langsung untuk pembiayaan anggaran negara?</w:t>
      </w:r>
    </w:p>
    <w:p w14:paraId="1740DD07" w14:textId="77777777" w:rsidR="00CA46C4" w:rsidRDefault="00CA46C4" w:rsidP="00CA46C4">
      <w:pPr>
        <w:pStyle w:val="ListParagraph"/>
        <w:spacing w:after="0" w:line="24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Oleh karena wakaf adalah </w:t>
      </w:r>
      <w:proofErr w:type="gramStart"/>
      <w:r>
        <w:rPr>
          <w:rFonts w:ascii="Times New Roman" w:hAnsi="Times New Roman" w:cs="Times New Roman"/>
          <w:color w:val="000000"/>
          <w:sz w:val="24"/>
          <w:szCs w:val="24"/>
        </w:rPr>
        <w:t>dana</w:t>
      </w:r>
      <w:proofErr w:type="gramEnd"/>
      <w:r>
        <w:rPr>
          <w:rFonts w:ascii="Times New Roman" w:hAnsi="Times New Roman" w:cs="Times New Roman"/>
          <w:color w:val="000000"/>
          <w:sz w:val="24"/>
          <w:szCs w:val="24"/>
        </w:rPr>
        <w:t xml:space="preserve"> yang bersifat sumbangan sukarela yang dikumpulkan dari masyarakat, tentu saja </w:t>
      </w:r>
      <w:r>
        <w:rPr>
          <w:rFonts w:ascii="Times New Roman" w:hAnsi="Times New Roman"/>
          <w:spacing w:val="7"/>
          <w:sz w:val="24"/>
          <w:szCs w:val="24"/>
        </w:rPr>
        <w:t xml:space="preserve">persepsi masyarakat muslim terhadap wakaf tentu sangat signifikan dalam menentukan keoptimalan pengumpulan dana wakaf. Pemerintah boleh saja membuat ragam kebijakan untuk dapat memanfaatkan wakaf, tetapi bagaimana hasilnya kalau masyarakat sendiri enggan untuk menyumbangkan kekayaannya untuk dimanfaatkan atas </w:t>
      </w:r>
      <w:proofErr w:type="gramStart"/>
      <w:r>
        <w:rPr>
          <w:rFonts w:ascii="Times New Roman" w:hAnsi="Times New Roman"/>
          <w:spacing w:val="7"/>
          <w:sz w:val="24"/>
          <w:szCs w:val="24"/>
        </w:rPr>
        <w:t>nama</w:t>
      </w:r>
      <w:proofErr w:type="gramEnd"/>
      <w:r>
        <w:rPr>
          <w:rFonts w:ascii="Times New Roman" w:hAnsi="Times New Roman"/>
          <w:spacing w:val="7"/>
          <w:sz w:val="24"/>
          <w:szCs w:val="24"/>
        </w:rPr>
        <w:t xml:space="preserve"> wakaf. Misalnya saat ini, pemanfaatan wakaf sebagai alternatif pembiayaan anggaran negara telah dikembangkan melalui berbagai skema pembiayaan, salah satunya den</w:t>
      </w:r>
      <w:r>
        <w:rPr>
          <w:rFonts w:ascii="Times New Roman" w:hAnsi="Times New Roman" w:cs="Times New Roman"/>
          <w:color w:val="000000"/>
          <w:sz w:val="24"/>
          <w:szCs w:val="24"/>
          <w:lang w:val="id-ID"/>
        </w:rPr>
        <w:t xml:space="preserve">gan mengintegrasikan wakaf dengan sukuk. </w:t>
      </w:r>
      <w:r>
        <w:rPr>
          <w:rFonts w:ascii="Times New Roman" w:hAnsi="Times New Roman" w:cs="Times New Roman"/>
          <w:color w:val="000000"/>
          <w:sz w:val="24"/>
          <w:szCs w:val="24"/>
        </w:rPr>
        <w:t xml:space="preserve">Dalam perkembangan selanjutnya, </w:t>
      </w:r>
      <w:r w:rsidRPr="00636142">
        <w:rPr>
          <w:rFonts w:ascii="Times New Roman" w:hAnsi="Times New Roman" w:cs="Times New Roman"/>
          <w:color w:val="000000"/>
          <w:sz w:val="24"/>
          <w:szCs w:val="24"/>
          <w:lang w:val="id-ID"/>
        </w:rPr>
        <w:t xml:space="preserve">Pemerintah untuk pertama kalinya telah melaksanakan penerbitan Sukuk Wakaf (CWLS) dengan cara </w:t>
      </w:r>
      <w:r w:rsidRPr="00FB69DE">
        <w:rPr>
          <w:rFonts w:ascii="Times New Roman" w:hAnsi="Times New Roman" w:cs="Times New Roman"/>
          <w:i/>
          <w:iCs/>
          <w:color w:val="000000"/>
          <w:sz w:val="24"/>
          <w:szCs w:val="24"/>
          <w:lang w:val="id-ID"/>
        </w:rPr>
        <w:t>private placement</w:t>
      </w:r>
      <w:r w:rsidRPr="00636142">
        <w:rPr>
          <w:rFonts w:ascii="Times New Roman" w:hAnsi="Times New Roman" w:cs="Times New Roman"/>
          <w:color w:val="000000"/>
          <w:sz w:val="24"/>
          <w:szCs w:val="24"/>
          <w:lang w:val="id-ID"/>
        </w:rPr>
        <w:t xml:space="preserve"> pada tanggal 10 </w:t>
      </w:r>
      <w:r w:rsidRPr="00636142">
        <w:rPr>
          <w:rFonts w:ascii="Times New Roman" w:hAnsi="Times New Roman" w:cs="Times New Roman"/>
          <w:color w:val="000000"/>
          <w:sz w:val="24"/>
          <w:szCs w:val="24"/>
          <w:lang w:val="id-ID"/>
        </w:rPr>
        <w:lastRenderedPageBreak/>
        <w:t>Maret 2020 dengan nilai nominal sebesar Rp50.849.000.000</w:t>
      </w:r>
      <w:proofErr w:type="gramStart"/>
      <w:r w:rsidRPr="00636142">
        <w:rPr>
          <w:rFonts w:ascii="Times New Roman" w:hAnsi="Times New Roman" w:cs="Times New Roman"/>
          <w:color w:val="000000"/>
          <w:sz w:val="24"/>
          <w:szCs w:val="24"/>
          <w:lang w:val="id-ID"/>
        </w:rPr>
        <w:t>,00</w:t>
      </w:r>
      <w:proofErr w:type="gramEnd"/>
      <w:r w:rsidRPr="00636142">
        <w:rPr>
          <w:rFonts w:ascii="Times New Roman" w:hAnsi="Times New Roman" w:cs="Times New Roman"/>
          <w:color w:val="000000"/>
          <w:sz w:val="24"/>
          <w:szCs w:val="24"/>
          <w:lang w:val="id-ID"/>
        </w:rPr>
        <w:t xml:space="preserve"> (lima puluh miliar delapan ratus emp</w:t>
      </w:r>
      <w:r>
        <w:rPr>
          <w:rFonts w:ascii="Times New Roman" w:hAnsi="Times New Roman" w:cs="Times New Roman"/>
          <w:color w:val="000000"/>
          <w:sz w:val="24"/>
          <w:szCs w:val="24"/>
          <w:lang w:val="id-ID"/>
        </w:rPr>
        <w:t>at puluh sembilan juta rupiah).</w:t>
      </w:r>
      <w:r w:rsidRPr="00636142">
        <w:rPr>
          <w:rFonts w:ascii="Times New Roman" w:hAnsi="Times New Roman" w:cs="Times New Roman"/>
          <w:color w:val="000000"/>
          <w:sz w:val="24"/>
          <w:szCs w:val="24"/>
          <w:lang w:val="id-ID"/>
        </w:rPr>
        <w:t xml:space="preserve"> Badan Wakaf Indonesia (BWI) dalam kedudukannya sebagai nazhir atau pengelola wakaf telah melakukan penempatan dana wakaf uang dalam SBSN melalui mekanisme </w:t>
      </w:r>
      <w:r w:rsidRPr="00177B99">
        <w:rPr>
          <w:rFonts w:ascii="Times New Roman" w:hAnsi="Times New Roman" w:cs="Times New Roman"/>
          <w:i/>
          <w:iCs/>
          <w:color w:val="000000"/>
          <w:sz w:val="24"/>
          <w:szCs w:val="24"/>
          <w:lang w:val="id-ID"/>
        </w:rPr>
        <w:t>private placement</w:t>
      </w:r>
      <w:r w:rsidRPr="00636142">
        <w:rPr>
          <w:rFonts w:ascii="Times New Roman" w:hAnsi="Times New Roman" w:cs="Times New Roman"/>
          <w:color w:val="000000"/>
          <w:sz w:val="24"/>
          <w:szCs w:val="24"/>
          <w:lang w:val="id-ID"/>
        </w:rPr>
        <w:t>.</w:t>
      </w:r>
      <w:r>
        <w:rPr>
          <w:rStyle w:val="FootnoteReference"/>
          <w:rFonts w:ascii="Times New Roman" w:hAnsi="Times New Roman" w:cs="Times New Roman"/>
          <w:color w:val="000000"/>
          <w:sz w:val="24"/>
          <w:szCs w:val="24"/>
          <w:lang w:val="id-ID"/>
        </w:rPr>
        <w:footnoteReference w:id="12"/>
      </w:r>
    </w:p>
    <w:p w14:paraId="2A2CF6AF" w14:textId="7A6BDED5" w:rsidR="00CA46C4" w:rsidRDefault="00CA46C4" w:rsidP="00CA46C4">
      <w:pPr>
        <w:pStyle w:val="ListParagraph"/>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latar belakang tersebut, penulis melakukan penelitian yang diuraikan dalam laporan penelitian ini yang berjudul </w:t>
      </w:r>
      <w:r w:rsidRPr="001239FA">
        <w:rPr>
          <w:rFonts w:ascii="Times New Roman" w:hAnsi="Times New Roman" w:cs="Times New Roman"/>
          <w:b/>
          <w:bCs/>
          <w:color w:val="000000"/>
          <w:sz w:val="24"/>
          <w:szCs w:val="24"/>
        </w:rPr>
        <w:t>“Islam dan Ekonomi Publik: Analisis Persepsi Publik terhadap Pemanfaatan Wakaf Sebagai Alternatif Pembiayaan Anggaran Negara”</w:t>
      </w:r>
      <w:r>
        <w:rPr>
          <w:rFonts w:ascii="Times New Roman" w:hAnsi="Times New Roman" w:cs="Times New Roman"/>
          <w:color w:val="000000"/>
          <w:sz w:val="24"/>
          <w:szCs w:val="24"/>
        </w:rPr>
        <w:t xml:space="preserve">. </w:t>
      </w:r>
      <w:r w:rsidR="007E1169">
        <w:rPr>
          <w:rFonts w:ascii="Times New Roman" w:hAnsi="Times New Roman" w:cs="Times New Roman"/>
          <w:color w:val="000000"/>
          <w:sz w:val="24"/>
          <w:szCs w:val="24"/>
        </w:rPr>
        <w:t xml:space="preserve">Penekanan pada Islam dan ekonomi publik dalam judul ini adalah untuk menegaskan bahwa penelitian secara langsung menggambarkan keterkaitan antara Islam dan masyarakat </w:t>
      </w:r>
      <w:proofErr w:type="gramStart"/>
      <w:r w:rsidR="007E1169">
        <w:rPr>
          <w:rFonts w:ascii="Times New Roman" w:hAnsi="Times New Roman" w:cs="Times New Roman"/>
          <w:color w:val="000000"/>
          <w:sz w:val="24"/>
          <w:szCs w:val="24"/>
        </w:rPr>
        <w:t>muslim</w:t>
      </w:r>
      <w:proofErr w:type="gramEnd"/>
      <w:r w:rsidR="007E1169">
        <w:rPr>
          <w:rFonts w:ascii="Times New Roman" w:hAnsi="Times New Roman" w:cs="Times New Roman"/>
          <w:color w:val="000000"/>
          <w:sz w:val="24"/>
          <w:szCs w:val="24"/>
        </w:rPr>
        <w:t xml:space="preserve"> dengan kebijakan ekonomi yang dilakukan oleh Pemerintah.</w:t>
      </w:r>
    </w:p>
    <w:p w14:paraId="3E947224" w14:textId="77777777" w:rsidR="00CA46C4" w:rsidRPr="00CA46C4" w:rsidRDefault="00CA46C4" w:rsidP="00CA46C4">
      <w:pPr>
        <w:pStyle w:val="ListParagraph"/>
        <w:spacing w:after="0" w:line="240" w:lineRule="auto"/>
        <w:ind w:left="0" w:firstLine="720"/>
        <w:jc w:val="both"/>
        <w:rPr>
          <w:rFonts w:ascii="Times New Roman" w:hAnsi="Times New Roman" w:cs="Times New Roman"/>
          <w:color w:val="000000"/>
          <w:sz w:val="24"/>
          <w:szCs w:val="24"/>
        </w:rPr>
      </w:pPr>
    </w:p>
    <w:p w14:paraId="7ECB98D4" w14:textId="5C67F832" w:rsidR="0052095B" w:rsidRDefault="0052095B" w:rsidP="00C16B94">
      <w:pPr>
        <w:pStyle w:val="ListParagraph"/>
        <w:numPr>
          <w:ilvl w:val="0"/>
          <w:numId w:val="1"/>
        </w:numPr>
        <w:spacing w:after="0" w:line="240" w:lineRule="auto"/>
        <w:ind w:left="426" w:hanging="426"/>
        <w:jc w:val="both"/>
        <w:rPr>
          <w:rFonts w:ascii="Times New Roman" w:hAnsi="Times New Roman" w:cs="Times New Roman"/>
          <w:b/>
          <w:bCs/>
          <w:sz w:val="24"/>
          <w:szCs w:val="24"/>
          <w:lang w:val="en-ID"/>
        </w:rPr>
      </w:pPr>
      <w:r w:rsidRPr="0052095B">
        <w:rPr>
          <w:rFonts w:ascii="Times New Roman" w:hAnsi="Times New Roman" w:cs="Times New Roman"/>
          <w:b/>
          <w:bCs/>
          <w:sz w:val="24"/>
          <w:szCs w:val="24"/>
          <w:lang w:val="en-ID"/>
        </w:rPr>
        <w:t>Rumusan Masalah</w:t>
      </w:r>
    </w:p>
    <w:p w14:paraId="3C08F752" w14:textId="77777777" w:rsidR="003162F2" w:rsidRDefault="00137B00" w:rsidP="00C16B94">
      <w:pPr>
        <w:pStyle w:val="ListParagraph"/>
        <w:spacing w:after="0" w:line="240" w:lineRule="auto"/>
        <w:ind w:left="0" w:firstLine="720"/>
        <w:jc w:val="both"/>
        <w:rPr>
          <w:rFonts w:ascii="Times New Roman" w:hAnsi="Times New Roman" w:cs="Times New Roman"/>
          <w:color w:val="000000" w:themeColor="text1"/>
          <w:sz w:val="24"/>
          <w:szCs w:val="24"/>
        </w:rPr>
      </w:pPr>
      <w:r w:rsidRPr="00F44CC2">
        <w:rPr>
          <w:rFonts w:ascii="Times New Roman" w:hAnsi="Times New Roman" w:cs="Times New Roman"/>
          <w:color w:val="000000" w:themeColor="text1"/>
          <w:sz w:val="24"/>
          <w:szCs w:val="24"/>
        </w:rPr>
        <w:t>Berdasarkan latar belakang diatas, maka rumusan masalah dalam penelitian ini adalah</w:t>
      </w:r>
      <w:r w:rsidR="008A7A75">
        <w:rPr>
          <w:rFonts w:ascii="Times New Roman" w:hAnsi="Times New Roman" w:cs="Times New Roman"/>
          <w:color w:val="000000" w:themeColor="text1"/>
          <w:sz w:val="24"/>
          <w:szCs w:val="24"/>
        </w:rPr>
        <w:t xml:space="preserve"> sebagai berikut</w:t>
      </w:r>
      <w:r w:rsidRPr="00F44CC2">
        <w:rPr>
          <w:rFonts w:ascii="Times New Roman" w:hAnsi="Times New Roman" w:cs="Times New Roman"/>
          <w:color w:val="000000" w:themeColor="text1"/>
          <w:sz w:val="24"/>
          <w:szCs w:val="24"/>
        </w:rPr>
        <w:t>:</w:t>
      </w:r>
    </w:p>
    <w:p w14:paraId="3396EBC2" w14:textId="77777777" w:rsidR="006006FA" w:rsidRPr="006006FA" w:rsidRDefault="00B36006" w:rsidP="006006FA">
      <w:pPr>
        <w:pStyle w:val="ListParagraph"/>
        <w:numPr>
          <w:ilvl w:val="0"/>
          <w:numId w:val="2"/>
        </w:numPr>
        <w:spacing w:after="0" w:line="240" w:lineRule="auto"/>
        <w:jc w:val="both"/>
        <w:rPr>
          <w:rFonts w:ascii="Times New Roman" w:hAnsi="Times New Roman" w:cs="Times New Roman"/>
          <w:b/>
          <w:bCs/>
          <w:sz w:val="24"/>
          <w:szCs w:val="24"/>
          <w:lang w:val="en-ID"/>
        </w:rPr>
      </w:pPr>
      <w:r>
        <w:rPr>
          <w:rFonts w:ascii="Times New Roman" w:hAnsi="Times New Roman" w:cs="Times New Roman"/>
          <w:sz w:val="24"/>
          <w:szCs w:val="24"/>
          <w:lang w:val="en-ID"/>
        </w:rPr>
        <w:t xml:space="preserve">Bagaimana </w:t>
      </w:r>
      <w:r w:rsidR="006006FA">
        <w:rPr>
          <w:rFonts w:ascii="Times New Roman" w:hAnsi="Times New Roman" w:cs="Times New Roman"/>
          <w:sz w:val="24"/>
          <w:szCs w:val="24"/>
          <w:lang w:val="en-ID"/>
        </w:rPr>
        <w:t>pengetahuan</w:t>
      </w:r>
      <w:r>
        <w:rPr>
          <w:rFonts w:ascii="Times New Roman" w:hAnsi="Times New Roman" w:cs="Times New Roman"/>
          <w:sz w:val="24"/>
          <w:szCs w:val="24"/>
          <w:lang w:val="en-ID"/>
        </w:rPr>
        <w:t xml:space="preserve"> publik terhadap wakaf</w:t>
      </w:r>
      <w:r w:rsidR="006006FA">
        <w:rPr>
          <w:rFonts w:ascii="Times New Roman" w:hAnsi="Times New Roman" w:cs="Times New Roman"/>
          <w:sz w:val="24"/>
          <w:szCs w:val="24"/>
          <w:lang w:val="en-ID"/>
        </w:rPr>
        <w:t>?</w:t>
      </w:r>
    </w:p>
    <w:p w14:paraId="0D6FCF33" w14:textId="4C5E64CA" w:rsidR="003162F2" w:rsidRPr="00B36006" w:rsidRDefault="006006FA" w:rsidP="006006FA">
      <w:pPr>
        <w:pStyle w:val="ListParagraph"/>
        <w:numPr>
          <w:ilvl w:val="0"/>
          <w:numId w:val="2"/>
        </w:numPr>
        <w:spacing w:after="0" w:line="240" w:lineRule="auto"/>
        <w:jc w:val="both"/>
        <w:rPr>
          <w:rStyle w:val="Emphasis"/>
          <w:rFonts w:ascii="Times New Roman" w:hAnsi="Times New Roman" w:cs="Times New Roman"/>
          <w:b/>
          <w:bCs/>
          <w:i w:val="0"/>
          <w:iCs w:val="0"/>
          <w:sz w:val="24"/>
          <w:szCs w:val="24"/>
          <w:lang w:val="en-ID"/>
        </w:rPr>
      </w:pPr>
      <w:r>
        <w:rPr>
          <w:rFonts w:ascii="Times New Roman" w:hAnsi="Times New Roman" w:cs="Times New Roman"/>
          <w:sz w:val="24"/>
          <w:szCs w:val="24"/>
          <w:lang w:val="en-ID"/>
        </w:rPr>
        <w:t xml:space="preserve">Bagaimana persepsi publik terhadap </w:t>
      </w:r>
      <w:r w:rsidR="00B36006">
        <w:rPr>
          <w:rFonts w:ascii="Times New Roman" w:hAnsi="Times New Roman" w:cs="Times New Roman"/>
          <w:sz w:val="24"/>
          <w:szCs w:val="24"/>
          <w:lang w:val="en-ID"/>
        </w:rPr>
        <w:t>pengelolaan</w:t>
      </w:r>
      <w:r>
        <w:rPr>
          <w:rFonts w:ascii="Times New Roman" w:hAnsi="Times New Roman" w:cs="Times New Roman"/>
          <w:sz w:val="24"/>
          <w:szCs w:val="24"/>
          <w:lang w:val="en-ID"/>
        </w:rPr>
        <w:t xml:space="preserve"> wakaf</w:t>
      </w:r>
      <w:r w:rsidR="003162F2">
        <w:rPr>
          <w:rStyle w:val="Emphasis"/>
          <w:rFonts w:ascii="Times New Roman" w:hAnsi="Times New Roman" w:cs="Times New Roman"/>
          <w:i w:val="0"/>
          <w:iCs w:val="0"/>
          <w:sz w:val="24"/>
          <w:szCs w:val="24"/>
          <w:shd w:val="clear" w:color="auto" w:fill="FFFFFF"/>
        </w:rPr>
        <w:t>?</w:t>
      </w:r>
    </w:p>
    <w:p w14:paraId="653013C0" w14:textId="1768851B" w:rsidR="00B36006" w:rsidRDefault="00B36006" w:rsidP="00B36006">
      <w:pPr>
        <w:pStyle w:val="ListParagraph"/>
        <w:numPr>
          <w:ilvl w:val="0"/>
          <w:numId w:val="2"/>
        </w:numPr>
        <w:spacing w:after="0" w:line="240" w:lineRule="auto"/>
        <w:jc w:val="both"/>
        <w:rPr>
          <w:rFonts w:ascii="Times New Roman" w:hAnsi="Times New Roman" w:cs="Times New Roman"/>
          <w:b/>
          <w:bCs/>
          <w:sz w:val="24"/>
          <w:szCs w:val="24"/>
          <w:lang w:val="en-ID"/>
        </w:rPr>
      </w:pPr>
      <w:r>
        <w:rPr>
          <w:rFonts w:ascii="Times New Roman" w:hAnsi="Times New Roman" w:cs="Times New Roman"/>
          <w:sz w:val="24"/>
          <w:szCs w:val="24"/>
          <w:lang w:val="en-ID"/>
        </w:rPr>
        <w:t>Bagaimana persepsi publik terhadap pemanfaatan wakaf sebagai alternatif pembiayaan anggaran negara?</w:t>
      </w:r>
    </w:p>
    <w:p w14:paraId="523E3663" w14:textId="77777777" w:rsidR="00137B00" w:rsidRPr="0052095B" w:rsidRDefault="00137B00" w:rsidP="00C16B94">
      <w:pPr>
        <w:pStyle w:val="ListParagraph"/>
        <w:spacing w:after="0" w:line="240" w:lineRule="auto"/>
        <w:ind w:left="0" w:firstLine="426"/>
        <w:jc w:val="both"/>
        <w:rPr>
          <w:rFonts w:ascii="Times New Roman" w:hAnsi="Times New Roman" w:cs="Times New Roman"/>
          <w:b/>
          <w:bCs/>
          <w:sz w:val="24"/>
          <w:szCs w:val="24"/>
          <w:lang w:val="en-ID"/>
        </w:rPr>
      </w:pPr>
    </w:p>
    <w:p w14:paraId="1A248FF4" w14:textId="09D61A67" w:rsidR="0052095B" w:rsidRDefault="0052095B" w:rsidP="00C16B94">
      <w:pPr>
        <w:pStyle w:val="ListParagraph"/>
        <w:numPr>
          <w:ilvl w:val="0"/>
          <w:numId w:val="1"/>
        </w:numPr>
        <w:spacing w:after="0" w:line="240" w:lineRule="auto"/>
        <w:ind w:left="426" w:hanging="426"/>
        <w:jc w:val="both"/>
        <w:rPr>
          <w:rFonts w:ascii="Times New Roman" w:hAnsi="Times New Roman" w:cs="Times New Roman"/>
          <w:b/>
          <w:bCs/>
          <w:sz w:val="24"/>
          <w:szCs w:val="24"/>
          <w:lang w:val="en-ID"/>
        </w:rPr>
      </w:pPr>
      <w:r w:rsidRPr="0052095B">
        <w:rPr>
          <w:rFonts w:ascii="Times New Roman" w:hAnsi="Times New Roman" w:cs="Times New Roman"/>
          <w:b/>
          <w:bCs/>
          <w:sz w:val="24"/>
          <w:szCs w:val="24"/>
          <w:lang w:val="en-ID"/>
        </w:rPr>
        <w:t>Tujuan Penelitian</w:t>
      </w:r>
    </w:p>
    <w:p w14:paraId="75BF9664" w14:textId="38E23BCB" w:rsidR="003C08FA" w:rsidRDefault="003C08FA" w:rsidP="00C16B94">
      <w:pPr>
        <w:pStyle w:val="ListParagraph"/>
        <w:spacing w:after="0" w:line="240" w:lineRule="auto"/>
        <w:ind w:left="0" w:firstLine="720"/>
        <w:jc w:val="both"/>
        <w:rPr>
          <w:rFonts w:ascii="Times New Roman" w:hAnsi="Times New Roman" w:cs="Times New Roman"/>
          <w:color w:val="000000" w:themeColor="text1"/>
          <w:sz w:val="24"/>
          <w:szCs w:val="24"/>
        </w:rPr>
      </w:pPr>
      <w:r w:rsidRPr="00F44CC2">
        <w:rPr>
          <w:rFonts w:ascii="Times New Roman" w:hAnsi="Times New Roman" w:cs="Times New Roman"/>
          <w:color w:val="000000" w:themeColor="text1"/>
          <w:sz w:val="24"/>
          <w:szCs w:val="24"/>
        </w:rPr>
        <w:t>Berdasarkan rumusan masalah diatas, maka tujuan dari penelitian ini adalah:</w:t>
      </w:r>
    </w:p>
    <w:p w14:paraId="297E5A8D" w14:textId="77777777" w:rsidR="006006FA" w:rsidRPr="006006FA" w:rsidRDefault="003C08FA" w:rsidP="006006FA">
      <w:pPr>
        <w:pStyle w:val="ListParagraph"/>
        <w:numPr>
          <w:ilvl w:val="0"/>
          <w:numId w:val="3"/>
        </w:numPr>
        <w:spacing w:after="0" w:line="240" w:lineRule="auto"/>
        <w:jc w:val="both"/>
        <w:rPr>
          <w:rFonts w:ascii="Times New Roman" w:hAnsi="Times New Roman" w:cs="Times New Roman"/>
          <w:b/>
          <w:bCs/>
          <w:sz w:val="24"/>
          <w:szCs w:val="24"/>
          <w:lang w:val="en-ID"/>
        </w:rPr>
      </w:pPr>
      <w:r>
        <w:rPr>
          <w:rFonts w:ascii="Times New Roman" w:hAnsi="Times New Roman" w:cs="Times New Roman"/>
          <w:sz w:val="24"/>
          <w:szCs w:val="24"/>
          <w:lang w:val="en-ID"/>
        </w:rPr>
        <w:t>Untuk mengetahui</w:t>
      </w:r>
      <w:r w:rsidRPr="003162F2">
        <w:rPr>
          <w:rFonts w:ascii="Times New Roman" w:hAnsi="Times New Roman" w:cs="Times New Roman"/>
          <w:sz w:val="24"/>
          <w:szCs w:val="24"/>
          <w:lang w:val="en-ID"/>
        </w:rPr>
        <w:t xml:space="preserve"> </w:t>
      </w:r>
      <w:r w:rsidR="006006FA">
        <w:rPr>
          <w:rFonts w:ascii="Times New Roman" w:hAnsi="Times New Roman" w:cs="Times New Roman"/>
          <w:sz w:val="24"/>
          <w:szCs w:val="24"/>
          <w:lang w:val="en-ID"/>
        </w:rPr>
        <w:t>pengetahuan publik terhadap wakaf;</w:t>
      </w:r>
    </w:p>
    <w:p w14:paraId="39A26CAE" w14:textId="737DE243" w:rsidR="003C08FA" w:rsidRPr="00B36006" w:rsidRDefault="006006FA" w:rsidP="006006FA">
      <w:pPr>
        <w:pStyle w:val="ListParagraph"/>
        <w:numPr>
          <w:ilvl w:val="0"/>
          <w:numId w:val="3"/>
        </w:numPr>
        <w:spacing w:after="0" w:line="240" w:lineRule="auto"/>
        <w:jc w:val="both"/>
        <w:rPr>
          <w:rFonts w:ascii="Times New Roman" w:hAnsi="Times New Roman" w:cs="Times New Roman"/>
          <w:b/>
          <w:bCs/>
          <w:sz w:val="24"/>
          <w:szCs w:val="24"/>
          <w:lang w:val="en-ID"/>
        </w:rPr>
      </w:pPr>
      <w:r>
        <w:rPr>
          <w:rFonts w:ascii="Times New Roman" w:hAnsi="Times New Roman" w:cs="Times New Roman"/>
          <w:sz w:val="24"/>
          <w:szCs w:val="24"/>
          <w:lang w:val="en-ID"/>
        </w:rPr>
        <w:t>Untuk mengetahui persepsi publik terhadap pengelolaan wakaf</w:t>
      </w:r>
      <w:r w:rsidR="00B36006">
        <w:rPr>
          <w:rFonts w:ascii="Times New Roman" w:hAnsi="Times New Roman" w:cs="Times New Roman"/>
          <w:sz w:val="24"/>
          <w:szCs w:val="24"/>
          <w:lang w:val="en-ID"/>
        </w:rPr>
        <w:t>;</w:t>
      </w:r>
    </w:p>
    <w:p w14:paraId="1EE500D8" w14:textId="178EAC9A" w:rsidR="00B36006" w:rsidRPr="00C6531A" w:rsidRDefault="00B36006" w:rsidP="00B36006">
      <w:pPr>
        <w:pStyle w:val="ListParagraph"/>
        <w:numPr>
          <w:ilvl w:val="0"/>
          <w:numId w:val="3"/>
        </w:numPr>
        <w:spacing w:after="0" w:line="240" w:lineRule="auto"/>
        <w:jc w:val="both"/>
        <w:rPr>
          <w:rStyle w:val="Emphasis"/>
          <w:rFonts w:ascii="Times New Roman" w:hAnsi="Times New Roman" w:cs="Times New Roman"/>
          <w:b/>
          <w:bCs/>
          <w:i w:val="0"/>
          <w:iCs w:val="0"/>
          <w:sz w:val="24"/>
          <w:szCs w:val="24"/>
          <w:lang w:val="en-ID"/>
        </w:rPr>
      </w:pPr>
      <w:r>
        <w:rPr>
          <w:rFonts w:ascii="Times New Roman" w:hAnsi="Times New Roman" w:cs="Times New Roman"/>
          <w:sz w:val="24"/>
          <w:szCs w:val="24"/>
          <w:lang w:val="en-ID"/>
        </w:rPr>
        <w:t>Untuk mengetahui</w:t>
      </w:r>
      <w:r w:rsidRPr="003162F2">
        <w:rPr>
          <w:rFonts w:ascii="Times New Roman" w:hAnsi="Times New Roman" w:cs="Times New Roman"/>
          <w:sz w:val="24"/>
          <w:szCs w:val="24"/>
          <w:lang w:val="en-ID"/>
        </w:rPr>
        <w:t xml:space="preserve"> </w:t>
      </w:r>
      <w:r>
        <w:rPr>
          <w:rFonts w:ascii="Times New Roman" w:hAnsi="Times New Roman" w:cs="Times New Roman"/>
          <w:sz w:val="24"/>
          <w:szCs w:val="24"/>
          <w:lang w:val="en-ID"/>
        </w:rPr>
        <w:t>persepsi publik terhadap pemanfaatan wakaf sebagai alternatif pembiayaan anggaran negara.</w:t>
      </w:r>
    </w:p>
    <w:p w14:paraId="007D4474" w14:textId="77777777" w:rsidR="00C6531A" w:rsidRPr="003C08FA" w:rsidRDefault="00C6531A" w:rsidP="00C6531A">
      <w:pPr>
        <w:pStyle w:val="ListParagraph"/>
        <w:spacing w:after="0" w:line="240" w:lineRule="auto"/>
        <w:ind w:left="786"/>
        <w:jc w:val="both"/>
        <w:rPr>
          <w:rStyle w:val="Emphasis"/>
          <w:rFonts w:ascii="Times New Roman" w:hAnsi="Times New Roman" w:cs="Times New Roman"/>
          <w:b/>
          <w:bCs/>
          <w:i w:val="0"/>
          <w:iCs w:val="0"/>
          <w:sz w:val="24"/>
          <w:szCs w:val="24"/>
          <w:lang w:val="en-ID"/>
        </w:rPr>
      </w:pPr>
    </w:p>
    <w:p w14:paraId="4E2D5495" w14:textId="63B05C53" w:rsidR="0052095B" w:rsidRPr="00AC1ED2" w:rsidRDefault="0052095B" w:rsidP="00C16B94">
      <w:pPr>
        <w:pStyle w:val="ListParagraph"/>
        <w:numPr>
          <w:ilvl w:val="0"/>
          <w:numId w:val="1"/>
        </w:numPr>
        <w:spacing w:after="0" w:line="240" w:lineRule="auto"/>
        <w:ind w:left="426" w:hanging="426"/>
        <w:jc w:val="both"/>
        <w:rPr>
          <w:rFonts w:ascii="Times New Roman" w:hAnsi="Times New Roman" w:cs="Times New Roman"/>
          <w:sz w:val="24"/>
          <w:szCs w:val="24"/>
          <w:lang w:val="en-ID"/>
        </w:rPr>
      </w:pPr>
      <w:r w:rsidRPr="0052095B">
        <w:rPr>
          <w:rFonts w:ascii="Times New Roman" w:hAnsi="Times New Roman" w:cs="Times New Roman"/>
          <w:b/>
          <w:bCs/>
          <w:sz w:val="24"/>
          <w:szCs w:val="24"/>
          <w:lang w:val="en-ID"/>
        </w:rPr>
        <w:t>Manfaat Penelitian</w:t>
      </w:r>
    </w:p>
    <w:p w14:paraId="5AB60648" w14:textId="77777777" w:rsidR="00C60A61" w:rsidRDefault="00AC1ED2" w:rsidP="00C16B94">
      <w:pPr>
        <w:pStyle w:val="ListParagraph"/>
        <w:spacing w:after="0" w:line="240" w:lineRule="auto"/>
        <w:ind w:left="0" w:firstLine="720"/>
        <w:jc w:val="both"/>
        <w:rPr>
          <w:rFonts w:ascii="Times New Roman" w:hAnsi="Times New Roman" w:cs="Times New Roman"/>
          <w:color w:val="000000" w:themeColor="text1"/>
          <w:sz w:val="24"/>
          <w:szCs w:val="24"/>
        </w:rPr>
      </w:pPr>
      <w:r w:rsidRPr="00F44CC2">
        <w:rPr>
          <w:rFonts w:ascii="Times New Roman" w:hAnsi="Times New Roman" w:cs="Times New Roman"/>
          <w:color w:val="000000" w:themeColor="text1"/>
          <w:sz w:val="24"/>
          <w:szCs w:val="24"/>
        </w:rPr>
        <w:t>Manfaat yang diharapkan dari penelitian ini adalah:</w:t>
      </w:r>
    </w:p>
    <w:p w14:paraId="117C1F95" w14:textId="6F8845AD" w:rsidR="007E1169" w:rsidRDefault="00C60A61" w:rsidP="007E1169">
      <w:pPr>
        <w:pStyle w:val="ListParagraph"/>
        <w:numPr>
          <w:ilvl w:val="0"/>
          <w:numId w:val="4"/>
        </w:numPr>
        <w:spacing w:after="0" w:line="240" w:lineRule="auto"/>
        <w:ind w:left="709"/>
        <w:jc w:val="both"/>
        <w:rPr>
          <w:rFonts w:ascii="Times New Roman" w:hAnsi="Times New Roman" w:cs="Times New Roman"/>
          <w:color w:val="000000" w:themeColor="text1"/>
          <w:sz w:val="24"/>
          <w:szCs w:val="24"/>
        </w:rPr>
      </w:pPr>
      <w:r w:rsidRPr="00C60A61">
        <w:rPr>
          <w:rFonts w:ascii="Times New Roman" w:hAnsi="Times New Roman" w:cs="Times New Roman"/>
          <w:color w:val="000000" w:themeColor="text1"/>
          <w:sz w:val="24"/>
          <w:szCs w:val="24"/>
        </w:rPr>
        <w:lastRenderedPageBreak/>
        <w:t>Bagi peneliti,</w:t>
      </w:r>
      <w:r w:rsidR="007E1169">
        <w:rPr>
          <w:rFonts w:ascii="Times New Roman" w:hAnsi="Times New Roman" w:cs="Times New Roman"/>
          <w:sz w:val="24"/>
          <w:szCs w:val="24"/>
        </w:rPr>
        <w:t xml:space="preserve"> </w:t>
      </w:r>
      <w:r w:rsidR="007E1169" w:rsidRPr="00354A78">
        <w:rPr>
          <w:rFonts w:ascii="Times New Roman" w:hAnsi="Times New Roman" w:cs="Times New Roman"/>
          <w:sz w:val="24"/>
          <w:szCs w:val="24"/>
        </w:rPr>
        <w:t>menambah pemahaman mengenai</w:t>
      </w:r>
      <w:r w:rsidR="007E1169">
        <w:rPr>
          <w:rFonts w:ascii="Times New Roman" w:hAnsi="Times New Roman" w:cs="Times New Roman"/>
          <w:sz w:val="24"/>
          <w:szCs w:val="24"/>
        </w:rPr>
        <w:t xml:space="preserve"> dimensi Islam dalam ruang lingkup ekonomi publik di Indonesia, yang salah satunya adalah wakaf dalam penelitian ini</w:t>
      </w:r>
      <w:r w:rsidR="007E1169" w:rsidRPr="00354A78">
        <w:rPr>
          <w:rFonts w:ascii="Times New Roman" w:hAnsi="Times New Roman" w:cs="Times New Roman"/>
          <w:sz w:val="24"/>
          <w:szCs w:val="24"/>
        </w:rPr>
        <w:t>.</w:t>
      </w:r>
    </w:p>
    <w:p w14:paraId="61D444FC" w14:textId="19F5A998" w:rsidR="007E1169" w:rsidRDefault="007E1169" w:rsidP="007E1169">
      <w:pPr>
        <w:pStyle w:val="ListParagraph"/>
        <w:numPr>
          <w:ilvl w:val="0"/>
          <w:numId w:val="4"/>
        </w:numPr>
        <w:spacing w:after="0" w:line="240" w:lineRule="auto"/>
        <w:ind w:left="709"/>
        <w:jc w:val="both"/>
        <w:rPr>
          <w:rFonts w:ascii="Times New Roman" w:hAnsi="Times New Roman" w:cs="Times New Roman"/>
          <w:color w:val="000000" w:themeColor="text1"/>
          <w:sz w:val="24"/>
          <w:szCs w:val="24"/>
        </w:rPr>
      </w:pPr>
      <w:r w:rsidRPr="00354A78">
        <w:rPr>
          <w:rFonts w:ascii="Times New Roman" w:hAnsi="Times New Roman" w:cs="Times New Roman"/>
          <w:sz w:val="24"/>
          <w:szCs w:val="24"/>
        </w:rPr>
        <w:t xml:space="preserve">Bagi </w:t>
      </w:r>
      <w:r>
        <w:rPr>
          <w:rFonts w:ascii="Times New Roman" w:hAnsi="Times New Roman" w:cs="Times New Roman"/>
          <w:sz w:val="24"/>
          <w:szCs w:val="24"/>
        </w:rPr>
        <w:t>Pemerintah</w:t>
      </w:r>
      <w:r w:rsidRPr="00354A78">
        <w:rPr>
          <w:rFonts w:ascii="Times New Roman" w:hAnsi="Times New Roman" w:cs="Times New Roman"/>
          <w:sz w:val="24"/>
          <w:szCs w:val="24"/>
        </w:rPr>
        <w:t xml:space="preserve">, hasil penelitian ini </w:t>
      </w:r>
      <w:r>
        <w:rPr>
          <w:rFonts w:ascii="Times New Roman" w:hAnsi="Times New Roman" w:cs="Times New Roman"/>
          <w:sz w:val="24"/>
          <w:szCs w:val="24"/>
        </w:rPr>
        <w:t>dapat</w:t>
      </w:r>
      <w:r w:rsidRPr="00354A78">
        <w:rPr>
          <w:rFonts w:ascii="Times New Roman" w:hAnsi="Times New Roman" w:cs="Times New Roman"/>
          <w:sz w:val="24"/>
          <w:szCs w:val="24"/>
        </w:rPr>
        <w:t xml:space="preserve"> bermanfaat sebagai pertimbangan dalam membuat </w:t>
      </w:r>
      <w:r>
        <w:rPr>
          <w:rFonts w:ascii="Times New Roman" w:hAnsi="Times New Roman" w:cs="Times New Roman"/>
          <w:sz w:val="24"/>
          <w:szCs w:val="24"/>
        </w:rPr>
        <w:t>kebijakan</w:t>
      </w:r>
      <w:r w:rsidRPr="00354A78">
        <w:rPr>
          <w:rFonts w:ascii="Times New Roman" w:hAnsi="Times New Roman" w:cs="Times New Roman"/>
          <w:sz w:val="24"/>
          <w:szCs w:val="24"/>
        </w:rPr>
        <w:t xml:space="preserve"> </w:t>
      </w:r>
      <w:r>
        <w:rPr>
          <w:rFonts w:ascii="Times New Roman" w:hAnsi="Times New Roman" w:cs="Times New Roman"/>
          <w:sz w:val="24"/>
          <w:szCs w:val="24"/>
        </w:rPr>
        <w:t>pemanfaatan wakaf sebagai pendukung pembiayaan anggaran negara</w:t>
      </w:r>
      <w:r w:rsidRPr="00354A78">
        <w:rPr>
          <w:rFonts w:ascii="Times New Roman" w:hAnsi="Times New Roman" w:cs="Times New Roman"/>
          <w:sz w:val="24"/>
          <w:szCs w:val="24"/>
        </w:rPr>
        <w:t>.</w:t>
      </w:r>
    </w:p>
    <w:p w14:paraId="7539687B" w14:textId="3800A1DA" w:rsidR="00C60A61" w:rsidRDefault="007E1169" w:rsidP="00C407F3">
      <w:pPr>
        <w:pStyle w:val="ListParagraph"/>
        <w:numPr>
          <w:ilvl w:val="0"/>
          <w:numId w:val="4"/>
        </w:numPr>
        <w:spacing w:after="0" w:line="240" w:lineRule="auto"/>
        <w:ind w:left="709"/>
        <w:jc w:val="both"/>
        <w:rPr>
          <w:rFonts w:ascii="Times New Roman" w:hAnsi="Times New Roman" w:cs="Times New Roman"/>
          <w:color w:val="000000" w:themeColor="text1"/>
          <w:sz w:val="24"/>
          <w:szCs w:val="24"/>
        </w:rPr>
      </w:pPr>
      <w:r w:rsidRPr="00354A78">
        <w:rPr>
          <w:rFonts w:ascii="Times New Roman" w:hAnsi="Times New Roman" w:cs="Times New Roman"/>
          <w:sz w:val="24"/>
          <w:lang w:val="id-ID"/>
        </w:rPr>
        <w:t xml:space="preserve">Bagi akademis dan peneliti selanjutnya, diharapkan penelitian ini dapat menjadi bahan rujukan dalam melakukan penelitian selanjutnya dan dapat memberikan pengetahuan </w:t>
      </w:r>
      <w:r w:rsidRPr="00354A78">
        <w:rPr>
          <w:rFonts w:ascii="Times New Roman" w:hAnsi="Times New Roman" w:cs="Times New Roman"/>
          <w:sz w:val="24"/>
          <w:szCs w:val="24"/>
        </w:rPr>
        <w:t xml:space="preserve">tentang </w:t>
      </w:r>
      <w:r w:rsidR="00C407F3">
        <w:rPr>
          <w:rFonts w:ascii="Times New Roman" w:hAnsi="Times New Roman" w:cs="Times New Roman"/>
          <w:sz w:val="24"/>
          <w:szCs w:val="24"/>
          <w:lang w:val="en-ID"/>
        </w:rPr>
        <w:t>wakaf dalam diskursus ekonomi publik.</w:t>
      </w:r>
    </w:p>
    <w:p w14:paraId="757E107A" w14:textId="197793BB" w:rsidR="00EC6880" w:rsidRDefault="00EC6880" w:rsidP="00C16B94">
      <w:pPr>
        <w:spacing w:after="0" w:line="240" w:lineRule="auto"/>
        <w:contextualSpacing/>
        <w:jc w:val="both"/>
        <w:rPr>
          <w:rFonts w:ascii="Times New Roman" w:hAnsi="Times New Roman" w:cs="Times New Roman"/>
          <w:color w:val="000000" w:themeColor="text1"/>
          <w:sz w:val="24"/>
          <w:szCs w:val="24"/>
        </w:rPr>
      </w:pPr>
    </w:p>
    <w:p w14:paraId="1B6B262E" w14:textId="78A483DB" w:rsidR="00EC6880" w:rsidRDefault="00EC6880" w:rsidP="00C16B94">
      <w:pPr>
        <w:spacing w:after="0" w:line="240" w:lineRule="auto"/>
        <w:contextualSpacing/>
        <w:jc w:val="both"/>
        <w:rPr>
          <w:rFonts w:ascii="Times New Roman" w:hAnsi="Times New Roman" w:cs="Times New Roman"/>
          <w:color w:val="000000" w:themeColor="text1"/>
          <w:sz w:val="24"/>
          <w:szCs w:val="24"/>
        </w:rPr>
      </w:pPr>
    </w:p>
    <w:p w14:paraId="5A635DE5" w14:textId="3116056A" w:rsidR="00EC6880" w:rsidRDefault="00EC6880" w:rsidP="00C16B94">
      <w:pPr>
        <w:spacing w:after="0" w:line="240" w:lineRule="auto"/>
        <w:contextualSpacing/>
        <w:jc w:val="both"/>
        <w:rPr>
          <w:rFonts w:ascii="Times New Roman" w:hAnsi="Times New Roman" w:cs="Times New Roman"/>
          <w:color w:val="000000" w:themeColor="text1"/>
          <w:sz w:val="24"/>
          <w:szCs w:val="24"/>
        </w:rPr>
      </w:pPr>
    </w:p>
    <w:p w14:paraId="34DA8A93" w14:textId="3F0305CA" w:rsidR="00EC6880" w:rsidRDefault="00EC6880" w:rsidP="00C16B94">
      <w:pPr>
        <w:spacing w:after="0" w:line="240" w:lineRule="auto"/>
        <w:contextualSpacing/>
        <w:jc w:val="both"/>
        <w:rPr>
          <w:rFonts w:ascii="Times New Roman" w:hAnsi="Times New Roman" w:cs="Times New Roman"/>
          <w:color w:val="000000" w:themeColor="text1"/>
          <w:sz w:val="24"/>
          <w:szCs w:val="24"/>
        </w:rPr>
      </w:pPr>
    </w:p>
    <w:p w14:paraId="57F0C630" w14:textId="77777777" w:rsidR="00373FCF" w:rsidRDefault="00373FCF" w:rsidP="00C16B94">
      <w:pPr>
        <w:spacing w:after="0" w:line="240" w:lineRule="auto"/>
        <w:contextualSpacing/>
        <w:jc w:val="center"/>
        <w:rPr>
          <w:rFonts w:ascii="Times New Roman" w:hAnsi="Times New Roman" w:cs="Times New Roman"/>
          <w:b/>
          <w:bCs/>
          <w:sz w:val="24"/>
          <w:szCs w:val="24"/>
          <w:lang w:val="en-ID"/>
        </w:rPr>
      </w:pPr>
    </w:p>
    <w:p w14:paraId="75B06E24" w14:textId="77777777" w:rsidR="00373FCF" w:rsidRDefault="00373FCF" w:rsidP="00C16B94">
      <w:pPr>
        <w:spacing w:after="0" w:line="240" w:lineRule="auto"/>
        <w:contextualSpacing/>
        <w:jc w:val="center"/>
        <w:rPr>
          <w:rFonts w:ascii="Times New Roman" w:hAnsi="Times New Roman" w:cs="Times New Roman"/>
          <w:b/>
          <w:bCs/>
          <w:sz w:val="24"/>
          <w:szCs w:val="24"/>
          <w:lang w:val="en-ID"/>
        </w:rPr>
      </w:pPr>
    </w:p>
    <w:p w14:paraId="0DDC2A43" w14:textId="77777777" w:rsidR="00E02B5A" w:rsidRDefault="00E02B5A">
      <w:pPr>
        <w:rPr>
          <w:rFonts w:ascii="Times New Roman" w:hAnsi="Times New Roman" w:cs="Times New Roman"/>
          <w:b/>
          <w:bCs/>
          <w:sz w:val="24"/>
          <w:szCs w:val="24"/>
          <w:lang w:val="en-ID"/>
        </w:rPr>
      </w:pPr>
      <w:r>
        <w:rPr>
          <w:rFonts w:ascii="Times New Roman" w:hAnsi="Times New Roman" w:cs="Times New Roman"/>
          <w:b/>
          <w:bCs/>
          <w:sz w:val="24"/>
          <w:szCs w:val="24"/>
          <w:lang w:val="en-ID"/>
        </w:rPr>
        <w:br w:type="page"/>
      </w:r>
    </w:p>
    <w:p w14:paraId="5841EB17" w14:textId="1B650777" w:rsidR="00EC6880" w:rsidRPr="00EC142C" w:rsidRDefault="00EC6880" w:rsidP="00E02B5A">
      <w:pPr>
        <w:spacing w:after="0" w:line="240" w:lineRule="auto"/>
        <w:contextualSpacing/>
        <w:jc w:val="center"/>
        <w:rPr>
          <w:rFonts w:ascii="Times New Roman" w:hAnsi="Times New Roman" w:cs="Times New Roman"/>
          <w:b/>
          <w:bCs/>
          <w:sz w:val="24"/>
          <w:szCs w:val="24"/>
          <w:lang w:val="en-ID"/>
        </w:rPr>
      </w:pPr>
      <w:r w:rsidRPr="00EC142C">
        <w:rPr>
          <w:rFonts w:ascii="Times New Roman" w:hAnsi="Times New Roman" w:cs="Times New Roman"/>
          <w:b/>
          <w:bCs/>
          <w:sz w:val="24"/>
          <w:szCs w:val="24"/>
          <w:lang w:val="en-ID"/>
        </w:rPr>
        <w:lastRenderedPageBreak/>
        <w:t>BAB I</w:t>
      </w:r>
      <w:r>
        <w:rPr>
          <w:rFonts w:ascii="Times New Roman" w:hAnsi="Times New Roman" w:cs="Times New Roman"/>
          <w:b/>
          <w:bCs/>
          <w:sz w:val="24"/>
          <w:szCs w:val="24"/>
          <w:lang w:val="en-ID"/>
        </w:rPr>
        <w:t>I</w:t>
      </w:r>
    </w:p>
    <w:p w14:paraId="73E4B0A9" w14:textId="77777777" w:rsidR="00EC6880" w:rsidRDefault="00EC6880" w:rsidP="00C16B94">
      <w:pPr>
        <w:spacing w:after="0" w:line="240" w:lineRule="auto"/>
        <w:contextualSpacing/>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TINJAUAN PUSTAKA</w:t>
      </w:r>
    </w:p>
    <w:p w14:paraId="275A4566" w14:textId="77777777" w:rsidR="00EC6880" w:rsidRDefault="00EC6880" w:rsidP="00C16B94">
      <w:pPr>
        <w:spacing w:after="0" w:line="240" w:lineRule="auto"/>
        <w:contextualSpacing/>
        <w:jc w:val="both"/>
        <w:rPr>
          <w:rFonts w:ascii="Times New Roman" w:hAnsi="Times New Roman" w:cs="Times New Roman"/>
          <w:b/>
          <w:bCs/>
          <w:sz w:val="24"/>
          <w:szCs w:val="24"/>
          <w:lang w:val="en-ID"/>
        </w:rPr>
      </w:pPr>
    </w:p>
    <w:p w14:paraId="4D251339" w14:textId="77777777" w:rsidR="00EC6880" w:rsidRDefault="00EC6880" w:rsidP="00811B43">
      <w:pPr>
        <w:pStyle w:val="ListParagraph"/>
        <w:numPr>
          <w:ilvl w:val="0"/>
          <w:numId w:val="5"/>
        </w:numPr>
        <w:spacing w:after="0" w:line="240" w:lineRule="auto"/>
        <w:ind w:left="426" w:hanging="426"/>
        <w:jc w:val="both"/>
        <w:rPr>
          <w:rFonts w:ascii="Times New Roman" w:hAnsi="Times New Roman" w:cs="Times New Roman"/>
          <w:b/>
          <w:bCs/>
          <w:sz w:val="24"/>
          <w:szCs w:val="24"/>
          <w:lang w:val="en-ID"/>
        </w:rPr>
      </w:pPr>
      <w:r w:rsidRPr="00B47657">
        <w:rPr>
          <w:rFonts w:ascii="Times New Roman" w:hAnsi="Times New Roman" w:cs="Times New Roman"/>
          <w:b/>
          <w:bCs/>
          <w:sz w:val="24"/>
          <w:szCs w:val="24"/>
          <w:lang w:val="en-ID"/>
        </w:rPr>
        <w:t>Landasan Teori</w:t>
      </w:r>
    </w:p>
    <w:p w14:paraId="539768D7" w14:textId="0BABA38D" w:rsidR="003216E1" w:rsidRDefault="00C54A7E" w:rsidP="00E02B5A">
      <w:pPr>
        <w:pStyle w:val="ListParagraph"/>
        <w:numPr>
          <w:ilvl w:val="0"/>
          <w:numId w:val="6"/>
        </w:numPr>
        <w:spacing w:after="0" w:line="240" w:lineRule="auto"/>
        <w:ind w:left="567" w:hanging="567"/>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 Diskursus Wakaf dalam Islam</w:t>
      </w:r>
    </w:p>
    <w:p w14:paraId="325B3CC7" w14:textId="26BB4953" w:rsidR="00035C46" w:rsidRPr="00035C46" w:rsidRDefault="00035C46" w:rsidP="00F3117C">
      <w:pPr>
        <w:pStyle w:val="ListParagraph"/>
        <w:numPr>
          <w:ilvl w:val="3"/>
          <w:numId w:val="16"/>
        </w:numPr>
        <w:spacing w:line="24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Pengertian Wakaf</w:t>
      </w:r>
    </w:p>
    <w:p w14:paraId="2DCAC6D3" w14:textId="464165D8" w:rsidR="00DE5620" w:rsidRDefault="00DE5620" w:rsidP="009564D5">
      <w:pPr>
        <w:pStyle w:val="ListParagraph"/>
        <w:spacing w:before="240"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tinjauan etimologis, wakaf berarti </w:t>
      </w:r>
      <w:r>
        <w:rPr>
          <w:rFonts w:ascii="Times New Roman" w:hAnsi="Times New Roman" w:cs="Times New Roman"/>
          <w:i/>
          <w:iCs/>
          <w:sz w:val="24"/>
          <w:szCs w:val="24"/>
        </w:rPr>
        <w:t xml:space="preserve">al-habs </w:t>
      </w:r>
      <w:r>
        <w:rPr>
          <w:rFonts w:ascii="Times New Roman" w:hAnsi="Times New Roman" w:cs="Times New Roman"/>
          <w:sz w:val="24"/>
          <w:szCs w:val="24"/>
        </w:rPr>
        <w:t xml:space="preserve">(menahan). Keterkaitan antara kata wakaf dan </w:t>
      </w:r>
      <w:r>
        <w:rPr>
          <w:rFonts w:ascii="Times New Roman" w:hAnsi="Times New Roman" w:cs="Times New Roman"/>
          <w:i/>
          <w:iCs/>
          <w:sz w:val="24"/>
          <w:szCs w:val="24"/>
        </w:rPr>
        <w:t xml:space="preserve">habs </w:t>
      </w:r>
      <w:r>
        <w:rPr>
          <w:rFonts w:ascii="Times New Roman" w:hAnsi="Times New Roman" w:cs="Times New Roman"/>
          <w:sz w:val="24"/>
          <w:szCs w:val="24"/>
        </w:rPr>
        <w:t xml:space="preserve">ini bukan hanya soal kesamaan arti, lebih jauh dari itu, </w:t>
      </w:r>
      <w:r w:rsidR="00A632DB">
        <w:rPr>
          <w:rFonts w:ascii="Times New Roman" w:hAnsi="Times New Roman" w:cs="Times New Roman"/>
          <w:sz w:val="24"/>
          <w:szCs w:val="24"/>
        </w:rPr>
        <w:t xml:space="preserve">dalam berbagai hadis yang dijadikan sebagai argumen wakaf, yang biasa dipakai adalah variasi kata </w:t>
      </w:r>
      <w:r w:rsidR="00A632DB">
        <w:rPr>
          <w:rFonts w:ascii="Times New Roman" w:hAnsi="Times New Roman" w:cs="Times New Roman"/>
          <w:i/>
          <w:iCs/>
          <w:sz w:val="24"/>
          <w:szCs w:val="24"/>
        </w:rPr>
        <w:t xml:space="preserve">habs </w:t>
      </w:r>
      <w:r w:rsidR="00A632DB">
        <w:rPr>
          <w:rFonts w:ascii="Times New Roman" w:hAnsi="Times New Roman" w:cs="Times New Roman"/>
          <w:sz w:val="24"/>
          <w:szCs w:val="24"/>
        </w:rPr>
        <w:t>ini. Karena itu, menurut Wahbah Az-Zuhaili,</w:t>
      </w:r>
      <w:r w:rsidR="00A632DB">
        <w:rPr>
          <w:rStyle w:val="FootnoteReference"/>
          <w:rFonts w:ascii="Times New Roman" w:hAnsi="Times New Roman" w:cs="Times New Roman"/>
          <w:sz w:val="24"/>
          <w:szCs w:val="24"/>
        </w:rPr>
        <w:footnoteReference w:id="13"/>
      </w:r>
      <w:r w:rsidR="00A632DB">
        <w:rPr>
          <w:rFonts w:ascii="Times New Roman" w:hAnsi="Times New Roman" w:cs="Times New Roman"/>
          <w:sz w:val="24"/>
          <w:szCs w:val="24"/>
        </w:rPr>
        <w:t xml:space="preserve"> wakaf juga dapat disebut </w:t>
      </w:r>
      <w:r w:rsidR="00A632DB">
        <w:rPr>
          <w:rFonts w:ascii="Times New Roman" w:hAnsi="Times New Roman" w:cs="Times New Roman"/>
          <w:i/>
          <w:iCs/>
          <w:sz w:val="24"/>
          <w:szCs w:val="24"/>
        </w:rPr>
        <w:t xml:space="preserve">habs. </w:t>
      </w:r>
      <w:r w:rsidR="00A632DB">
        <w:rPr>
          <w:rFonts w:ascii="Times New Roman" w:hAnsi="Times New Roman" w:cs="Times New Roman"/>
          <w:sz w:val="24"/>
          <w:szCs w:val="24"/>
        </w:rPr>
        <w:t xml:space="preserve">Di Maroko, ungkapan resmi yang dipakai pada lembaga wakafnya adalah </w:t>
      </w:r>
      <w:r w:rsidR="00A61298">
        <w:rPr>
          <w:rFonts w:ascii="Times New Roman" w:hAnsi="Times New Roman" w:cs="Times New Roman"/>
          <w:sz w:val="24"/>
          <w:szCs w:val="24"/>
        </w:rPr>
        <w:t xml:space="preserve">kementerian </w:t>
      </w:r>
      <w:r w:rsidR="00A61298">
        <w:rPr>
          <w:rFonts w:ascii="Times New Roman" w:hAnsi="Times New Roman" w:cs="Times New Roman"/>
          <w:i/>
          <w:iCs/>
          <w:sz w:val="24"/>
          <w:szCs w:val="24"/>
        </w:rPr>
        <w:t xml:space="preserve">ahbas </w:t>
      </w:r>
      <w:r w:rsidR="00A61298">
        <w:rPr>
          <w:rFonts w:ascii="Times New Roman" w:hAnsi="Times New Roman" w:cs="Times New Roman"/>
          <w:sz w:val="24"/>
          <w:szCs w:val="24"/>
        </w:rPr>
        <w:t xml:space="preserve">(bentuk plural dari kata </w:t>
      </w:r>
      <w:r w:rsidR="00A61298">
        <w:rPr>
          <w:rFonts w:ascii="Times New Roman" w:hAnsi="Times New Roman" w:cs="Times New Roman"/>
          <w:i/>
          <w:iCs/>
          <w:sz w:val="24"/>
          <w:szCs w:val="24"/>
        </w:rPr>
        <w:t>habs</w:t>
      </w:r>
      <w:r w:rsidR="00A61298">
        <w:rPr>
          <w:rFonts w:ascii="Times New Roman" w:hAnsi="Times New Roman" w:cs="Times New Roman"/>
          <w:sz w:val="24"/>
          <w:szCs w:val="24"/>
        </w:rPr>
        <w:t xml:space="preserve">). Selain </w:t>
      </w:r>
      <w:r w:rsidR="00A61298">
        <w:rPr>
          <w:rFonts w:ascii="Times New Roman" w:hAnsi="Times New Roman" w:cs="Times New Roman"/>
          <w:i/>
          <w:iCs/>
          <w:sz w:val="24"/>
          <w:szCs w:val="24"/>
        </w:rPr>
        <w:t xml:space="preserve">habs, </w:t>
      </w:r>
      <w:r w:rsidR="00A61298">
        <w:rPr>
          <w:rFonts w:ascii="Times New Roman" w:hAnsi="Times New Roman" w:cs="Times New Roman"/>
          <w:sz w:val="24"/>
          <w:szCs w:val="24"/>
        </w:rPr>
        <w:t xml:space="preserve">wakaf juga seringkali dipersamakan dengan sedekah </w:t>
      </w:r>
      <w:r w:rsidR="00A61298">
        <w:rPr>
          <w:rFonts w:ascii="Times New Roman" w:hAnsi="Times New Roman" w:cs="Times New Roman"/>
          <w:i/>
          <w:iCs/>
          <w:sz w:val="24"/>
          <w:szCs w:val="24"/>
        </w:rPr>
        <w:t xml:space="preserve">jariyah, </w:t>
      </w:r>
      <w:r w:rsidR="00A61298">
        <w:rPr>
          <w:rFonts w:ascii="Times New Roman" w:hAnsi="Times New Roman" w:cs="Times New Roman"/>
          <w:sz w:val="24"/>
          <w:szCs w:val="24"/>
        </w:rPr>
        <w:t>yang hadis terkait dengannya pun digunakan para ulama sebagai argumen wakaf.</w:t>
      </w:r>
    </w:p>
    <w:p w14:paraId="66E0AF62" w14:textId="638797A4" w:rsidR="00380947" w:rsidRDefault="00380947" w:rsidP="00013D2E">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Secara </w:t>
      </w:r>
      <w:r>
        <w:rPr>
          <w:rFonts w:ascii="Times New Roman" w:hAnsi="Times New Roman" w:cs="Times New Roman"/>
          <w:i/>
          <w:iCs/>
          <w:sz w:val="24"/>
          <w:szCs w:val="24"/>
        </w:rPr>
        <w:t>isthilahi,</w:t>
      </w:r>
      <w:r w:rsidR="00AD6861">
        <w:rPr>
          <w:rFonts w:ascii="Times New Roman" w:hAnsi="Times New Roman" w:cs="Times New Roman"/>
          <w:i/>
          <w:iCs/>
          <w:sz w:val="24"/>
          <w:szCs w:val="24"/>
        </w:rPr>
        <w:t xml:space="preserve"> </w:t>
      </w:r>
      <w:r w:rsidR="00AD6861" w:rsidRPr="00A61298">
        <w:rPr>
          <w:rFonts w:ascii="Times New Roman" w:hAnsi="Times New Roman" w:cs="Times New Roman"/>
          <w:sz w:val="24"/>
          <w:szCs w:val="24"/>
        </w:rPr>
        <w:t>dalam diskursus Islam</w:t>
      </w:r>
      <w:r w:rsidR="00AD6861">
        <w:rPr>
          <w:rFonts w:ascii="Times New Roman" w:hAnsi="Times New Roman" w:cs="Times New Roman"/>
          <w:sz w:val="24"/>
          <w:szCs w:val="24"/>
        </w:rPr>
        <w:t>, wakaf didefinisikan berbeda-beda oleh para ulama mazhab.</w:t>
      </w:r>
      <w:r>
        <w:rPr>
          <w:rFonts w:ascii="Times New Roman" w:hAnsi="Times New Roman" w:cs="Times New Roman"/>
          <w:i/>
          <w:iCs/>
          <w:sz w:val="24"/>
          <w:szCs w:val="24"/>
        </w:rPr>
        <w:t xml:space="preserve"> </w:t>
      </w:r>
      <w:r w:rsidR="00AD6861">
        <w:rPr>
          <w:rFonts w:ascii="Times New Roman" w:hAnsi="Times New Roman" w:cs="Times New Roman"/>
          <w:sz w:val="24"/>
          <w:szCs w:val="24"/>
        </w:rPr>
        <w:t>W</w:t>
      </w:r>
      <w:r>
        <w:rPr>
          <w:rFonts w:ascii="Times New Roman" w:hAnsi="Times New Roman" w:cs="Times New Roman"/>
          <w:sz w:val="24"/>
          <w:szCs w:val="24"/>
        </w:rPr>
        <w:t xml:space="preserve">akaf menurut Abu Hanifah adalah </w:t>
      </w:r>
      <w:r w:rsidRPr="00380947">
        <w:rPr>
          <w:rFonts w:ascii="Times New Roman" w:hAnsi="Times New Roman" w:cs="Times New Roman"/>
          <w:sz w:val="24"/>
          <w:szCs w:val="24"/>
        </w:rPr>
        <w:t xml:space="preserve">menahan harta </w:t>
      </w:r>
      <w:r w:rsidR="00AD6861">
        <w:rPr>
          <w:rFonts w:ascii="Times New Roman" w:hAnsi="Times New Roman" w:cs="Times New Roman"/>
          <w:sz w:val="24"/>
          <w:szCs w:val="24"/>
        </w:rPr>
        <w:t>tetap berada dalam</w:t>
      </w:r>
      <w:r w:rsidRPr="00380947">
        <w:rPr>
          <w:rFonts w:ascii="Times New Roman" w:hAnsi="Times New Roman" w:cs="Times New Roman"/>
          <w:sz w:val="24"/>
          <w:szCs w:val="24"/>
        </w:rPr>
        <w:t xml:space="preserve"> otoritas kepemilikan orang yang mewakafkan, dan menyedekahkan kemanfaatan barang wakaf tersebut untuk tujuan kebaikan. Berdasarkan pengertian tersebut, wakaf tidak memberikan konsekuensi hilangnya barang yang diwakafkan dari kepemili</w:t>
      </w:r>
      <w:r w:rsidR="00AD6861">
        <w:rPr>
          <w:rFonts w:ascii="Times New Roman" w:hAnsi="Times New Roman" w:cs="Times New Roman"/>
          <w:sz w:val="24"/>
          <w:szCs w:val="24"/>
        </w:rPr>
        <w:t>kan orang yang mewakafkan. Dia (</w:t>
      </w:r>
      <w:r w:rsidRPr="00380947">
        <w:rPr>
          <w:rFonts w:ascii="Times New Roman" w:hAnsi="Times New Roman" w:cs="Times New Roman"/>
          <w:sz w:val="24"/>
          <w:szCs w:val="24"/>
        </w:rPr>
        <w:t>orang yang mewakafkan) boleh saja mencabut wakaf tersebut, boleh juga menjualnya.</w:t>
      </w:r>
      <w:r>
        <w:rPr>
          <w:rFonts w:ascii="Times New Roman" w:hAnsi="Times New Roman" w:cs="Times New Roman"/>
          <w:sz w:val="24"/>
          <w:szCs w:val="24"/>
        </w:rPr>
        <w:t xml:space="preserve"> </w:t>
      </w:r>
      <w:r w:rsidR="00AD6861">
        <w:rPr>
          <w:rFonts w:ascii="Times New Roman" w:hAnsi="Times New Roman" w:cs="Times New Roman"/>
          <w:sz w:val="24"/>
          <w:szCs w:val="24"/>
        </w:rPr>
        <w:t xml:space="preserve">Sedangkan menurut Malik, wakaf adalah </w:t>
      </w:r>
      <w:r w:rsidR="00AD6861" w:rsidRPr="00AD6861">
        <w:rPr>
          <w:rFonts w:ascii="Times New Roman" w:hAnsi="Times New Roman" w:cs="Times New Roman"/>
          <w:sz w:val="24"/>
          <w:szCs w:val="24"/>
        </w:rPr>
        <w:t>si pemilik harta menjadikan hasil dari</w:t>
      </w:r>
      <w:r w:rsidR="00AD6861">
        <w:rPr>
          <w:rFonts w:ascii="Times New Roman" w:hAnsi="Times New Roman" w:cs="Times New Roman"/>
          <w:sz w:val="24"/>
          <w:szCs w:val="24"/>
        </w:rPr>
        <w:t xml:space="preserve"> harta yang dia miliki—</w:t>
      </w:r>
      <w:r w:rsidR="00AD6861" w:rsidRPr="00AD6861">
        <w:rPr>
          <w:rFonts w:ascii="Times New Roman" w:hAnsi="Times New Roman" w:cs="Times New Roman"/>
          <w:sz w:val="24"/>
          <w:szCs w:val="24"/>
        </w:rPr>
        <w:t xml:space="preserve">meskipun kepemilikan itu dengan </w:t>
      </w:r>
      <w:proofErr w:type="gramStart"/>
      <w:r w:rsidR="00AD6861" w:rsidRPr="00AD6861">
        <w:rPr>
          <w:rFonts w:ascii="Times New Roman" w:hAnsi="Times New Roman" w:cs="Times New Roman"/>
          <w:sz w:val="24"/>
          <w:szCs w:val="24"/>
        </w:rPr>
        <w:t>cara</w:t>
      </w:r>
      <w:proofErr w:type="gramEnd"/>
      <w:r w:rsidR="00AD6861" w:rsidRPr="00AD6861">
        <w:rPr>
          <w:rFonts w:ascii="Times New Roman" w:hAnsi="Times New Roman" w:cs="Times New Roman"/>
          <w:sz w:val="24"/>
          <w:szCs w:val="24"/>
        </w:rPr>
        <w:t xml:space="preserve"> menyewa</w:t>
      </w:r>
      <w:r w:rsidR="00AD6861">
        <w:rPr>
          <w:rFonts w:ascii="Times New Roman" w:hAnsi="Times New Roman" w:cs="Times New Roman"/>
          <w:sz w:val="24"/>
          <w:szCs w:val="24"/>
        </w:rPr>
        <w:t>—</w:t>
      </w:r>
      <w:r w:rsidR="00AD6861" w:rsidRPr="00AD6861">
        <w:rPr>
          <w:rFonts w:ascii="Times New Roman" w:hAnsi="Times New Roman" w:cs="Times New Roman"/>
          <w:sz w:val="24"/>
          <w:szCs w:val="24"/>
        </w:rPr>
        <w:t>atau menjadikan penghasilan dari harta tersebut, misalnya dirham, kepada orang yang berhak dengan suatu sighat (akad, pernyataan) untuk suatu tempo yang dipertimbangkan oleh orang yang mewakafkan. Artinya, si pemilik harta menahan hartanya itu dari semua ben</w:t>
      </w:r>
      <w:r w:rsidR="00AD6861">
        <w:rPr>
          <w:rFonts w:ascii="Times New Roman" w:hAnsi="Times New Roman" w:cs="Times New Roman"/>
          <w:sz w:val="24"/>
          <w:szCs w:val="24"/>
        </w:rPr>
        <w:t>tuk pengelolaan kepemilikan, dan</w:t>
      </w:r>
      <w:r w:rsidR="00AD6861" w:rsidRPr="00AD6861">
        <w:rPr>
          <w:rFonts w:ascii="Times New Roman" w:hAnsi="Times New Roman" w:cs="Times New Roman"/>
          <w:sz w:val="24"/>
          <w:szCs w:val="24"/>
        </w:rPr>
        <w:t xml:space="preserve"> menyedekahkan hasil dari harta tersebut untuk tujuan kebaikan, sementara harta tersebut masih utuh menjadi milik orang mewakafkan, untuk satu tempo tertentu.</w:t>
      </w:r>
      <w:r w:rsidR="00AD6861">
        <w:rPr>
          <w:rFonts w:ascii="Times New Roman" w:hAnsi="Times New Roman" w:cs="Times New Roman"/>
          <w:sz w:val="24"/>
          <w:szCs w:val="24"/>
        </w:rPr>
        <w:t xml:space="preserve"> Sementara menurut mayoritas ulama, w</w:t>
      </w:r>
      <w:r w:rsidR="00AD6861" w:rsidRPr="00AD6861">
        <w:rPr>
          <w:rFonts w:ascii="Times New Roman" w:hAnsi="Times New Roman" w:cs="Times New Roman"/>
          <w:sz w:val="24"/>
          <w:szCs w:val="24"/>
        </w:rPr>
        <w:t xml:space="preserve">akaf adalah menahan </w:t>
      </w:r>
      <w:r w:rsidR="00AD6861" w:rsidRPr="00AD6861">
        <w:rPr>
          <w:rFonts w:ascii="Times New Roman" w:hAnsi="Times New Roman" w:cs="Times New Roman"/>
          <w:sz w:val="24"/>
          <w:szCs w:val="24"/>
        </w:rPr>
        <w:lastRenderedPageBreak/>
        <w:t>harta yang bisa dimanfaatkan sementara barang tersebut masih utuh, dengan menghentikan sama sekali pengawasan terhadap barang tersebut dari orang yang mewakafkan dan lainnya, untuk pengelolaan yang diperbolehkan dan riil, atau peng</w:t>
      </w:r>
      <w:r w:rsidR="00AD6861">
        <w:rPr>
          <w:rFonts w:ascii="Times New Roman" w:hAnsi="Times New Roman" w:cs="Times New Roman"/>
          <w:sz w:val="24"/>
          <w:szCs w:val="24"/>
        </w:rPr>
        <w:t>elolaan revenue (</w:t>
      </w:r>
      <w:r w:rsidR="00AD6861" w:rsidRPr="00AD6861">
        <w:rPr>
          <w:rFonts w:ascii="Times New Roman" w:hAnsi="Times New Roman" w:cs="Times New Roman"/>
          <w:sz w:val="24"/>
          <w:szCs w:val="24"/>
        </w:rPr>
        <w:t>pengha</w:t>
      </w:r>
      <w:r w:rsidR="00013D2E">
        <w:rPr>
          <w:rFonts w:ascii="Times New Roman" w:hAnsi="Times New Roman" w:cs="Times New Roman"/>
          <w:sz w:val="24"/>
          <w:szCs w:val="24"/>
        </w:rPr>
        <w:t>silan) barang tersebut untuk tujuan kebai</w:t>
      </w:r>
      <w:r w:rsidR="00AD6861" w:rsidRPr="00AD6861">
        <w:rPr>
          <w:rFonts w:ascii="Times New Roman" w:hAnsi="Times New Roman" w:cs="Times New Roman"/>
          <w:sz w:val="24"/>
          <w:szCs w:val="24"/>
        </w:rPr>
        <w:t>kan demi mendekatkan diri kepada Allah. Atas dasar ini, harta tersebut lepas dari kepemilikan orang</w:t>
      </w:r>
      <w:r w:rsidR="00B9344F">
        <w:rPr>
          <w:rFonts w:ascii="Times New Roman" w:hAnsi="Times New Roman" w:cs="Times New Roman"/>
          <w:sz w:val="24"/>
          <w:szCs w:val="24"/>
        </w:rPr>
        <w:t xml:space="preserve"> </w:t>
      </w:r>
      <w:r w:rsidR="00AD6861" w:rsidRPr="00AD6861">
        <w:rPr>
          <w:rFonts w:ascii="Times New Roman" w:hAnsi="Times New Roman" w:cs="Times New Roman"/>
          <w:sz w:val="24"/>
          <w:szCs w:val="24"/>
        </w:rPr>
        <w:t>yang mewakafkan dan menjadi tertahan dengan</w:t>
      </w:r>
      <w:r w:rsidR="00AD6861">
        <w:rPr>
          <w:rFonts w:ascii="Times New Roman" w:hAnsi="Times New Roman" w:cs="Times New Roman"/>
          <w:sz w:val="24"/>
          <w:szCs w:val="24"/>
        </w:rPr>
        <w:t xml:space="preserve"> dihukumi menjadi milik Allah,</w:t>
      </w:r>
      <w:r w:rsidR="00AD6861" w:rsidRPr="00AD6861">
        <w:rPr>
          <w:rFonts w:ascii="Times New Roman" w:hAnsi="Times New Roman" w:cs="Times New Roman"/>
          <w:sz w:val="24"/>
          <w:szCs w:val="24"/>
        </w:rPr>
        <w:t xml:space="preserve"> orang yang mewakafkan terhalang untuk mengelolanya, penghasilan dari barang tersebut harus disedekahkan sesuai dengan tujuan pewakafan tersebut.</w:t>
      </w:r>
      <w:r w:rsidR="00AD6861">
        <w:rPr>
          <w:rStyle w:val="FootnoteReference"/>
          <w:rFonts w:ascii="Times New Roman" w:hAnsi="Times New Roman" w:cs="Times New Roman"/>
          <w:sz w:val="24"/>
          <w:szCs w:val="24"/>
        </w:rPr>
        <w:footnoteReference w:id="14"/>
      </w:r>
    </w:p>
    <w:p w14:paraId="4A0F02BF" w14:textId="728897DD" w:rsidR="00AD6861" w:rsidRDefault="00B9344F" w:rsidP="00AD6861">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Perbedaan definisi wakaf tersebut memberi implikasi terhadap penerapan aturan wakaf menurut masing-masing, seperti implikasinya terhadap kepemilikan wakif terhadap harta benda wakaf, tempo wakaf, pembatalan wakaf dan lain sebagainya. Mengatasi perbedaan-perbedaan itu, Negara secara resmi mengatur wakaf dalam Undang-Undang Nomor 41 tahun 2004 tentang Wakaf. Dalam Undang-Undang ini disebutkan, </w:t>
      </w:r>
      <w:r w:rsidR="004B39CA">
        <w:rPr>
          <w:rFonts w:ascii="Times New Roman" w:hAnsi="Times New Roman" w:cs="Times New Roman"/>
          <w:sz w:val="24"/>
          <w:szCs w:val="24"/>
        </w:rPr>
        <w:t>w</w:t>
      </w:r>
      <w:r w:rsidRPr="00B9344F">
        <w:rPr>
          <w:rFonts w:ascii="Times New Roman" w:hAnsi="Times New Roman" w:cs="Times New Roman"/>
          <w:sz w:val="24"/>
          <w:szCs w:val="24"/>
        </w:rPr>
        <w:t>akaf adalah perbuatan hu</w:t>
      </w:r>
      <w:r w:rsidR="00013D2E">
        <w:rPr>
          <w:rFonts w:ascii="Times New Roman" w:hAnsi="Times New Roman" w:cs="Times New Roman"/>
          <w:sz w:val="24"/>
          <w:szCs w:val="24"/>
        </w:rPr>
        <w:t>kum wakif untuk memisahkan dan/</w:t>
      </w:r>
      <w:r w:rsidRPr="00B9344F">
        <w:rPr>
          <w:rFonts w:ascii="Times New Roman" w:hAnsi="Times New Roman" w:cs="Times New Roman"/>
          <w:sz w:val="24"/>
          <w:szCs w:val="24"/>
        </w:rPr>
        <w:t>atau menyerahkan sebagian harta benda miliknya untuk dimanfaatkan selamanya atau untuk jangka waktu tertentu sesuai dengan kepentingannya guna keperluan ibadah dan/atau kesejahteraan umum menurut syariah.</w:t>
      </w:r>
      <w:r w:rsidR="004B39CA">
        <w:rPr>
          <w:rStyle w:val="FootnoteReference"/>
          <w:rFonts w:ascii="Times New Roman" w:hAnsi="Times New Roman" w:cs="Times New Roman"/>
          <w:sz w:val="24"/>
          <w:szCs w:val="24"/>
        </w:rPr>
        <w:footnoteReference w:id="15"/>
      </w:r>
    </w:p>
    <w:p w14:paraId="57A5A967" w14:textId="77777777" w:rsidR="00035C46" w:rsidRDefault="00035C46" w:rsidP="00035C46">
      <w:pPr>
        <w:spacing w:after="0" w:line="240" w:lineRule="auto"/>
        <w:jc w:val="both"/>
        <w:rPr>
          <w:rFonts w:ascii="Times New Roman" w:hAnsi="Times New Roman" w:cs="Times New Roman"/>
          <w:sz w:val="24"/>
          <w:szCs w:val="24"/>
        </w:rPr>
      </w:pPr>
    </w:p>
    <w:p w14:paraId="035B9C89" w14:textId="63B4EEA0" w:rsidR="00035C46" w:rsidRDefault="00366172" w:rsidP="00F3117C">
      <w:pPr>
        <w:pStyle w:val="ListParagraph"/>
        <w:numPr>
          <w:ilvl w:val="3"/>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Legalitas</w:t>
      </w:r>
      <w:r w:rsidR="00035C46" w:rsidRPr="00035C46">
        <w:rPr>
          <w:rFonts w:ascii="Times New Roman" w:hAnsi="Times New Roman" w:cs="Times New Roman"/>
          <w:b/>
          <w:bCs/>
          <w:sz w:val="24"/>
          <w:szCs w:val="24"/>
        </w:rPr>
        <w:t xml:space="preserve"> Wakaf</w:t>
      </w:r>
    </w:p>
    <w:p w14:paraId="7E436AC5" w14:textId="491DC248" w:rsidR="00035C46" w:rsidRDefault="002E4949" w:rsidP="00035C4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Dalil paling populer tentang wakaf adalah hadis Ibnu Umar:</w:t>
      </w:r>
    </w:p>
    <w:p w14:paraId="31289796" w14:textId="77777777" w:rsidR="002E4949" w:rsidRPr="00CD0278" w:rsidRDefault="002E4949" w:rsidP="002E4949">
      <w:pPr>
        <w:jc w:val="right"/>
        <w:rPr>
          <w:rFonts w:ascii="Times New Roman" w:hAnsi="Times New Roman" w:cs="Times New Roman"/>
          <w:sz w:val="28"/>
          <w:szCs w:val="28"/>
        </w:rPr>
      </w:pPr>
      <w:r w:rsidRPr="00CD0278">
        <w:rPr>
          <w:rFonts w:ascii="Times New Roman" w:hAnsi="Times New Roman" w:cs="Times New Roman"/>
          <w:sz w:val="28"/>
          <w:szCs w:val="28"/>
          <w:rtl/>
        </w:rPr>
        <w:t>عَنْ ابْنِ عُمَرَ رَضِيَ اللَّهُ عَنْهُمَا أَنْ عُمَرَ بْنَ الْخَطَّابِ أَصَابَ أَرْضًا بِخَيْبَرَ فَأَتَى النَّبِيَّ صَلَّى اللَّهُ عَلَيْهِ وَسَلَّمَ يَسْتَأْمِرُهُ فِيهَا فَقَالَ يَا رَسُولَ اللَّهِ إِنِّي أَصَبْتُ أَرْضًا بِخَيْبَرَ لَمْ أُصِبْ مَالًا قَطُّ أَنْفَسَ عِنْدِي مِنْهُ فَمَا تَأْمُرُ بِهِ قَالَ إِنْ شِئْتَ حَبَسْتَ أَصْلَهَا وَتَصَدَّقْتَ بِهَا قَالَ فَتَصَدَّقَ بِهَا عُمَرُ أَنَّهُ لَا يُبَاعُ وَلَا يُوهَبُ وَلَا يُورَثُ وَتَصَدَّقَ بِهَا فِي الْفُقَرَاءِ وَفِي الْقُرْبَى وَفِي الرِّقَابِ وَفِي سَبِيلِ اللَّهِ وَابْنِ السَّبِيلِ وَالضَّيْفِ لَا جُنَاحَ عَلَى مَنْ وَلِيَهَا أَنْ يَأْكُلَ مِنْهَا بِالْمَعْرُوفِ وَيُطْعِمَ غَيْرَ مُتَمَوِّلٍ</w:t>
      </w:r>
    </w:p>
    <w:p w14:paraId="15B30D24" w14:textId="1A5601B6" w:rsidR="002E4949" w:rsidRDefault="002E4949" w:rsidP="00035C46">
      <w:pPr>
        <w:pStyle w:val="ListParagraph"/>
        <w:spacing w:after="0" w:line="240" w:lineRule="auto"/>
        <w:ind w:left="0" w:firstLine="720"/>
        <w:jc w:val="both"/>
        <w:rPr>
          <w:rFonts w:ascii="Times New Roman" w:hAnsi="Times New Roman" w:cs="Times New Roman"/>
          <w:sz w:val="24"/>
          <w:szCs w:val="24"/>
        </w:rPr>
      </w:pPr>
      <w:r w:rsidRPr="002E4949">
        <w:rPr>
          <w:rFonts w:ascii="Times New Roman" w:hAnsi="Times New Roman" w:cs="Times New Roman"/>
          <w:sz w:val="24"/>
          <w:szCs w:val="24"/>
        </w:rPr>
        <w:lastRenderedPageBreak/>
        <w:t xml:space="preserve">Diriwayatkan bahwa Umar mendapatkan tanah di Khaibar kemudian dia bertanya, "Wahai Rasulullah, aku mendapatkan tanah di Khaibar. Aku belum pernah sama sekali mendapatkan harta sebaik ini, apa yang engkau perintahkan kepadaku?" Rasulullah saw. </w:t>
      </w:r>
      <w:proofErr w:type="gramStart"/>
      <w:r w:rsidRPr="002E4949">
        <w:rPr>
          <w:rFonts w:ascii="Times New Roman" w:hAnsi="Times New Roman" w:cs="Times New Roman"/>
          <w:sz w:val="24"/>
          <w:szCs w:val="24"/>
        </w:rPr>
        <w:t>bersabda</w:t>
      </w:r>
      <w:proofErr w:type="gramEnd"/>
      <w:r w:rsidRPr="002E4949">
        <w:rPr>
          <w:rFonts w:ascii="Times New Roman" w:hAnsi="Times New Roman" w:cs="Times New Roman"/>
          <w:sz w:val="24"/>
          <w:szCs w:val="24"/>
        </w:rPr>
        <w:t>,"Jika kau ingin, kau bisa menahan (m</w:t>
      </w:r>
      <w:r w:rsidR="00E722EC">
        <w:rPr>
          <w:rFonts w:ascii="Times New Roman" w:hAnsi="Times New Roman" w:cs="Times New Roman"/>
          <w:sz w:val="24"/>
          <w:szCs w:val="24"/>
        </w:rPr>
        <w:t>ewakafkan) tanah itu dan menyedekahkan h</w:t>
      </w:r>
      <w:r w:rsidR="00BC4A1F">
        <w:rPr>
          <w:rFonts w:ascii="Times New Roman" w:hAnsi="Times New Roman" w:cs="Times New Roman"/>
          <w:sz w:val="24"/>
          <w:szCs w:val="24"/>
        </w:rPr>
        <w:t>asil dari ta</w:t>
      </w:r>
      <w:r w:rsidRPr="002E4949">
        <w:rPr>
          <w:rFonts w:ascii="Times New Roman" w:hAnsi="Times New Roman" w:cs="Times New Roman"/>
          <w:sz w:val="24"/>
          <w:szCs w:val="24"/>
        </w:rPr>
        <w:t xml:space="preserve">nah itu." Maka, Umar menyedekahkan penghasilan dari tanah tersebut-dengan syarat </w:t>
      </w:r>
      <w:proofErr w:type="gramStart"/>
      <w:r w:rsidRPr="002E4949">
        <w:rPr>
          <w:rFonts w:ascii="Times New Roman" w:hAnsi="Times New Roman" w:cs="Times New Roman"/>
          <w:sz w:val="24"/>
          <w:szCs w:val="24"/>
        </w:rPr>
        <w:t>ia</w:t>
      </w:r>
      <w:proofErr w:type="gramEnd"/>
      <w:r w:rsidRPr="002E4949">
        <w:rPr>
          <w:rFonts w:ascii="Times New Roman" w:hAnsi="Times New Roman" w:cs="Times New Roman"/>
          <w:sz w:val="24"/>
          <w:szCs w:val="24"/>
        </w:rPr>
        <w:t xml:space="preserve"> tidak dijual, tidak dihibahkan, tidak pula diwaris-kan. Sedekah itu diberikan kepada orangorang fakir, sanak kerabat, budak belian, tamu, dan musafir. Orang yang mengawasi tanah tersebut tidak apa-apa makan dari hasil tanah it</w:t>
      </w:r>
      <w:r>
        <w:rPr>
          <w:rFonts w:ascii="Times New Roman" w:hAnsi="Times New Roman" w:cs="Times New Roman"/>
          <w:sz w:val="24"/>
          <w:szCs w:val="24"/>
        </w:rPr>
        <w:t>u dengan pertimbangan yang bijak</w:t>
      </w:r>
      <w:r w:rsidRPr="002E4949">
        <w:rPr>
          <w:rFonts w:ascii="Times New Roman" w:hAnsi="Times New Roman" w:cs="Times New Roman"/>
          <w:sz w:val="24"/>
          <w:szCs w:val="24"/>
        </w:rPr>
        <w:t xml:space="preserve"> memberi makan dari hasil itu kepada orang lain, tanpa menyimpannya</w:t>
      </w:r>
      <w:r w:rsidR="00E722EC">
        <w:rPr>
          <w:rFonts w:ascii="Times New Roman" w:hAnsi="Times New Roman" w:cs="Times New Roman"/>
          <w:sz w:val="24"/>
          <w:szCs w:val="24"/>
        </w:rPr>
        <w:t>.</w:t>
      </w:r>
      <w:r w:rsidR="00E722EC">
        <w:rPr>
          <w:rStyle w:val="FootnoteReference"/>
          <w:rFonts w:ascii="Times New Roman" w:hAnsi="Times New Roman" w:cs="Times New Roman"/>
          <w:sz w:val="24"/>
          <w:szCs w:val="24"/>
        </w:rPr>
        <w:footnoteReference w:id="16"/>
      </w:r>
    </w:p>
    <w:p w14:paraId="110BCE69" w14:textId="307A463B" w:rsidR="002E4949" w:rsidRDefault="00BC4A1F" w:rsidP="009564D5">
      <w:pPr>
        <w:pStyle w:val="ListParagraph"/>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samping hadis ini, terdapat hadis-hadis lain yang biasa dijadikan argumen wakaf. Tapi hadis ini cukup untuk menunjukkan legalitas wakaf dalam Islam. Wakaf Umar dalam hadis ini dianggap sebagai wakaf pertama dalam sejarah Islam. Tapi substansi ajaran wakaf itu sendiri, menurut Ahmad Muhammad, </w:t>
      </w:r>
      <w:r w:rsidR="00366172">
        <w:rPr>
          <w:rFonts w:ascii="Times New Roman" w:hAnsi="Times New Roman" w:cs="Times New Roman"/>
          <w:sz w:val="24"/>
          <w:szCs w:val="24"/>
          <w:lang w:val="id-ID"/>
        </w:rPr>
        <w:t>telah dipraktikkan orang sejak dahulu sebelum Islam, walaupun Islam kemudian datang dengan modifikasi tertentu.</w:t>
      </w:r>
      <w:r w:rsidR="00366172">
        <w:rPr>
          <w:rStyle w:val="FootnoteReference"/>
          <w:rFonts w:ascii="Times New Roman" w:hAnsi="Times New Roman" w:cs="Times New Roman"/>
          <w:sz w:val="24"/>
          <w:szCs w:val="24"/>
          <w:lang w:val="id-ID"/>
        </w:rPr>
        <w:footnoteReference w:id="17"/>
      </w:r>
      <w:r>
        <w:rPr>
          <w:rFonts w:ascii="Times New Roman" w:hAnsi="Times New Roman" w:cs="Times New Roman"/>
          <w:sz w:val="24"/>
          <w:szCs w:val="24"/>
          <w:lang w:val="id-ID"/>
        </w:rPr>
        <w:t xml:space="preserve"> </w:t>
      </w:r>
    </w:p>
    <w:p w14:paraId="6FD0CB2C" w14:textId="77777777" w:rsidR="00885231" w:rsidRPr="00366172" w:rsidRDefault="00885231" w:rsidP="009564D5">
      <w:pPr>
        <w:pStyle w:val="ListParagraph"/>
        <w:spacing w:line="240" w:lineRule="auto"/>
        <w:ind w:left="0" w:firstLine="720"/>
        <w:jc w:val="both"/>
        <w:rPr>
          <w:rFonts w:ascii="Times New Roman" w:hAnsi="Times New Roman" w:cs="Times New Roman"/>
          <w:sz w:val="24"/>
          <w:szCs w:val="24"/>
          <w:lang w:val="id-ID"/>
        </w:rPr>
      </w:pPr>
    </w:p>
    <w:p w14:paraId="366F079B" w14:textId="41FFC745" w:rsidR="00035C46" w:rsidRPr="00A155C0" w:rsidRDefault="00A155C0" w:rsidP="00F3117C">
      <w:pPr>
        <w:pStyle w:val="ListParagraph"/>
        <w:numPr>
          <w:ilvl w:val="3"/>
          <w:numId w:val="16"/>
        </w:num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Unsur-Unsur Wakaf</w:t>
      </w:r>
    </w:p>
    <w:p w14:paraId="4FE831CA" w14:textId="2F463DB7" w:rsidR="00257A77" w:rsidRDefault="00A155C0" w:rsidP="00257A77">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Mayoritas ulama</w:t>
      </w:r>
      <w:r w:rsidRPr="00A155C0">
        <w:rPr>
          <w:rFonts w:ascii="Times New Roman" w:hAnsi="Times New Roman" w:cs="Times New Roman"/>
          <w:sz w:val="24"/>
          <w:szCs w:val="24"/>
        </w:rPr>
        <w:t xml:space="preserve"> mengatakan bahwa wakaf ada empat rukun, yaitu orang yang</w:t>
      </w:r>
      <w:r>
        <w:rPr>
          <w:rFonts w:ascii="Times New Roman" w:hAnsi="Times New Roman" w:cs="Times New Roman"/>
          <w:sz w:val="24"/>
          <w:szCs w:val="24"/>
          <w:lang w:val="id-ID"/>
        </w:rPr>
        <w:t xml:space="preserve"> </w:t>
      </w:r>
      <w:r>
        <w:rPr>
          <w:rFonts w:ascii="Times New Roman" w:hAnsi="Times New Roman" w:cs="Times New Roman"/>
          <w:sz w:val="24"/>
          <w:szCs w:val="24"/>
        </w:rPr>
        <w:t>me</w:t>
      </w:r>
      <w:r w:rsidRPr="00A155C0">
        <w:rPr>
          <w:rFonts w:ascii="Times New Roman" w:hAnsi="Times New Roman" w:cs="Times New Roman"/>
          <w:sz w:val="24"/>
          <w:szCs w:val="24"/>
        </w:rPr>
        <w:t>wakafkan</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wakif</w:t>
      </w:r>
      <w:r>
        <w:rPr>
          <w:rFonts w:ascii="Times New Roman" w:hAnsi="Times New Roman" w:cs="Times New Roman"/>
          <w:sz w:val="24"/>
          <w:szCs w:val="24"/>
          <w:lang w:val="id-ID"/>
        </w:rPr>
        <w:t>)</w:t>
      </w:r>
      <w:r w:rsidRPr="00A155C0">
        <w:rPr>
          <w:rFonts w:ascii="Times New Roman" w:hAnsi="Times New Roman" w:cs="Times New Roman"/>
          <w:sz w:val="24"/>
          <w:szCs w:val="24"/>
        </w:rPr>
        <w:t>, barang yang diwakafkan</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mawquf</w:t>
      </w:r>
      <w:r>
        <w:rPr>
          <w:rFonts w:ascii="Times New Roman" w:hAnsi="Times New Roman" w:cs="Times New Roman"/>
          <w:sz w:val="24"/>
          <w:szCs w:val="24"/>
          <w:lang w:val="id-ID"/>
        </w:rPr>
        <w:t>)</w:t>
      </w:r>
      <w:r>
        <w:rPr>
          <w:rFonts w:ascii="Times New Roman" w:hAnsi="Times New Roman" w:cs="Times New Roman"/>
          <w:sz w:val="24"/>
          <w:szCs w:val="24"/>
        </w:rPr>
        <w:t>, pihak yang diberi waka</w:t>
      </w:r>
      <w:r>
        <w:rPr>
          <w:rFonts w:ascii="Times New Roman" w:hAnsi="Times New Roman" w:cs="Times New Roman"/>
          <w:sz w:val="24"/>
          <w:szCs w:val="24"/>
          <w:lang w:val="id-ID"/>
        </w:rPr>
        <w:t>f (</w:t>
      </w:r>
      <w:r>
        <w:rPr>
          <w:rFonts w:ascii="Times New Roman" w:hAnsi="Times New Roman" w:cs="Times New Roman"/>
          <w:i/>
          <w:iCs/>
          <w:sz w:val="24"/>
          <w:szCs w:val="24"/>
          <w:lang w:val="id-ID"/>
        </w:rPr>
        <w:t>mawquf ‘alaih</w:t>
      </w:r>
      <w:r>
        <w:rPr>
          <w:rFonts w:ascii="Times New Roman" w:hAnsi="Times New Roman" w:cs="Times New Roman"/>
          <w:sz w:val="24"/>
          <w:szCs w:val="24"/>
          <w:lang w:val="id-ID"/>
        </w:rPr>
        <w:t>)</w:t>
      </w:r>
      <w:r w:rsidRPr="00A155C0">
        <w:rPr>
          <w:rFonts w:ascii="Times New Roman" w:hAnsi="Times New Roman" w:cs="Times New Roman"/>
          <w:sz w:val="24"/>
          <w:szCs w:val="24"/>
        </w:rPr>
        <w:t xml:space="preserve"> dan shighat</w:t>
      </w:r>
      <w:r>
        <w:rPr>
          <w:rFonts w:ascii="Times New Roman" w:hAnsi="Times New Roman" w:cs="Times New Roman"/>
          <w:sz w:val="24"/>
          <w:szCs w:val="24"/>
          <w:lang w:val="id-ID"/>
        </w:rPr>
        <w:t xml:space="preserve"> (</w:t>
      </w:r>
      <w:r w:rsidR="00257A77">
        <w:rPr>
          <w:rFonts w:ascii="Times New Roman" w:hAnsi="Times New Roman" w:cs="Times New Roman"/>
          <w:sz w:val="24"/>
          <w:szCs w:val="24"/>
          <w:lang w:val="id-ID"/>
        </w:rPr>
        <w:t>ikrar wakaf</w:t>
      </w:r>
      <w:r>
        <w:rPr>
          <w:rFonts w:ascii="Times New Roman" w:hAnsi="Times New Roman" w:cs="Times New Roman"/>
          <w:sz w:val="24"/>
          <w:szCs w:val="24"/>
          <w:lang w:val="id-ID"/>
        </w:rPr>
        <w:t xml:space="preserve">). </w:t>
      </w:r>
      <w:r w:rsidR="00257A77">
        <w:rPr>
          <w:rFonts w:ascii="Times New Roman" w:hAnsi="Times New Roman" w:cs="Times New Roman"/>
          <w:sz w:val="24"/>
          <w:szCs w:val="24"/>
          <w:lang w:val="id-ID"/>
        </w:rPr>
        <w:t>Dalam Undang-Undang wakaf, selain dari rukun wakaf ini, ada penambahan unsur wakaf lainnya sebagai respons terhadap perkembangan zaman. Unsur-unsur tersebut adalah sebagai berikut:</w:t>
      </w:r>
      <w:r w:rsidR="00257A77">
        <w:rPr>
          <w:rStyle w:val="FootnoteReference"/>
          <w:rFonts w:ascii="Times New Roman" w:hAnsi="Times New Roman" w:cs="Times New Roman"/>
          <w:sz w:val="24"/>
          <w:szCs w:val="24"/>
          <w:lang w:val="id-ID"/>
        </w:rPr>
        <w:footnoteReference w:id="18"/>
      </w:r>
    </w:p>
    <w:p w14:paraId="20D0034D" w14:textId="30BCFBE4" w:rsidR="00257A77" w:rsidRDefault="00257A77" w:rsidP="00B02555">
      <w:pPr>
        <w:pStyle w:val="ListParagraph"/>
        <w:numPr>
          <w:ilvl w:val="1"/>
          <w:numId w:val="6"/>
        </w:numPr>
        <w:spacing w:after="0" w:line="240" w:lineRule="auto"/>
        <w:ind w:left="426"/>
        <w:jc w:val="both"/>
        <w:rPr>
          <w:rFonts w:ascii="Times New Roman" w:hAnsi="Times New Roman" w:cs="Times New Roman"/>
          <w:sz w:val="24"/>
          <w:szCs w:val="24"/>
          <w:lang w:val="id-ID"/>
        </w:rPr>
      </w:pPr>
      <w:r w:rsidRPr="00257A77">
        <w:rPr>
          <w:rFonts w:ascii="Times New Roman" w:hAnsi="Times New Roman" w:cs="Times New Roman"/>
          <w:sz w:val="24"/>
          <w:szCs w:val="24"/>
          <w:lang w:val="id-ID"/>
        </w:rPr>
        <w:t>Wakif</w:t>
      </w:r>
      <w:r>
        <w:rPr>
          <w:rFonts w:ascii="Times New Roman" w:hAnsi="Times New Roman" w:cs="Times New Roman"/>
          <w:sz w:val="24"/>
          <w:szCs w:val="24"/>
          <w:lang w:val="id-ID"/>
        </w:rPr>
        <w:t xml:space="preserve">, </w:t>
      </w:r>
      <w:r w:rsidR="00B02555">
        <w:rPr>
          <w:rFonts w:ascii="Times New Roman" w:hAnsi="Times New Roman" w:cs="Times New Roman"/>
          <w:sz w:val="24"/>
          <w:szCs w:val="24"/>
          <w:lang w:val="id-ID"/>
        </w:rPr>
        <w:t xml:space="preserve">yaitu </w:t>
      </w:r>
      <w:r w:rsidR="00B02555" w:rsidRPr="00B02555">
        <w:rPr>
          <w:rFonts w:ascii="Times New Roman" w:hAnsi="Times New Roman" w:cs="Times New Roman"/>
          <w:sz w:val="24"/>
          <w:szCs w:val="24"/>
          <w:lang w:val="id-ID"/>
        </w:rPr>
        <w:t>pihak yang mewakafkan harta benda miliknya</w:t>
      </w:r>
      <w:r w:rsidR="00B025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dapat berupa </w:t>
      </w:r>
      <w:r w:rsidRPr="00257A77">
        <w:rPr>
          <w:rFonts w:ascii="Times New Roman" w:hAnsi="Times New Roman" w:cs="Times New Roman"/>
          <w:sz w:val="24"/>
          <w:szCs w:val="24"/>
          <w:lang w:val="id-ID"/>
        </w:rPr>
        <w:t>perseorangan</w:t>
      </w:r>
      <w:r>
        <w:rPr>
          <w:rFonts w:ascii="Times New Roman" w:hAnsi="Times New Roman" w:cs="Times New Roman"/>
          <w:sz w:val="24"/>
          <w:szCs w:val="24"/>
          <w:lang w:val="id-ID"/>
        </w:rPr>
        <w:t>,</w:t>
      </w:r>
      <w:r w:rsidRPr="00257A77">
        <w:rPr>
          <w:rFonts w:ascii="Times New Roman" w:hAnsi="Times New Roman" w:cs="Times New Roman"/>
          <w:sz w:val="24"/>
          <w:szCs w:val="24"/>
          <w:lang w:val="id-ID"/>
        </w:rPr>
        <w:t xml:space="preserve"> organisasi</w:t>
      </w:r>
      <w:r>
        <w:rPr>
          <w:rFonts w:ascii="Times New Roman" w:hAnsi="Times New Roman" w:cs="Times New Roman"/>
          <w:sz w:val="24"/>
          <w:szCs w:val="24"/>
          <w:lang w:val="id-ID"/>
        </w:rPr>
        <w:t xml:space="preserve"> dan badan hukum. </w:t>
      </w:r>
      <w:r w:rsidR="00FA054A">
        <w:rPr>
          <w:rFonts w:ascii="Times New Roman" w:hAnsi="Times New Roman" w:cs="Times New Roman"/>
          <w:sz w:val="24"/>
          <w:szCs w:val="24"/>
          <w:lang w:val="id-ID"/>
        </w:rPr>
        <w:lastRenderedPageBreak/>
        <w:t>Umumnya para ulama tidak melihat agama seorang wakif, sehingga apapun agamanya boleh berwakaf.</w:t>
      </w:r>
      <w:r w:rsidR="00FA054A">
        <w:rPr>
          <w:rStyle w:val="FootnoteReference"/>
          <w:rFonts w:ascii="Times New Roman" w:hAnsi="Times New Roman" w:cs="Times New Roman"/>
          <w:sz w:val="24"/>
          <w:szCs w:val="24"/>
          <w:lang w:val="id-ID"/>
        </w:rPr>
        <w:footnoteReference w:id="19"/>
      </w:r>
    </w:p>
    <w:p w14:paraId="5D18280D" w14:textId="609A9BF3" w:rsidR="00B02555" w:rsidRDefault="00257A77" w:rsidP="00D14090">
      <w:pPr>
        <w:pStyle w:val="ListParagraph"/>
        <w:numPr>
          <w:ilvl w:val="1"/>
          <w:numId w:val="6"/>
        </w:numPr>
        <w:spacing w:after="0" w:line="240" w:lineRule="auto"/>
        <w:ind w:left="426"/>
        <w:jc w:val="both"/>
        <w:rPr>
          <w:rFonts w:ascii="Times New Roman" w:hAnsi="Times New Roman" w:cs="Times New Roman"/>
          <w:sz w:val="24"/>
          <w:szCs w:val="24"/>
          <w:lang w:val="id-ID"/>
        </w:rPr>
      </w:pPr>
      <w:r w:rsidRPr="00257A77">
        <w:rPr>
          <w:rFonts w:ascii="Times New Roman" w:hAnsi="Times New Roman" w:cs="Times New Roman"/>
          <w:sz w:val="24"/>
          <w:szCs w:val="24"/>
          <w:lang w:val="id-ID"/>
        </w:rPr>
        <w:t>Nazhir</w:t>
      </w:r>
      <w:r w:rsidR="00B02555">
        <w:rPr>
          <w:rFonts w:ascii="Times New Roman" w:hAnsi="Times New Roman" w:cs="Times New Roman"/>
          <w:sz w:val="24"/>
          <w:szCs w:val="24"/>
          <w:lang w:val="id-ID"/>
        </w:rPr>
        <w:t xml:space="preserve">, yaitu </w:t>
      </w:r>
      <w:r w:rsidR="00B02555" w:rsidRPr="00B02555">
        <w:rPr>
          <w:rFonts w:ascii="Times New Roman" w:hAnsi="Times New Roman" w:cs="Times New Roman"/>
          <w:sz w:val="24"/>
          <w:szCs w:val="24"/>
          <w:lang w:val="id-ID"/>
        </w:rPr>
        <w:t>pihak yang m</w:t>
      </w:r>
      <w:r w:rsidR="00B02555">
        <w:rPr>
          <w:rFonts w:ascii="Times New Roman" w:hAnsi="Times New Roman" w:cs="Times New Roman"/>
          <w:sz w:val="24"/>
          <w:szCs w:val="24"/>
          <w:lang w:val="id-ID"/>
        </w:rPr>
        <w:t>enerima harta benda wakaf dari w</w:t>
      </w:r>
      <w:r w:rsidR="00B02555" w:rsidRPr="00B02555">
        <w:rPr>
          <w:rFonts w:ascii="Times New Roman" w:hAnsi="Times New Roman" w:cs="Times New Roman"/>
          <w:sz w:val="24"/>
          <w:szCs w:val="24"/>
          <w:lang w:val="id-ID"/>
        </w:rPr>
        <w:t>akif untuk dikelola dan dikemban</w:t>
      </w:r>
      <w:r w:rsidR="00B02555">
        <w:rPr>
          <w:rFonts w:ascii="Times New Roman" w:hAnsi="Times New Roman" w:cs="Times New Roman"/>
          <w:sz w:val="24"/>
          <w:szCs w:val="24"/>
          <w:lang w:val="id-ID"/>
        </w:rPr>
        <w:t xml:space="preserve">gkan sesuai dengan peruntukannya, meliputi </w:t>
      </w:r>
      <w:r w:rsidR="00B02555" w:rsidRPr="00257A77">
        <w:rPr>
          <w:rFonts w:ascii="Times New Roman" w:hAnsi="Times New Roman" w:cs="Times New Roman"/>
          <w:sz w:val="24"/>
          <w:szCs w:val="24"/>
          <w:lang w:val="id-ID"/>
        </w:rPr>
        <w:t>perseorangan</w:t>
      </w:r>
      <w:r w:rsidR="00B02555">
        <w:rPr>
          <w:rFonts w:ascii="Times New Roman" w:hAnsi="Times New Roman" w:cs="Times New Roman"/>
          <w:sz w:val="24"/>
          <w:szCs w:val="24"/>
          <w:lang w:val="id-ID"/>
        </w:rPr>
        <w:t>,</w:t>
      </w:r>
      <w:r w:rsidR="00B02555" w:rsidRPr="00257A77">
        <w:rPr>
          <w:rFonts w:ascii="Times New Roman" w:hAnsi="Times New Roman" w:cs="Times New Roman"/>
          <w:sz w:val="24"/>
          <w:szCs w:val="24"/>
          <w:lang w:val="id-ID"/>
        </w:rPr>
        <w:t xml:space="preserve"> organisasi</w:t>
      </w:r>
      <w:r w:rsidR="00B02555">
        <w:rPr>
          <w:rFonts w:ascii="Times New Roman" w:hAnsi="Times New Roman" w:cs="Times New Roman"/>
          <w:sz w:val="24"/>
          <w:szCs w:val="24"/>
          <w:lang w:val="id-ID"/>
        </w:rPr>
        <w:t xml:space="preserve"> dan badan hukum. Undang-Undang dalam hal ini me</w:t>
      </w:r>
      <w:r w:rsidR="00D14090">
        <w:rPr>
          <w:rFonts w:ascii="Times New Roman" w:hAnsi="Times New Roman" w:cs="Times New Roman"/>
          <w:sz w:val="24"/>
          <w:szCs w:val="24"/>
          <w:lang w:val="id-ID"/>
        </w:rPr>
        <w:t>nentu</w:t>
      </w:r>
      <w:r w:rsidR="00B02555">
        <w:rPr>
          <w:rFonts w:ascii="Times New Roman" w:hAnsi="Times New Roman" w:cs="Times New Roman"/>
          <w:sz w:val="24"/>
          <w:szCs w:val="24"/>
          <w:lang w:val="id-ID"/>
        </w:rPr>
        <w:t>kan syarat</w:t>
      </w:r>
      <w:r w:rsidR="00D14090">
        <w:rPr>
          <w:rFonts w:ascii="Times New Roman" w:hAnsi="Times New Roman" w:cs="Times New Roman"/>
          <w:sz w:val="24"/>
          <w:szCs w:val="24"/>
          <w:lang w:val="id-ID"/>
        </w:rPr>
        <w:t xml:space="preserve"> nazhir mesti Islam</w:t>
      </w:r>
      <w:r w:rsidRPr="00257A77">
        <w:rPr>
          <w:rFonts w:ascii="Times New Roman" w:hAnsi="Times New Roman" w:cs="Times New Roman"/>
          <w:sz w:val="24"/>
          <w:szCs w:val="24"/>
          <w:lang w:val="id-ID"/>
        </w:rPr>
        <w:t xml:space="preserve">; </w:t>
      </w:r>
    </w:p>
    <w:p w14:paraId="15E5B866" w14:textId="77777777" w:rsidR="00D159AA" w:rsidRDefault="00257A77" w:rsidP="00D159AA">
      <w:pPr>
        <w:pStyle w:val="ListParagraph"/>
        <w:numPr>
          <w:ilvl w:val="1"/>
          <w:numId w:val="6"/>
        </w:numPr>
        <w:spacing w:after="0" w:line="240" w:lineRule="auto"/>
        <w:ind w:left="426"/>
        <w:jc w:val="both"/>
        <w:rPr>
          <w:rFonts w:ascii="Times New Roman" w:hAnsi="Times New Roman" w:cs="Times New Roman"/>
          <w:sz w:val="24"/>
          <w:szCs w:val="24"/>
          <w:lang w:val="id-ID"/>
        </w:rPr>
      </w:pPr>
      <w:r w:rsidRPr="00257A77">
        <w:rPr>
          <w:rFonts w:ascii="Times New Roman" w:hAnsi="Times New Roman" w:cs="Times New Roman"/>
          <w:sz w:val="24"/>
          <w:szCs w:val="24"/>
          <w:lang w:val="id-ID"/>
        </w:rPr>
        <w:t>Harta Benda Wakaf</w:t>
      </w:r>
      <w:r w:rsidR="00D14090">
        <w:rPr>
          <w:rFonts w:ascii="Times New Roman" w:hAnsi="Times New Roman" w:cs="Times New Roman"/>
          <w:sz w:val="24"/>
          <w:szCs w:val="24"/>
          <w:lang w:val="id-ID"/>
        </w:rPr>
        <w:t xml:space="preserve">, yaitu </w:t>
      </w:r>
      <w:r w:rsidR="00D14090" w:rsidRPr="00D14090">
        <w:rPr>
          <w:rFonts w:ascii="Times New Roman" w:hAnsi="Times New Roman" w:cs="Times New Roman"/>
          <w:sz w:val="24"/>
          <w:szCs w:val="24"/>
          <w:lang w:val="id-ID"/>
        </w:rPr>
        <w:t>harta benda yang memiliki daya tahan lama dan/atau manfaat jangka panjang serta mempunyai nilai ekonomi menurut syariah yang diwakafkan oleh Wakif</w:t>
      </w:r>
      <w:r w:rsidR="00D159AA">
        <w:rPr>
          <w:rFonts w:ascii="Times New Roman" w:hAnsi="Times New Roman" w:cs="Times New Roman"/>
          <w:sz w:val="24"/>
          <w:szCs w:val="24"/>
          <w:lang w:val="id-ID"/>
        </w:rPr>
        <w:t xml:space="preserve">. Harta benda wakaf terdiri dari benda tidak bergerak </w:t>
      </w:r>
      <w:r w:rsidR="00D14090" w:rsidRPr="00D159AA">
        <w:rPr>
          <w:rFonts w:ascii="Times New Roman" w:hAnsi="Times New Roman" w:cs="Times New Roman"/>
          <w:sz w:val="24"/>
          <w:szCs w:val="24"/>
          <w:lang w:val="id-ID"/>
        </w:rPr>
        <w:t>dan</w:t>
      </w:r>
      <w:r w:rsidR="00D159AA">
        <w:rPr>
          <w:rFonts w:ascii="Times New Roman" w:hAnsi="Times New Roman" w:cs="Times New Roman"/>
          <w:sz w:val="24"/>
          <w:szCs w:val="24"/>
          <w:lang w:val="id-ID"/>
        </w:rPr>
        <w:t xml:space="preserve"> </w:t>
      </w:r>
      <w:r w:rsidR="00D14090" w:rsidRPr="00D159AA">
        <w:rPr>
          <w:rFonts w:ascii="Times New Roman" w:hAnsi="Times New Roman" w:cs="Times New Roman"/>
          <w:sz w:val="24"/>
          <w:szCs w:val="24"/>
          <w:lang w:val="id-ID"/>
        </w:rPr>
        <w:t>benda bergerak.</w:t>
      </w:r>
      <w:r w:rsidR="00D159AA">
        <w:rPr>
          <w:rFonts w:ascii="Times New Roman" w:hAnsi="Times New Roman" w:cs="Times New Roman"/>
          <w:sz w:val="24"/>
          <w:szCs w:val="24"/>
          <w:lang w:val="id-ID"/>
        </w:rPr>
        <w:t xml:space="preserve"> </w:t>
      </w:r>
      <w:r w:rsidR="00D14090" w:rsidRPr="00D159AA">
        <w:rPr>
          <w:rFonts w:ascii="Times New Roman" w:hAnsi="Times New Roman" w:cs="Times New Roman"/>
          <w:sz w:val="24"/>
          <w:szCs w:val="24"/>
          <w:lang w:val="id-ID"/>
        </w:rPr>
        <w:t>Benda tidak bergerak meliputi :</w:t>
      </w:r>
    </w:p>
    <w:p w14:paraId="674B6895" w14:textId="121089D0" w:rsidR="00D159AA" w:rsidRDefault="00D14090" w:rsidP="00F3117C">
      <w:pPr>
        <w:pStyle w:val="ListParagraph"/>
        <w:numPr>
          <w:ilvl w:val="1"/>
          <w:numId w:val="17"/>
        </w:numPr>
        <w:spacing w:after="0" w:line="240" w:lineRule="auto"/>
        <w:ind w:left="851"/>
        <w:jc w:val="both"/>
        <w:rPr>
          <w:rFonts w:ascii="Times New Roman" w:hAnsi="Times New Roman" w:cs="Times New Roman"/>
          <w:sz w:val="24"/>
          <w:szCs w:val="24"/>
          <w:lang w:val="id-ID"/>
        </w:rPr>
      </w:pPr>
      <w:r w:rsidRPr="00D159AA">
        <w:rPr>
          <w:rFonts w:ascii="Times New Roman" w:hAnsi="Times New Roman" w:cs="Times New Roman"/>
          <w:sz w:val="24"/>
          <w:szCs w:val="24"/>
          <w:lang w:val="id-ID"/>
        </w:rPr>
        <w:t>hak atas tanah</w:t>
      </w:r>
      <w:r w:rsidR="00D159AA">
        <w:rPr>
          <w:rFonts w:ascii="Times New Roman" w:hAnsi="Times New Roman" w:cs="Times New Roman"/>
          <w:sz w:val="24"/>
          <w:szCs w:val="24"/>
          <w:lang w:val="id-ID"/>
        </w:rPr>
        <w:t>;</w:t>
      </w:r>
    </w:p>
    <w:p w14:paraId="65E1948C" w14:textId="77777777" w:rsidR="00D159AA" w:rsidRDefault="00D14090" w:rsidP="00F3117C">
      <w:pPr>
        <w:pStyle w:val="ListParagraph"/>
        <w:numPr>
          <w:ilvl w:val="1"/>
          <w:numId w:val="17"/>
        </w:numPr>
        <w:spacing w:after="0" w:line="240" w:lineRule="auto"/>
        <w:ind w:left="851"/>
        <w:jc w:val="both"/>
        <w:rPr>
          <w:rFonts w:ascii="Times New Roman" w:hAnsi="Times New Roman" w:cs="Times New Roman"/>
          <w:sz w:val="24"/>
          <w:szCs w:val="24"/>
          <w:lang w:val="id-ID"/>
        </w:rPr>
      </w:pPr>
      <w:r w:rsidRPr="00D159AA">
        <w:rPr>
          <w:rFonts w:ascii="Times New Roman" w:hAnsi="Times New Roman" w:cs="Times New Roman"/>
          <w:sz w:val="24"/>
          <w:szCs w:val="24"/>
          <w:lang w:val="id-ID"/>
        </w:rPr>
        <w:t>bangunan atau bagian bangunan yang berdiri di atas tanah;</w:t>
      </w:r>
    </w:p>
    <w:p w14:paraId="16A067F2" w14:textId="77777777" w:rsidR="00D159AA" w:rsidRDefault="00D14090" w:rsidP="00F3117C">
      <w:pPr>
        <w:pStyle w:val="ListParagraph"/>
        <w:numPr>
          <w:ilvl w:val="1"/>
          <w:numId w:val="17"/>
        </w:numPr>
        <w:spacing w:after="0" w:line="240" w:lineRule="auto"/>
        <w:ind w:left="851"/>
        <w:jc w:val="both"/>
        <w:rPr>
          <w:rFonts w:ascii="Times New Roman" w:hAnsi="Times New Roman" w:cs="Times New Roman"/>
          <w:sz w:val="24"/>
          <w:szCs w:val="24"/>
          <w:lang w:val="id-ID"/>
        </w:rPr>
      </w:pPr>
      <w:r w:rsidRPr="00D159AA">
        <w:rPr>
          <w:rFonts w:ascii="Times New Roman" w:hAnsi="Times New Roman" w:cs="Times New Roman"/>
          <w:sz w:val="24"/>
          <w:szCs w:val="24"/>
          <w:lang w:val="id-ID"/>
        </w:rPr>
        <w:t>tanaman dan benda lain yang berkaitan dengan tanah;</w:t>
      </w:r>
    </w:p>
    <w:p w14:paraId="6D5CDD0D" w14:textId="77777777" w:rsidR="00D159AA" w:rsidRDefault="00D14090" w:rsidP="00F3117C">
      <w:pPr>
        <w:pStyle w:val="ListParagraph"/>
        <w:numPr>
          <w:ilvl w:val="1"/>
          <w:numId w:val="17"/>
        </w:numPr>
        <w:spacing w:after="0" w:line="240" w:lineRule="auto"/>
        <w:ind w:left="851"/>
        <w:jc w:val="both"/>
        <w:rPr>
          <w:rFonts w:ascii="Times New Roman" w:hAnsi="Times New Roman" w:cs="Times New Roman"/>
          <w:sz w:val="24"/>
          <w:szCs w:val="24"/>
          <w:lang w:val="id-ID"/>
        </w:rPr>
      </w:pPr>
      <w:r w:rsidRPr="00D159AA">
        <w:rPr>
          <w:rFonts w:ascii="Times New Roman" w:hAnsi="Times New Roman" w:cs="Times New Roman"/>
          <w:sz w:val="24"/>
          <w:szCs w:val="24"/>
          <w:lang w:val="id-ID"/>
        </w:rPr>
        <w:t>hak milik atas satuan rumah susun;</w:t>
      </w:r>
    </w:p>
    <w:p w14:paraId="3035131D" w14:textId="77777777" w:rsidR="00D159AA" w:rsidRDefault="00D14090" w:rsidP="00F3117C">
      <w:pPr>
        <w:pStyle w:val="ListParagraph"/>
        <w:numPr>
          <w:ilvl w:val="1"/>
          <w:numId w:val="17"/>
        </w:numPr>
        <w:spacing w:after="0" w:line="240" w:lineRule="auto"/>
        <w:ind w:left="851"/>
        <w:jc w:val="both"/>
        <w:rPr>
          <w:rFonts w:ascii="Times New Roman" w:hAnsi="Times New Roman" w:cs="Times New Roman"/>
          <w:sz w:val="24"/>
          <w:szCs w:val="24"/>
          <w:lang w:val="id-ID"/>
        </w:rPr>
      </w:pPr>
      <w:r w:rsidRPr="00D159AA">
        <w:rPr>
          <w:rFonts w:ascii="Times New Roman" w:hAnsi="Times New Roman" w:cs="Times New Roman"/>
          <w:sz w:val="24"/>
          <w:szCs w:val="24"/>
          <w:lang w:val="id-ID"/>
        </w:rPr>
        <w:t>benda tidak bergerak lain sesuai dengan ketentuan syariah dan Peraturan Perundang-undangan yang berlaku.</w:t>
      </w:r>
    </w:p>
    <w:p w14:paraId="4D290B8E" w14:textId="5EB0C3F1" w:rsidR="00D14090" w:rsidRPr="00D14090" w:rsidRDefault="00D159AA" w:rsidP="00D159AA">
      <w:pPr>
        <w:spacing w:after="0" w:line="240" w:lineRule="auto"/>
        <w:ind w:left="491"/>
        <w:jc w:val="both"/>
        <w:rPr>
          <w:rFonts w:ascii="Times New Roman" w:hAnsi="Times New Roman" w:cs="Times New Roman"/>
          <w:sz w:val="24"/>
          <w:szCs w:val="24"/>
          <w:lang w:val="id-ID"/>
        </w:rPr>
      </w:pPr>
      <w:r>
        <w:rPr>
          <w:rFonts w:ascii="Times New Roman" w:hAnsi="Times New Roman" w:cs="Times New Roman"/>
          <w:sz w:val="24"/>
          <w:szCs w:val="24"/>
          <w:lang w:val="id-ID"/>
        </w:rPr>
        <w:t>Sedangkan b</w:t>
      </w:r>
      <w:r w:rsidR="00D14090" w:rsidRPr="00D159AA">
        <w:rPr>
          <w:rFonts w:ascii="Times New Roman" w:hAnsi="Times New Roman" w:cs="Times New Roman"/>
          <w:sz w:val="24"/>
          <w:szCs w:val="24"/>
          <w:lang w:val="id-ID"/>
        </w:rPr>
        <w:t>enda bergerak adalah harta benda yang tidak bisa ha</w:t>
      </w:r>
      <w:r>
        <w:rPr>
          <w:rFonts w:ascii="Times New Roman" w:hAnsi="Times New Roman" w:cs="Times New Roman"/>
          <w:sz w:val="24"/>
          <w:szCs w:val="24"/>
          <w:lang w:val="id-ID"/>
        </w:rPr>
        <w:t xml:space="preserve">bis karena dikonsumsi, meliputi uang, </w:t>
      </w:r>
      <w:r w:rsidR="00D14090" w:rsidRPr="00D14090">
        <w:rPr>
          <w:rFonts w:ascii="Times New Roman" w:hAnsi="Times New Roman" w:cs="Times New Roman"/>
          <w:sz w:val="24"/>
          <w:szCs w:val="24"/>
          <w:lang w:val="id-ID"/>
        </w:rPr>
        <w:t>log</w:t>
      </w:r>
      <w:r>
        <w:rPr>
          <w:rFonts w:ascii="Times New Roman" w:hAnsi="Times New Roman" w:cs="Times New Roman"/>
          <w:sz w:val="24"/>
          <w:szCs w:val="24"/>
          <w:lang w:val="id-ID"/>
        </w:rPr>
        <w:t>am mulia, surat berharga, kendaraan, hak atas kekayaan intelektual, hak sewa</w:t>
      </w:r>
      <w:r w:rsidR="00D14090" w:rsidRPr="00D14090">
        <w:rPr>
          <w:rFonts w:ascii="Times New Roman" w:hAnsi="Times New Roman" w:cs="Times New Roman"/>
          <w:sz w:val="24"/>
          <w:szCs w:val="24"/>
          <w:lang w:val="id-ID"/>
        </w:rPr>
        <w:t xml:space="preserve"> dan</w:t>
      </w:r>
      <w:r>
        <w:rPr>
          <w:rFonts w:ascii="Times New Roman" w:hAnsi="Times New Roman" w:cs="Times New Roman"/>
          <w:sz w:val="24"/>
          <w:szCs w:val="24"/>
          <w:lang w:val="id-ID"/>
        </w:rPr>
        <w:t xml:space="preserve"> </w:t>
      </w:r>
      <w:r w:rsidR="00D14090" w:rsidRPr="00D14090">
        <w:rPr>
          <w:rFonts w:ascii="Times New Roman" w:hAnsi="Times New Roman" w:cs="Times New Roman"/>
          <w:sz w:val="24"/>
          <w:szCs w:val="24"/>
          <w:lang w:val="id-ID"/>
        </w:rPr>
        <w:t xml:space="preserve">benda bergerak lain sesuai dengan ketentuan syariah dan Peraturan </w:t>
      </w:r>
      <w:r>
        <w:rPr>
          <w:rFonts w:ascii="Times New Roman" w:hAnsi="Times New Roman" w:cs="Times New Roman"/>
          <w:sz w:val="24"/>
          <w:szCs w:val="24"/>
          <w:lang w:val="id-ID"/>
        </w:rPr>
        <w:t>Perundang-undangan yang berlaku;</w:t>
      </w:r>
    </w:p>
    <w:p w14:paraId="267D24BB" w14:textId="6566F3B1" w:rsidR="00D14090" w:rsidRDefault="00257A77" w:rsidP="00D14090">
      <w:pPr>
        <w:pStyle w:val="ListParagraph"/>
        <w:numPr>
          <w:ilvl w:val="1"/>
          <w:numId w:val="6"/>
        </w:numPr>
        <w:spacing w:after="0" w:line="240" w:lineRule="auto"/>
        <w:ind w:left="426"/>
        <w:jc w:val="both"/>
        <w:rPr>
          <w:rFonts w:ascii="Times New Roman" w:hAnsi="Times New Roman" w:cs="Times New Roman"/>
          <w:sz w:val="24"/>
          <w:szCs w:val="24"/>
          <w:lang w:val="id-ID"/>
        </w:rPr>
      </w:pPr>
      <w:r w:rsidRPr="00257A77">
        <w:rPr>
          <w:rFonts w:ascii="Times New Roman" w:hAnsi="Times New Roman" w:cs="Times New Roman"/>
          <w:sz w:val="24"/>
          <w:szCs w:val="24"/>
          <w:lang w:val="id-ID"/>
        </w:rPr>
        <w:t>Ikrar Wakaf</w:t>
      </w:r>
      <w:r w:rsidR="00D14090">
        <w:rPr>
          <w:rFonts w:ascii="Times New Roman" w:hAnsi="Times New Roman" w:cs="Times New Roman"/>
          <w:sz w:val="24"/>
          <w:szCs w:val="24"/>
          <w:lang w:val="id-ID"/>
        </w:rPr>
        <w:t xml:space="preserve">, yaitu </w:t>
      </w:r>
      <w:r w:rsidR="00D14090" w:rsidRPr="00D14090">
        <w:rPr>
          <w:rFonts w:ascii="Times New Roman" w:hAnsi="Times New Roman" w:cs="Times New Roman"/>
          <w:sz w:val="24"/>
          <w:szCs w:val="24"/>
          <w:lang w:val="id-ID"/>
        </w:rPr>
        <w:t>pernyataan kehendak wakif yang diucapkan secara lisan dan/atau tulisan kepada Nazhir untuk mewakafkan harta benda miliknya.</w:t>
      </w:r>
      <w:r w:rsidR="00726730">
        <w:rPr>
          <w:rFonts w:ascii="Times New Roman" w:hAnsi="Times New Roman" w:cs="Times New Roman"/>
          <w:sz w:val="24"/>
          <w:szCs w:val="24"/>
          <w:lang w:val="id-ID"/>
        </w:rPr>
        <w:t xml:space="preserve"> Uraian ini mengikuti pendapat ulama yang tidak mensyaratkan </w:t>
      </w:r>
      <w:r w:rsidR="00726730">
        <w:rPr>
          <w:rFonts w:ascii="Times New Roman" w:hAnsi="Times New Roman" w:cs="Times New Roman"/>
          <w:i/>
          <w:iCs/>
          <w:sz w:val="24"/>
          <w:szCs w:val="24"/>
          <w:lang w:val="id-ID"/>
        </w:rPr>
        <w:t xml:space="preserve">qabul </w:t>
      </w:r>
      <w:r w:rsidR="00726730">
        <w:rPr>
          <w:rFonts w:ascii="Times New Roman" w:hAnsi="Times New Roman" w:cs="Times New Roman"/>
          <w:sz w:val="24"/>
          <w:szCs w:val="24"/>
          <w:lang w:val="id-ID"/>
        </w:rPr>
        <w:t xml:space="preserve">dari penerima wakaf. </w:t>
      </w:r>
      <w:r w:rsidRPr="00257A77">
        <w:rPr>
          <w:rFonts w:ascii="Times New Roman" w:hAnsi="Times New Roman" w:cs="Times New Roman"/>
          <w:sz w:val="24"/>
          <w:szCs w:val="24"/>
          <w:lang w:val="id-ID"/>
        </w:rPr>
        <w:t xml:space="preserve">; </w:t>
      </w:r>
    </w:p>
    <w:p w14:paraId="1BB9056F" w14:textId="700AE360" w:rsidR="00D159AA" w:rsidRPr="00D159AA" w:rsidRDefault="00D159AA" w:rsidP="00D159AA">
      <w:pPr>
        <w:pStyle w:val="ListParagraph"/>
        <w:numPr>
          <w:ilvl w:val="1"/>
          <w:numId w:val="6"/>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Peruntukan harta benda wakaf. Harta benda wakaf menurut Undang-Undang hanya dapat didiperuntukkan untuk sarana dan kegiatan ibadah, </w:t>
      </w:r>
      <w:r w:rsidRPr="00D159AA">
        <w:rPr>
          <w:rFonts w:ascii="Times New Roman" w:hAnsi="Times New Roman" w:cs="Times New Roman"/>
          <w:sz w:val="24"/>
          <w:szCs w:val="24"/>
          <w:lang w:val="id-ID"/>
        </w:rPr>
        <w:t>sarana dan kegi</w:t>
      </w:r>
      <w:r>
        <w:rPr>
          <w:rFonts w:ascii="Times New Roman" w:hAnsi="Times New Roman" w:cs="Times New Roman"/>
          <w:sz w:val="24"/>
          <w:szCs w:val="24"/>
          <w:lang w:val="id-ID"/>
        </w:rPr>
        <w:t xml:space="preserve">atan pendidikan serta kesehatan, </w:t>
      </w:r>
      <w:r w:rsidRPr="00D159AA">
        <w:rPr>
          <w:rFonts w:ascii="Times New Roman" w:hAnsi="Times New Roman" w:cs="Times New Roman"/>
          <w:sz w:val="24"/>
          <w:szCs w:val="24"/>
          <w:lang w:val="id-ID"/>
        </w:rPr>
        <w:t>bantuan kepada fakir miskin, anak te</w:t>
      </w:r>
      <w:r>
        <w:rPr>
          <w:rFonts w:ascii="Times New Roman" w:hAnsi="Times New Roman" w:cs="Times New Roman"/>
          <w:sz w:val="24"/>
          <w:szCs w:val="24"/>
          <w:lang w:val="id-ID"/>
        </w:rPr>
        <w:t xml:space="preserve">rlantar, yatim piatu, bea siswa, </w:t>
      </w:r>
      <w:r w:rsidRPr="00D159AA">
        <w:rPr>
          <w:rFonts w:ascii="Times New Roman" w:hAnsi="Times New Roman" w:cs="Times New Roman"/>
          <w:sz w:val="24"/>
          <w:szCs w:val="24"/>
          <w:lang w:val="id-ID"/>
        </w:rPr>
        <w:t>kemajuan dan peningkatan ekonomi umat; dan/atau</w:t>
      </w:r>
      <w:r>
        <w:rPr>
          <w:rFonts w:ascii="Times New Roman" w:hAnsi="Times New Roman" w:cs="Times New Roman"/>
          <w:sz w:val="24"/>
          <w:szCs w:val="24"/>
          <w:lang w:val="id-ID"/>
        </w:rPr>
        <w:t xml:space="preserve"> </w:t>
      </w:r>
      <w:r w:rsidRPr="00D159AA">
        <w:rPr>
          <w:rFonts w:ascii="Times New Roman" w:hAnsi="Times New Roman" w:cs="Times New Roman"/>
          <w:sz w:val="24"/>
          <w:szCs w:val="24"/>
          <w:lang w:val="id-ID"/>
        </w:rPr>
        <w:t>kemajuan kesejahter</w:t>
      </w:r>
      <w:r w:rsidR="00C07123">
        <w:rPr>
          <w:rFonts w:ascii="Times New Roman" w:hAnsi="Times New Roman" w:cs="Times New Roman"/>
          <w:sz w:val="24"/>
          <w:szCs w:val="24"/>
          <w:lang w:val="id-ID"/>
        </w:rPr>
        <w:t xml:space="preserve">aan umum lainnya yang tidak </w:t>
      </w:r>
      <w:r w:rsidR="00C07123">
        <w:rPr>
          <w:rFonts w:ascii="Times New Roman" w:hAnsi="Times New Roman" w:cs="Times New Roman"/>
          <w:sz w:val="24"/>
          <w:szCs w:val="24"/>
          <w:lang w:val="id-ID"/>
        </w:rPr>
        <w:lastRenderedPageBreak/>
        <w:t>ber</w:t>
      </w:r>
      <w:r w:rsidRPr="00D159AA">
        <w:rPr>
          <w:rFonts w:ascii="Times New Roman" w:hAnsi="Times New Roman" w:cs="Times New Roman"/>
          <w:sz w:val="24"/>
          <w:szCs w:val="24"/>
          <w:lang w:val="id-ID"/>
        </w:rPr>
        <w:t>tentangan dengan syariah dan Peraturan Perundang-undangan.</w:t>
      </w:r>
      <w:r w:rsidR="00AC22F6">
        <w:rPr>
          <w:rFonts w:ascii="Times New Roman" w:hAnsi="Times New Roman" w:cs="Times New Roman"/>
          <w:sz w:val="24"/>
          <w:szCs w:val="24"/>
          <w:lang w:val="id-ID"/>
        </w:rPr>
        <w:t xml:space="preserve"> Status agama penerima wakaf menjadi diskursus dalam hukum Islam. Apakah boleh memberikan wakaf untuk non-muslim atau tidak. Beberapa ulama berpendapat boleh memberikan wakaf kepada kafir </w:t>
      </w:r>
      <w:r w:rsidR="00AC22F6" w:rsidRPr="00AC22F6">
        <w:rPr>
          <w:rFonts w:ascii="Times New Roman" w:hAnsi="Times New Roman" w:cs="Times New Roman"/>
          <w:i/>
          <w:iCs/>
          <w:sz w:val="24"/>
          <w:szCs w:val="24"/>
          <w:lang w:val="id-ID"/>
        </w:rPr>
        <w:t>dzimmi</w:t>
      </w:r>
      <w:r w:rsidR="00AC22F6">
        <w:rPr>
          <w:rFonts w:ascii="Times New Roman" w:hAnsi="Times New Roman" w:cs="Times New Roman"/>
          <w:sz w:val="24"/>
          <w:szCs w:val="24"/>
          <w:lang w:val="id-ID"/>
        </w:rPr>
        <w:t xml:space="preserve">, tetapi tidak boleh kepada kafir </w:t>
      </w:r>
      <w:r w:rsidR="00AC22F6">
        <w:rPr>
          <w:rFonts w:ascii="Times New Roman" w:hAnsi="Times New Roman" w:cs="Times New Roman"/>
          <w:i/>
          <w:iCs/>
          <w:sz w:val="24"/>
          <w:szCs w:val="24"/>
          <w:lang w:val="id-ID"/>
        </w:rPr>
        <w:t>harbi.</w:t>
      </w:r>
      <w:r w:rsidR="00AC22F6">
        <w:rPr>
          <w:rStyle w:val="FootnoteReference"/>
          <w:rFonts w:ascii="Times New Roman" w:hAnsi="Times New Roman" w:cs="Times New Roman"/>
          <w:i/>
          <w:iCs/>
          <w:sz w:val="24"/>
          <w:szCs w:val="24"/>
          <w:lang w:val="id-ID"/>
        </w:rPr>
        <w:footnoteReference w:id="20"/>
      </w:r>
    </w:p>
    <w:p w14:paraId="0E361A21" w14:textId="6E51F78A" w:rsidR="00257A77" w:rsidRDefault="00257A77" w:rsidP="00B10E85">
      <w:pPr>
        <w:pStyle w:val="ListParagraph"/>
        <w:numPr>
          <w:ilvl w:val="1"/>
          <w:numId w:val="6"/>
        </w:numPr>
        <w:spacing w:after="0" w:line="240" w:lineRule="auto"/>
        <w:ind w:left="426"/>
        <w:jc w:val="both"/>
        <w:rPr>
          <w:rFonts w:ascii="Times New Roman" w:hAnsi="Times New Roman" w:cs="Times New Roman"/>
          <w:sz w:val="24"/>
          <w:szCs w:val="24"/>
          <w:lang w:val="id-ID"/>
        </w:rPr>
      </w:pPr>
      <w:r w:rsidRPr="00257A77">
        <w:rPr>
          <w:rFonts w:ascii="Times New Roman" w:hAnsi="Times New Roman" w:cs="Times New Roman"/>
          <w:sz w:val="24"/>
          <w:szCs w:val="24"/>
          <w:lang w:val="id-ID"/>
        </w:rPr>
        <w:t>Jangka waktu wakaf.</w:t>
      </w:r>
      <w:r w:rsidR="00AC22F6">
        <w:rPr>
          <w:rFonts w:ascii="Times New Roman" w:hAnsi="Times New Roman" w:cs="Times New Roman"/>
          <w:sz w:val="24"/>
          <w:szCs w:val="24"/>
          <w:lang w:val="id-ID"/>
        </w:rPr>
        <w:t xml:space="preserve"> </w:t>
      </w:r>
      <w:r w:rsidR="00B10E85" w:rsidRPr="00B10E85">
        <w:rPr>
          <w:rFonts w:ascii="Times New Roman" w:hAnsi="Times New Roman" w:cs="Times New Roman"/>
          <w:sz w:val="24"/>
          <w:szCs w:val="24"/>
          <w:lang w:val="id-ID"/>
        </w:rPr>
        <w:t>Dalam buku-buku maupun Peraturan Perundangan wakaf sebelum munculnya Undang-Undang No. 41 tahun 2004 tentang wakaf tidak dicantumkan rukun wakaf mengenai adanya jangka waktu pelaksanaan wakaf, hal ini merupakan terobosan baru yang dilakukan pemerintah, mengingat manfaat wakaf pada dasarnya adalah untuk kesejahteraan umat. Jangka waktu wakaf sebagaimana tercantum dalam Pasal 6 Undang-Undang Wakaf No 41 tahun 2004, yakni waqif diperbolehkan membatasi waktu wakafnya, artinya waqif hanya mewakafkan manfaat dari benda yang diwakafkannya, dan setelah jangka waktu tersebut habis waqif diperbolehkan meminta kembali benda yang diwakafkannya</w:t>
      </w:r>
      <w:r w:rsidR="00B10E85">
        <w:rPr>
          <w:rFonts w:ascii="Times New Roman" w:hAnsi="Times New Roman" w:cs="Times New Roman"/>
          <w:sz w:val="24"/>
          <w:szCs w:val="24"/>
          <w:lang w:val="id-ID"/>
        </w:rPr>
        <w:t>.</w:t>
      </w:r>
    </w:p>
    <w:p w14:paraId="380F4880" w14:textId="77777777" w:rsidR="00885231" w:rsidRPr="00A155C0" w:rsidRDefault="00885231" w:rsidP="00885231">
      <w:pPr>
        <w:pStyle w:val="ListParagraph"/>
        <w:spacing w:after="0" w:line="240" w:lineRule="auto"/>
        <w:ind w:left="426"/>
        <w:jc w:val="both"/>
        <w:rPr>
          <w:rFonts w:ascii="Times New Roman" w:hAnsi="Times New Roman" w:cs="Times New Roman"/>
          <w:sz w:val="24"/>
          <w:szCs w:val="24"/>
          <w:lang w:val="id-ID"/>
        </w:rPr>
      </w:pPr>
    </w:p>
    <w:p w14:paraId="0AA6F488" w14:textId="1867E3FE" w:rsidR="00A155C0" w:rsidRPr="00AC22F6" w:rsidRDefault="00591087" w:rsidP="00F3117C">
      <w:pPr>
        <w:pStyle w:val="ListParagraph"/>
        <w:numPr>
          <w:ilvl w:val="3"/>
          <w:numId w:val="16"/>
        </w:num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Wakaf Tunai</w:t>
      </w:r>
    </w:p>
    <w:p w14:paraId="4DF762C1" w14:textId="77777777" w:rsidR="00827680" w:rsidRDefault="00827680" w:rsidP="00827680">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Persoalan wakaf tunai menjadi wacana tersendiri dalam Islam. Bagi sebagian umat Islam, wakaf tunai atau wakaf uang ini tidak boleh dilakukan karena bertentangan dengan pengertian harta benda wakaf itu sendiri yang harus memiliki sifat daya tahan tidak sekali pakai.</w:t>
      </w:r>
      <w:r>
        <w:rPr>
          <w:rStyle w:val="FootnoteReference"/>
          <w:rFonts w:ascii="Times New Roman" w:hAnsi="Times New Roman" w:cs="Times New Roman"/>
          <w:sz w:val="24"/>
          <w:szCs w:val="24"/>
          <w:lang w:val="id-ID"/>
        </w:rPr>
        <w:footnoteReference w:id="21"/>
      </w:r>
      <w:r>
        <w:rPr>
          <w:rFonts w:ascii="Times New Roman" w:hAnsi="Times New Roman" w:cs="Times New Roman"/>
          <w:sz w:val="24"/>
          <w:szCs w:val="24"/>
          <w:lang w:val="id-ID"/>
        </w:rPr>
        <w:t xml:space="preserve"> Tetapi secara umum, saat ini legalitasnya telah diakui di dunia Islam. MUI juga telah mengeluarkan fatwa yang memperbolehkan wakaf tunai.</w:t>
      </w:r>
    </w:p>
    <w:p w14:paraId="68B977EE" w14:textId="77777777" w:rsidR="00C73AA1" w:rsidRDefault="00827680" w:rsidP="00C73AA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Fatwa MUI dijelaskan bahwa </w:t>
      </w:r>
      <w:r w:rsidRPr="00827680">
        <w:rPr>
          <w:rFonts w:ascii="Times New Roman" w:hAnsi="Times New Roman" w:cs="Times New Roman"/>
          <w:sz w:val="24"/>
          <w:szCs w:val="24"/>
          <w:lang w:val="id-ID"/>
        </w:rPr>
        <w:t>Wakaf Uang (Cash Wakaf/Waqf al-Nuqud) adalah wakaf yang</w:t>
      </w:r>
      <w:r>
        <w:rPr>
          <w:rFonts w:ascii="Times New Roman" w:hAnsi="Times New Roman" w:cs="Times New Roman"/>
          <w:sz w:val="24"/>
          <w:szCs w:val="24"/>
          <w:lang w:val="id-ID"/>
        </w:rPr>
        <w:t xml:space="preserve"> </w:t>
      </w:r>
      <w:r w:rsidRPr="00827680">
        <w:rPr>
          <w:rFonts w:ascii="Times New Roman" w:hAnsi="Times New Roman" w:cs="Times New Roman"/>
          <w:sz w:val="24"/>
          <w:szCs w:val="24"/>
          <w:lang w:val="id-ID"/>
        </w:rPr>
        <w:t>dilakukan seseorang, kelompok orang, lembaga atau badan hukum</w:t>
      </w:r>
      <w:r>
        <w:rPr>
          <w:rFonts w:ascii="Times New Roman" w:hAnsi="Times New Roman" w:cs="Times New Roman"/>
          <w:sz w:val="24"/>
          <w:szCs w:val="24"/>
          <w:lang w:val="id-ID"/>
        </w:rPr>
        <w:t xml:space="preserve"> </w:t>
      </w:r>
      <w:r w:rsidRPr="00827680">
        <w:rPr>
          <w:rFonts w:ascii="Times New Roman" w:hAnsi="Times New Roman" w:cs="Times New Roman"/>
          <w:sz w:val="24"/>
          <w:szCs w:val="24"/>
          <w:lang w:val="id-ID"/>
        </w:rPr>
        <w:t>dalam bentuk uang tunai.</w:t>
      </w:r>
      <w:r>
        <w:rPr>
          <w:rFonts w:ascii="Times New Roman" w:hAnsi="Times New Roman" w:cs="Times New Roman"/>
          <w:sz w:val="24"/>
          <w:szCs w:val="24"/>
          <w:lang w:val="id-ID"/>
        </w:rPr>
        <w:t xml:space="preserve"> </w:t>
      </w:r>
      <w:r w:rsidRPr="00827680">
        <w:rPr>
          <w:rFonts w:ascii="Times New Roman" w:hAnsi="Times New Roman" w:cs="Times New Roman"/>
          <w:sz w:val="24"/>
          <w:szCs w:val="24"/>
          <w:lang w:val="id-ID"/>
        </w:rPr>
        <w:t>Termasuk ke dalam pengertian uang adalah surat-surat berharga.</w:t>
      </w:r>
      <w:r>
        <w:rPr>
          <w:rFonts w:ascii="Times New Roman" w:hAnsi="Times New Roman" w:cs="Times New Roman"/>
          <w:sz w:val="24"/>
          <w:szCs w:val="24"/>
          <w:lang w:val="id-ID"/>
        </w:rPr>
        <w:t xml:space="preserve"> </w:t>
      </w:r>
      <w:r w:rsidRPr="00827680">
        <w:rPr>
          <w:rFonts w:ascii="Times New Roman" w:hAnsi="Times New Roman" w:cs="Times New Roman"/>
          <w:sz w:val="24"/>
          <w:szCs w:val="24"/>
          <w:lang w:val="id-ID"/>
        </w:rPr>
        <w:t>Wa</w:t>
      </w:r>
      <w:r>
        <w:rPr>
          <w:rFonts w:ascii="Times New Roman" w:hAnsi="Times New Roman" w:cs="Times New Roman"/>
          <w:sz w:val="24"/>
          <w:szCs w:val="24"/>
          <w:lang w:val="id-ID"/>
        </w:rPr>
        <w:t xml:space="preserve">kaf Uang hukumnya jawaz (boleh) dan </w:t>
      </w:r>
      <w:r w:rsidRPr="00827680">
        <w:rPr>
          <w:rFonts w:ascii="Times New Roman" w:hAnsi="Times New Roman" w:cs="Times New Roman"/>
          <w:sz w:val="24"/>
          <w:szCs w:val="24"/>
          <w:lang w:val="id-ID"/>
        </w:rPr>
        <w:t>Wakaf Uang hanya boleh disalurkan dan digunakan untuk hal-hal</w:t>
      </w:r>
      <w:r>
        <w:rPr>
          <w:rFonts w:ascii="Times New Roman" w:hAnsi="Times New Roman" w:cs="Times New Roman"/>
          <w:sz w:val="24"/>
          <w:szCs w:val="24"/>
          <w:lang w:val="id-ID"/>
        </w:rPr>
        <w:t xml:space="preserve"> yang dibolehkan secara syar’iy. </w:t>
      </w:r>
      <w:r w:rsidRPr="00827680">
        <w:rPr>
          <w:rFonts w:ascii="Times New Roman" w:hAnsi="Times New Roman" w:cs="Times New Roman"/>
          <w:sz w:val="24"/>
          <w:szCs w:val="24"/>
          <w:lang w:val="id-ID"/>
        </w:rPr>
        <w:t xml:space="preserve">Nilai pokok Wakaf Uang harus </w:t>
      </w:r>
      <w:r w:rsidRPr="00827680">
        <w:rPr>
          <w:rFonts w:ascii="Times New Roman" w:hAnsi="Times New Roman" w:cs="Times New Roman"/>
          <w:sz w:val="24"/>
          <w:szCs w:val="24"/>
          <w:lang w:val="id-ID"/>
        </w:rPr>
        <w:lastRenderedPageBreak/>
        <w:t>dijamin kelestariannya, tidak boleh</w:t>
      </w:r>
      <w:r>
        <w:rPr>
          <w:rFonts w:ascii="Times New Roman" w:hAnsi="Times New Roman" w:cs="Times New Roman"/>
          <w:sz w:val="24"/>
          <w:szCs w:val="24"/>
          <w:lang w:val="id-ID"/>
        </w:rPr>
        <w:t xml:space="preserve"> </w:t>
      </w:r>
      <w:r w:rsidRPr="00827680">
        <w:rPr>
          <w:rFonts w:ascii="Times New Roman" w:hAnsi="Times New Roman" w:cs="Times New Roman"/>
          <w:sz w:val="24"/>
          <w:szCs w:val="24"/>
          <w:lang w:val="id-ID"/>
        </w:rPr>
        <w:t>dijual, dihibahkan, dan/atau diwariskan</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2"/>
      </w:r>
    </w:p>
    <w:p w14:paraId="1C978D6B" w14:textId="7D9F3CC5" w:rsidR="00C73AA1" w:rsidRDefault="00C73AA1" w:rsidP="00C73AA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 antara pendapat yang dikutip dalam fatwa tersebut adalah p</w:t>
      </w:r>
      <w:r w:rsidR="00827680" w:rsidRPr="00C73AA1">
        <w:rPr>
          <w:rFonts w:ascii="Times New Roman" w:hAnsi="Times New Roman" w:cs="Times New Roman"/>
          <w:sz w:val="24"/>
          <w:szCs w:val="24"/>
          <w:lang w:val="id-ID"/>
        </w:rPr>
        <w:t>endapat Imam al-Zuhri (w. 124 H.) bahwa</w:t>
      </w:r>
      <w:r>
        <w:rPr>
          <w:rFonts w:ascii="Times New Roman" w:hAnsi="Times New Roman" w:cs="Times New Roman"/>
          <w:sz w:val="24"/>
          <w:szCs w:val="24"/>
          <w:lang w:val="id-ID"/>
        </w:rPr>
        <w:t xml:space="preserve"> </w:t>
      </w:r>
      <w:r w:rsidR="00827680" w:rsidRPr="00C73AA1">
        <w:rPr>
          <w:rFonts w:ascii="Times New Roman" w:hAnsi="Times New Roman" w:cs="Times New Roman"/>
          <w:sz w:val="24"/>
          <w:szCs w:val="24"/>
          <w:lang w:val="id-ID"/>
        </w:rPr>
        <w:t>mewakafkan dinar hukumnya boleh, dengan</w:t>
      </w:r>
      <w:r>
        <w:rPr>
          <w:rFonts w:ascii="Times New Roman" w:hAnsi="Times New Roman" w:cs="Times New Roman"/>
          <w:sz w:val="24"/>
          <w:szCs w:val="24"/>
          <w:lang w:val="id-ID"/>
        </w:rPr>
        <w:t xml:space="preserve"> </w:t>
      </w:r>
      <w:r w:rsidR="00827680" w:rsidRPr="00C73AA1">
        <w:rPr>
          <w:rFonts w:ascii="Times New Roman" w:hAnsi="Times New Roman" w:cs="Times New Roman"/>
          <w:sz w:val="24"/>
          <w:szCs w:val="24"/>
          <w:lang w:val="id-ID"/>
        </w:rPr>
        <w:t>cara menjadikan dinar tersebut sebagai</w:t>
      </w:r>
      <w:r>
        <w:rPr>
          <w:rFonts w:ascii="Times New Roman" w:hAnsi="Times New Roman" w:cs="Times New Roman"/>
          <w:sz w:val="24"/>
          <w:szCs w:val="24"/>
          <w:lang w:val="id-ID"/>
        </w:rPr>
        <w:t xml:space="preserve"> </w:t>
      </w:r>
      <w:r w:rsidR="00827680" w:rsidRPr="00C73AA1">
        <w:rPr>
          <w:rFonts w:ascii="Times New Roman" w:hAnsi="Times New Roman" w:cs="Times New Roman"/>
          <w:sz w:val="24"/>
          <w:szCs w:val="24"/>
          <w:lang w:val="id-ID"/>
        </w:rPr>
        <w:t>modal usaha kemudian keuntungannya</w:t>
      </w:r>
      <w:r>
        <w:rPr>
          <w:rFonts w:ascii="Times New Roman" w:hAnsi="Times New Roman" w:cs="Times New Roman"/>
          <w:sz w:val="24"/>
          <w:szCs w:val="24"/>
          <w:lang w:val="id-ID"/>
        </w:rPr>
        <w:t xml:space="preserve"> </w:t>
      </w:r>
      <w:r w:rsidR="00827680" w:rsidRPr="00C73AA1">
        <w:rPr>
          <w:rFonts w:ascii="Times New Roman" w:hAnsi="Times New Roman" w:cs="Times New Roman"/>
          <w:sz w:val="24"/>
          <w:szCs w:val="24"/>
          <w:lang w:val="id-ID"/>
        </w:rPr>
        <w:t xml:space="preserve">disalurkan pada </w:t>
      </w:r>
      <w:r w:rsidR="00827680" w:rsidRPr="00C73AA1">
        <w:rPr>
          <w:rFonts w:ascii="Times New Roman" w:hAnsi="Times New Roman" w:cs="Times New Roman"/>
          <w:i/>
          <w:iCs/>
          <w:sz w:val="24"/>
          <w:szCs w:val="24"/>
          <w:lang w:val="id-ID"/>
        </w:rPr>
        <w:t>mauquf ‘alaih</w:t>
      </w:r>
      <w:r>
        <w:rPr>
          <w:rFonts w:ascii="Times New Roman" w:hAnsi="Times New Roman" w:cs="Times New Roman"/>
          <w:sz w:val="24"/>
          <w:szCs w:val="24"/>
          <w:lang w:val="id-ID"/>
        </w:rPr>
        <w:t xml:space="preserve">, sebagaimana dikutip oleh </w:t>
      </w:r>
      <w:r w:rsidR="00827680" w:rsidRPr="00C73AA1">
        <w:rPr>
          <w:rFonts w:ascii="Times New Roman" w:hAnsi="Times New Roman" w:cs="Times New Roman"/>
          <w:sz w:val="24"/>
          <w:szCs w:val="24"/>
          <w:lang w:val="id-ID"/>
        </w:rPr>
        <w:t>Abu Su’ud</w:t>
      </w:r>
      <w:r>
        <w:rPr>
          <w:rFonts w:ascii="Times New Roman" w:hAnsi="Times New Roman" w:cs="Times New Roman"/>
          <w:sz w:val="24"/>
          <w:szCs w:val="24"/>
          <w:lang w:val="id-ID"/>
        </w:rPr>
        <w:t xml:space="preserve"> Muhammad dalam,</w:t>
      </w:r>
      <w:r w:rsidR="00827680" w:rsidRPr="00C73AA1">
        <w:rPr>
          <w:rFonts w:ascii="Times New Roman" w:hAnsi="Times New Roman" w:cs="Times New Roman"/>
          <w:sz w:val="24"/>
          <w:szCs w:val="24"/>
          <w:lang w:val="id-ID"/>
        </w:rPr>
        <w:t xml:space="preserve"> </w:t>
      </w:r>
      <w:r w:rsidR="00827680" w:rsidRPr="00C73AA1">
        <w:rPr>
          <w:rFonts w:ascii="Times New Roman" w:hAnsi="Times New Roman" w:cs="Times New Roman"/>
          <w:i/>
          <w:iCs/>
          <w:sz w:val="24"/>
          <w:szCs w:val="24"/>
          <w:lang w:val="id-ID"/>
        </w:rPr>
        <w:t>Risalah fi Jawazi Waqf al-Nuqud</w:t>
      </w:r>
      <w:r>
        <w:rPr>
          <w:rFonts w:ascii="Times New Roman" w:hAnsi="Times New Roman" w:cs="Times New Roman"/>
          <w:sz w:val="24"/>
          <w:szCs w:val="24"/>
          <w:lang w:val="id-ID"/>
        </w:rPr>
        <w:t xml:space="preserve">. </w:t>
      </w:r>
      <w:r w:rsidR="00827680" w:rsidRPr="00C73AA1">
        <w:rPr>
          <w:rFonts w:ascii="Times New Roman" w:hAnsi="Times New Roman" w:cs="Times New Roman"/>
          <w:sz w:val="24"/>
          <w:szCs w:val="24"/>
          <w:lang w:val="id-ID"/>
        </w:rPr>
        <w:t>Mutaqaddimin dari ulama mazhab Hanafi</w:t>
      </w:r>
      <w:r>
        <w:rPr>
          <w:rFonts w:ascii="Times New Roman" w:hAnsi="Times New Roman" w:cs="Times New Roman"/>
          <w:sz w:val="24"/>
          <w:szCs w:val="24"/>
          <w:lang w:val="id-ID"/>
        </w:rPr>
        <w:t xml:space="preserve"> </w:t>
      </w:r>
      <w:r w:rsidRPr="00C73AA1">
        <w:rPr>
          <w:rFonts w:ascii="Times New Roman" w:hAnsi="Times New Roman" w:cs="Times New Roman"/>
          <w:sz w:val="24"/>
          <w:szCs w:val="24"/>
          <w:lang w:val="id-ID"/>
        </w:rPr>
        <w:t xml:space="preserve">(lihat Wahbah al-Zuhaili, </w:t>
      </w:r>
      <w:r w:rsidRPr="00C73AA1">
        <w:rPr>
          <w:rFonts w:ascii="Times New Roman" w:hAnsi="Times New Roman" w:cs="Times New Roman"/>
          <w:i/>
          <w:iCs/>
          <w:sz w:val="24"/>
          <w:szCs w:val="24"/>
          <w:lang w:val="id-ID"/>
        </w:rPr>
        <w:t>al-Fiqh al-Islami wa Adillatuhu</w:t>
      </w:r>
      <w:r>
        <w:rPr>
          <w:rFonts w:ascii="Times New Roman" w:hAnsi="Times New Roman" w:cs="Times New Roman"/>
          <w:sz w:val="24"/>
          <w:szCs w:val="24"/>
          <w:lang w:val="id-ID"/>
        </w:rPr>
        <w:t>)</w:t>
      </w:r>
      <w:r w:rsidRPr="00C73AA1">
        <w:rPr>
          <w:rFonts w:ascii="Times New Roman" w:hAnsi="Times New Roman" w:cs="Times New Roman"/>
          <w:sz w:val="24"/>
          <w:szCs w:val="24"/>
          <w:lang w:val="id-ID"/>
        </w:rPr>
        <w:t xml:space="preserve"> membolehkan wakaf uang</w:t>
      </w:r>
      <w:r>
        <w:rPr>
          <w:rFonts w:ascii="Times New Roman" w:hAnsi="Times New Roman" w:cs="Times New Roman"/>
          <w:sz w:val="24"/>
          <w:szCs w:val="24"/>
          <w:lang w:val="id-ID"/>
        </w:rPr>
        <w:t xml:space="preserve"> </w:t>
      </w:r>
      <w:r w:rsidRPr="00C73AA1">
        <w:rPr>
          <w:rFonts w:ascii="Times New Roman" w:hAnsi="Times New Roman" w:cs="Times New Roman"/>
          <w:sz w:val="24"/>
          <w:szCs w:val="24"/>
          <w:lang w:val="id-ID"/>
        </w:rPr>
        <w:t>dinar dan dirham sebagai pengecualian,</w:t>
      </w:r>
      <w:r>
        <w:rPr>
          <w:rFonts w:ascii="Times New Roman" w:hAnsi="Times New Roman" w:cs="Times New Roman"/>
          <w:sz w:val="24"/>
          <w:szCs w:val="24"/>
          <w:lang w:val="id-ID"/>
        </w:rPr>
        <w:t xml:space="preserve"> atas dasar </w:t>
      </w:r>
      <w:r w:rsidRPr="00B074E2">
        <w:rPr>
          <w:rFonts w:ascii="Times New Roman" w:hAnsi="Times New Roman" w:cs="Times New Roman"/>
          <w:i/>
          <w:iCs/>
          <w:sz w:val="24"/>
          <w:szCs w:val="24"/>
          <w:lang w:val="id-ID"/>
        </w:rPr>
        <w:t>Istihsan bi al-‘Urfi</w:t>
      </w:r>
      <w:r>
        <w:rPr>
          <w:rFonts w:ascii="Times New Roman" w:hAnsi="Times New Roman" w:cs="Times New Roman"/>
          <w:sz w:val="24"/>
          <w:szCs w:val="24"/>
          <w:lang w:val="id-ID"/>
        </w:rPr>
        <w:t>. Demikian terdapat sebuah riwayat dari Imam Syafii, sebagaimana dikutip oleh Al-Mawardi, yang membolehkan wakaf uang ini.</w:t>
      </w:r>
      <w:r w:rsidR="008A4E27">
        <w:rPr>
          <w:rStyle w:val="FootnoteReference"/>
          <w:rFonts w:ascii="Times New Roman" w:hAnsi="Times New Roman" w:cs="Times New Roman"/>
          <w:sz w:val="24"/>
          <w:szCs w:val="24"/>
          <w:lang w:val="id-ID"/>
        </w:rPr>
        <w:footnoteReference w:id="23"/>
      </w:r>
    </w:p>
    <w:p w14:paraId="6C9210E4" w14:textId="77777777" w:rsidR="00B10E85" w:rsidRDefault="00B10E85" w:rsidP="00C73AA1">
      <w:pPr>
        <w:pStyle w:val="ListParagraph"/>
        <w:spacing w:after="0" w:line="240" w:lineRule="auto"/>
        <w:ind w:left="0" w:firstLine="720"/>
        <w:jc w:val="both"/>
        <w:rPr>
          <w:rFonts w:ascii="Times New Roman" w:hAnsi="Times New Roman" w:cs="Times New Roman"/>
          <w:sz w:val="24"/>
          <w:szCs w:val="24"/>
          <w:lang w:val="id-ID"/>
        </w:rPr>
      </w:pPr>
      <w:r w:rsidRPr="00B10E85">
        <w:rPr>
          <w:rFonts w:ascii="Times New Roman" w:hAnsi="Times New Roman" w:cs="Times New Roman"/>
          <w:sz w:val="24"/>
          <w:szCs w:val="24"/>
          <w:lang w:val="id-ID"/>
        </w:rPr>
        <w:t>Di Timur Tengah, wakaf uang sudah lama dipraktikkan. Di Mesir, misalnya, Universitas al-Azhar menjalankan aktivitasnya dengan menggunakan dana wakaf. Universitas tersebut mengelola gudang dan perusahaan di Terusan Suez. Universitas Al- Azhar selaku nazhir hanya mengambil hasilnya untuk keperluan pendidikan. Pemerintah Mesir pernah meminjam dana wakaf Al-Azhar untuk operasional pemerintahan. Di Qatar dan Kuwait, dana wakaf uang dipergunakan untuk membangun perkantoran, menyewakannya, dan hasilnya digunakan untuk kegiatan umat Islam. Tak ketinggalan, Sudan juga menjalankan wakaf uang. Sejak 1987, Sudan membenahi manejemen wakafnya dengan membentuk Badan Wakaf yang memiliki kewenangan yang lebih luas termasuk dalam aspek pengelolaan wakaf uang. Sejarah telah menunjukkan bahwa berkat</w:t>
      </w:r>
      <w:r>
        <w:rPr>
          <w:rFonts w:ascii="Times New Roman" w:hAnsi="Times New Roman" w:cs="Times New Roman"/>
          <w:sz w:val="24"/>
          <w:szCs w:val="24"/>
          <w:lang w:val="id-ID"/>
        </w:rPr>
        <w:t xml:space="preserve"> </w:t>
      </w:r>
      <w:r w:rsidRPr="00B10E85">
        <w:rPr>
          <w:rFonts w:ascii="Times New Roman" w:hAnsi="Times New Roman" w:cs="Times New Roman"/>
          <w:sz w:val="24"/>
          <w:szCs w:val="24"/>
          <w:lang w:val="id-ID"/>
        </w:rPr>
        <w:t xml:space="preserve">wakaf uang, Universitas al-Azhar, Universitas Zaituniyyah di Tunis, serta Madaris Imam Lisesi di Turki mampu bertahan hingga kini meski mereka tidak berorientasi pada keuntungan. M. A. Mannan mengangkat kembali konsep wakaf uang melalui pembentukan Social Investment Bank Limited (SIBL) di Bangladesh yang dikemas dalam mekanisme instrumen </w:t>
      </w:r>
      <w:r w:rsidRPr="000549B0">
        <w:rPr>
          <w:rFonts w:ascii="Times New Roman" w:hAnsi="Times New Roman" w:cs="Times New Roman"/>
          <w:i/>
          <w:iCs/>
          <w:sz w:val="24"/>
          <w:szCs w:val="24"/>
          <w:lang w:val="id-ID"/>
        </w:rPr>
        <w:t>cash waqf certificate</w:t>
      </w:r>
      <w:r w:rsidRPr="00B10E85">
        <w:rPr>
          <w:rFonts w:ascii="Times New Roman" w:hAnsi="Times New Roman" w:cs="Times New Roman"/>
          <w:sz w:val="24"/>
          <w:szCs w:val="24"/>
          <w:lang w:val="id-ID"/>
        </w:rPr>
        <w:t>. Ia telah memberikan solusi alternatif dalam mengatasi krisis kesejahteraan umat Islam. Dibanding dengan wakaf harta tak bergerak lain, wakaf uang memiliki peluang yang lebih besa</w:t>
      </w:r>
      <w:r>
        <w:rPr>
          <w:rFonts w:ascii="Times New Roman" w:hAnsi="Times New Roman" w:cs="Times New Roman"/>
          <w:sz w:val="24"/>
          <w:szCs w:val="24"/>
          <w:lang w:val="id-ID"/>
        </w:rPr>
        <w:t>r untuk dilakukan modernisasi.</w:t>
      </w:r>
      <w:r w:rsidRPr="00B10E85">
        <w:rPr>
          <w:rFonts w:ascii="Times New Roman" w:hAnsi="Times New Roman" w:cs="Times New Roman"/>
          <w:sz w:val="24"/>
          <w:szCs w:val="24"/>
          <w:lang w:val="id-ID"/>
        </w:rPr>
        <w:t xml:space="preserve"> </w:t>
      </w:r>
    </w:p>
    <w:p w14:paraId="59925567" w14:textId="3A9EE9F3" w:rsidR="00B10E85" w:rsidRDefault="00B10E85" w:rsidP="00C73AA1">
      <w:pPr>
        <w:pStyle w:val="ListParagraph"/>
        <w:spacing w:after="0" w:line="240" w:lineRule="auto"/>
        <w:ind w:left="0" w:firstLine="720"/>
        <w:jc w:val="both"/>
        <w:rPr>
          <w:rFonts w:ascii="Times New Roman" w:hAnsi="Times New Roman" w:cs="Times New Roman"/>
          <w:sz w:val="24"/>
          <w:szCs w:val="24"/>
          <w:lang w:val="id-ID"/>
        </w:rPr>
      </w:pPr>
      <w:r w:rsidRPr="00B10E85">
        <w:rPr>
          <w:rFonts w:ascii="Times New Roman" w:hAnsi="Times New Roman" w:cs="Times New Roman"/>
          <w:sz w:val="24"/>
          <w:szCs w:val="24"/>
          <w:lang w:val="id-ID"/>
        </w:rPr>
        <w:lastRenderedPageBreak/>
        <w:t xml:space="preserve">Wakaf uang adalah wakaf berupa uang dalam bentuk rupiah yang kemudian dikelola oleh nazhir secara produktif, hasilnya dimanfaatkan untuk </w:t>
      </w:r>
      <w:r w:rsidRPr="0053462A">
        <w:rPr>
          <w:rFonts w:ascii="Times New Roman" w:hAnsi="Times New Roman" w:cs="Times New Roman"/>
          <w:i/>
          <w:iCs/>
          <w:sz w:val="24"/>
          <w:szCs w:val="24"/>
          <w:lang w:val="id-ID"/>
        </w:rPr>
        <w:t>mauquf ‘alaih</w:t>
      </w:r>
      <w:r w:rsidRPr="00B10E85">
        <w:rPr>
          <w:rFonts w:ascii="Times New Roman" w:hAnsi="Times New Roman" w:cs="Times New Roman"/>
          <w:sz w:val="24"/>
          <w:szCs w:val="24"/>
          <w:lang w:val="id-ID"/>
        </w:rPr>
        <w:t xml:space="preserve">. Dengan demikian, dalam wakaf uang, uang yang diwakafkan tidak boleh diberikan langsung kepada </w:t>
      </w:r>
      <w:r w:rsidRPr="0053462A">
        <w:rPr>
          <w:rFonts w:ascii="Times New Roman" w:hAnsi="Times New Roman" w:cs="Times New Roman"/>
          <w:i/>
          <w:iCs/>
          <w:sz w:val="24"/>
          <w:szCs w:val="24"/>
          <w:lang w:val="id-ID"/>
        </w:rPr>
        <w:t>mauquf ‘alaih</w:t>
      </w:r>
      <w:r w:rsidRPr="00B10E85">
        <w:rPr>
          <w:rFonts w:ascii="Times New Roman" w:hAnsi="Times New Roman" w:cs="Times New Roman"/>
          <w:sz w:val="24"/>
          <w:szCs w:val="24"/>
          <w:lang w:val="id-ID"/>
        </w:rPr>
        <w:t xml:space="preserve">, tetapi harus diinvestasikan lebih dulu oleh nazhir, kemudian hasil investasinya diberikan kepada </w:t>
      </w:r>
      <w:r w:rsidRPr="004857EC">
        <w:rPr>
          <w:rFonts w:ascii="Times New Roman" w:hAnsi="Times New Roman" w:cs="Times New Roman"/>
          <w:i/>
          <w:iCs/>
          <w:sz w:val="24"/>
          <w:szCs w:val="24"/>
          <w:lang w:val="id-ID"/>
        </w:rPr>
        <w:t>mauqûf ‘alaih</w:t>
      </w:r>
      <w:r w:rsidRPr="00B10E85">
        <w:rPr>
          <w:rFonts w:ascii="Times New Roman" w:hAnsi="Times New Roman" w:cs="Times New Roman"/>
          <w:sz w:val="24"/>
          <w:szCs w:val="24"/>
          <w:lang w:val="id-ID"/>
        </w:rPr>
        <w:t>. Di Indonesia, Baitul Mal Muamalat, Tabung Wakaf Indonesia, dan PKPU telah berupaya menjadi nazhir wakaf uang, walaupun masih terdapat keragaman konsep dan aplikasinya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4"/>
      </w:r>
    </w:p>
    <w:p w14:paraId="3D5D3788" w14:textId="77777777" w:rsidR="00885231" w:rsidRDefault="00885231" w:rsidP="00C73AA1">
      <w:pPr>
        <w:pStyle w:val="ListParagraph"/>
        <w:spacing w:after="0" w:line="240" w:lineRule="auto"/>
        <w:ind w:left="0" w:firstLine="720"/>
        <w:jc w:val="both"/>
        <w:rPr>
          <w:rFonts w:ascii="Times New Roman" w:hAnsi="Times New Roman" w:cs="Times New Roman"/>
          <w:sz w:val="24"/>
          <w:szCs w:val="24"/>
          <w:lang w:val="id-ID"/>
        </w:rPr>
      </w:pPr>
    </w:p>
    <w:p w14:paraId="4CC63DE5" w14:textId="7BEE8976" w:rsidR="00A31243" w:rsidRPr="00A31243" w:rsidRDefault="00A31243" w:rsidP="00A312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2.1.1.5 Pemanfaatan Wakaf </w:t>
      </w:r>
    </w:p>
    <w:p w14:paraId="2605070C" w14:textId="77777777" w:rsidR="00310D02" w:rsidRDefault="00611F67" w:rsidP="006832B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Pemanfaatan wakaf terkait erat dengan jenis wakaf itu sendiri dan terkait erat dengan peruntukan harta benda wakaf. </w:t>
      </w:r>
      <w:r w:rsidR="006832B3">
        <w:rPr>
          <w:rFonts w:ascii="Times New Roman" w:hAnsi="Times New Roman" w:cs="Times New Roman"/>
          <w:sz w:val="24"/>
          <w:szCs w:val="24"/>
        </w:rPr>
        <w:t xml:space="preserve">Jenis wakaf berdasarkan peruntukannya dari awal mengikrarkan wakaf terdiri dari dua jenis, yaitu wakaf </w:t>
      </w:r>
      <w:r w:rsidR="006832B3">
        <w:rPr>
          <w:rFonts w:ascii="Times New Roman" w:hAnsi="Times New Roman" w:cs="Times New Roman"/>
          <w:i/>
          <w:iCs/>
          <w:sz w:val="24"/>
          <w:szCs w:val="24"/>
        </w:rPr>
        <w:t xml:space="preserve">ahli </w:t>
      </w:r>
      <w:r w:rsidR="006832B3">
        <w:rPr>
          <w:rFonts w:ascii="Times New Roman" w:hAnsi="Times New Roman" w:cs="Times New Roman"/>
          <w:sz w:val="24"/>
          <w:szCs w:val="24"/>
        </w:rPr>
        <w:t xml:space="preserve">atau </w:t>
      </w:r>
      <w:r w:rsidR="006832B3">
        <w:rPr>
          <w:rFonts w:ascii="Times New Roman" w:hAnsi="Times New Roman" w:cs="Times New Roman"/>
          <w:i/>
          <w:iCs/>
          <w:sz w:val="24"/>
          <w:szCs w:val="24"/>
        </w:rPr>
        <w:t xml:space="preserve">dzurri </w:t>
      </w:r>
      <w:r w:rsidR="006832B3">
        <w:rPr>
          <w:rFonts w:ascii="Times New Roman" w:hAnsi="Times New Roman" w:cs="Times New Roman"/>
          <w:sz w:val="24"/>
          <w:szCs w:val="24"/>
        </w:rPr>
        <w:t xml:space="preserve">dan wakaf </w:t>
      </w:r>
      <w:r w:rsidR="006832B3">
        <w:rPr>
          <w:rFonts w:ascii="Times New Roman" w:hAnsi="Times New Roman" w:cs="Times New Roman"/>
          <w:i/>
          <w:iCs/>
          <w:sz w:val="24"/>
          <w:szCs w:val="24"/>
        </w:rPr>
        <w:t>ahli.</w:t>
      </w:r>
      <w:r w:rsidR="006832B3">
        <w:rPr>
          <w:rStyle w:val="FootnoteReference"/>
          <w:rFonts w:ascii="Times New Roman" w:hAnsi="Times New Roman" w:cs="Times New Roman"/>
          <w:i/>
          <w:iCs/>
          <w:sz w:val="24"/>
          <w:szCs w:val="24"/>
        </w:rPr>
        <w:footnoteReference w:id="25"/>
      </w:r>
      <w:r w:rsidR="006832B3">
        <w:rPr>
          <w:rFonts w:ascii="Times New Roman" w:hAnsi="Times New Roman" w:cs="Times New Roman"/>
          <w:i/>
          <w:iCs/>
          <w:sz w:val="24"/>
          <w:szCs w:val="24"/>
        </w:rPr>
        <w:t xml:space="preserve"> </w:t>
      </w:r>
      <w:r w:rsidR="006832B3">
        <w:rPr>
          <w:rFonts w:ascii="Times New Roman" w:hAnsi="Times New Roman" w:cs="Times New Roman"/>
          <w:sz w:val="24"/>
          <w:szCs w:val="24"/>
        </w:rPr>
        <w:t xml:space="preserve">Wakaf </w:t>
      </w:r>
      <w:r w:rsidR="006832B3">
        <w:rPr>
          <w:rFonts w:ascii="Times New Roman" w:hAnsi="Times New Roman" w:cs="Times New Roman"/>
          <w:i/>
          <w:iCs/>
          <w:sz w:val="24"/>
          <w:szCs w:val="24"/>
        </w:rPr>
        <w:t xml:space="preserve">ahli </w:t>
      </w:r>
      <w:r w:rsidR="006832B3">
        <w:rPr>
          <w:rFonts w:ascii="Times New Roman" w:hAnsi="Times New Roman" w:cs="Times New Roman"/>
          <w:sz w:val="24"/>
          <w:szCs w:val="24"/>
        </w:rPr>
        <w:t xml:space="preserve">adalah wakaf yang peruntukannya sejak awal mengikrarkan wakaf adalah untuk diri sendiri, seseorang atau kelompok orang tertentu, meskipun pada akhirnya diperuntukkan untuk kebaikan secara umum, misalnya dia memperuntukkan wakafnya pertama sekali untuk dirinya, kemudian dalam jangka waktu tertentu diperuntukkan untuk anak-anaknya, </w:t>
      </w:r>
      <w:r w:rsidR="00310D02">
        <w:rPr>
          <w:rFonts w:ascii="Times New Roman" w:hAnsi="Times New Roman" w:cs="Times New Roman"/>
          <w:sz w:val="24"/>
          <w:szCs w:val="24"/>
        </w:rPr>
        <w:t>baru kemudian setelahnya diperuntukkan untuk kemaslahatan umum.</w:t>
      </w:r>
      <w:r w:rsidR="00310D02">
        <w:rPr>
          <w:rStyle w:val="FootnoteReference"/>
          <w:rFonts w:ascii="Times New Roman" w:hAnsi="Times New Roman" w:cs="Times New Roman"/>
          <w:sz w:val="24"/>
          <w:szCs w:val="24"/>
        </w:rPr>
        <w:footnoteReference w:id="26"/>
      </w:r>
      <w:r w:rsidR="00310D02">
        <w:rPr>
          <w:rFonts w:ascii="Times New Roman" w:hAnsi="Times New Roman" w:cs="Times New Roman"/>
          <w:sz w:val="24"/>
          <w:szCs w:val="24"/>
        </w:rPr>
        <w:t xml:space="preserve"> </w:t>
      </w:r>
    </w:p>
    <w:p w14:paraId="6C415D65" w14:textId="3BE62842" w:rsidR="00A31243" w:rsidRPr="00310D02" w:rsidRDefault="00310D02" w:rsidP="006832B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Sedangkan wakaf </w:t>
      </w:r>
      <w:r>
        <w:rPr>
          <w:rFonts w:ascii="Times New Roman" w:hAnsi="Times New Roman" w:cs="Times New Roman"/>
          <w:i/>
          <w:iCs/>
          <w:sz w:val="24"/>
          <w:szCs w:val="24"/>
        </w:rPr>
        <w:t xml:space="preserve">khairi </w:t>
      </w:r>
      <w:r>
        <w:rPr>
          <w:rFonts w:ascii="Times New Roman" w:hAnsi="Times New Roman" w:cs="Times New Roman"/>
          <w:sz w:val="24"/>
          <w:szCs w:val="24"/>
        </w:rPr>
        <w:t xml:space="preserve">adalah wakaf yang sejak awal mengikrarkan wakaf memang diperuntukkan untuk kebaikan secara umum, walaupun hanya untuk sementara waktu, dan setelah jatuh tempo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dialihkan untuk orang atau kelompok orang tertentu. Misalnya dia mewakafkan tanahnya untuk pembangunan rumah sakit atau sekolah, tetapi dalam jangka waktu tertentu peruntukannya dialihkan kepada dirinya sendiri atau anak-anaknya.</w:t>
      </w:r>
      <w:r>
        <w:rPr>
          <w:rStyle w:val="FootnoteReference"/>
          <w:rFonts w:ascii="Times New Roman" w:hAnsi="Times New Roman" w:cs="Times New Roman"/>
          <w:sz w:val="24"/>
          <w:szCs w:val="24"/>
        </w:rPr>
        <w:footnoteReference w:id="27"/>
      </w:r>
    </w:p>
    <w:p w14:paraId="091C720D" w14:textId="2EEF93BA" w:rsidR="00A31243" w:rsidRDefault="00745132" w:rsidP="00E048E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Kaidah utama terkait peruntukan wakaf, menurut An-Nawawi, adalah bahwa wakaf hanya diperuntukkan untuk hal-hal </w:t>
      </w:r>
      <w:r>
        <w:rPr>
          <w:rFonts w:ascii="Times New Roman" w:hAnsi="Times New Roman" w:cs="Times New Roman"/>
          <w:sz w:val="24"/>
          <w:szCs w:val="24"/>
        </w:rPr>
        <w:lastRenderedPageBreak/>
        <w:t xml:space="preserve">yang dinilai sebagai kebaikan dan </w:t>
      </w:r>
      <w:r>
        <w:rPr>
          <w:rFonts w:ascii="Times New Roman" w:hAnsi="Times New Roman" w:cs="Times New Roman"/>
          <w:i/>
          <w:iCs/>
          <w:sz w:val="24"/>
          <w:szCs w:val="24"/>
        </w:rPr>
        <w:t xml:space="preserve">makruf. </w:t>
      </w:r>
      <w:r>
        <w:rPr>
          <w:rFonts w:ascii="Times New Roman" w:hAnsi="Times New Roman" w:cs="Times New Roman"/>
          <w:sz w:val="24"/>
          <w:szCs w:val="24"/>
        </w:rPr>
        <w:t xml:space="preserve">Wakaf tidak sah apabila diperuntukkan untuk hal-hal yang berbau kemaksiatan, mendukung kedurhakaan kepada Allah, atau perbuatan-perbuatan </w:t>
      </w:r>
      <w:r>
        <w:rPr>
          <w:rFonts w:ascii="Times New Roman" w:hAnsi="Times New Roman" w:cs="Times New Roman"/>
          <w:i/>
          <w:iCs/>
          <w:sz w:val="24"/>
          <w:szCs w:val="24"/>
        </w:rPr>
        <w:t>munkar.</w:t>
      </w:r>
      <w:r>
        <w:rPr>
          <w:rStyle w:val="FootnoteReference"/>
          <w:rFonts w:ascii="Times New Roman" w:hAnsi="Times New Roman" w:cs="Times New Roman"/>
          <w:i/>
          <w:iCs/>
          <w:sz w:val="24"/>
          <w:szCs w:val="24"/>
        </w:rPr>
        <w:footnoteReference w:id="28"/>
      </w:r>
      <w:r w:rsidR="00E048E4">
        <w:rPr>
          <w:rFonts w:ascii="Times New Roman" w:hAnsi="Times New Roman" w:cs="Times New Roman"/>
          <w:i/>
          <w:iCs/>
          <w:sz w:val="24"/>
          <w:szCs w:val="24"/>
        </w:rPr>
        <w:t xml:space="preserve"> </w:t>
      </w:r>
      <w:r w:rsidR="00E048E4">
        <w:rPr>
          <w:rFonts w:ascii="Times New Roman" w:hAnsi="Times New Roman" w:cs="Times New Roman"/>
          <w:sz w:val="24"/>
          <w:szCs w:val="24"/>
        </w:rPr>
        <w:t>Jadi selama peruntukan wakaf itu untuk kebaikan, boleh dilakukan, misalnya wakaf untuk anak, kerabat, fakir-miskin, membangun masjid, membangun jembatan, memproduksi kitab-kitab fikih, pengetahuan, mushaf, dan pemakaman.</w:t>
      </w:r>
    </w:p>
    <w:p w14:paraId="39DE6F5D" w14:textId="0D434AE6" w:rsidR="00622B51" w:rsidRDefault="00622B51" w:rsidP="00622B5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Undang-Undang Wakaf secara umum menggarisbawahi kegunaan wakaf adalah untuk </w:t>
      </w:r>
      <w:r w:rsidRPr="00622B51">
        <w:rPr>
          <w:rFonts w:ascii="Times New Roman" w:hAnsi="Times New Roman" w:cs="Times New Roman"/>
          <w:sz w:val="24"/>
          <w:szCs w:val="24"/>
        </w:rPr>
        <w:t>keperluan ibadah dan/atau kesejahteraan umum menurut syariah.</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Selanjutnya di Pasal 22 kegunaan ini ditafsirkan lebih luas, yaitu </w:t>
      </w:r>
      <w:r>
        <w:rPr>
          <w:rFonts w:ascii="Times New Roman" w:hAnsi="Times New Roman" w:cs="Times New Roman"/>
          <w:sz w:val="24"/>
          <w:szCs w:val="24"/>
          <w:lang w:val="id-ID"/>
        </w:rPr>
        <w:t xml:space="preserve">untuk sarana dan kegiatan ibadah, </w:t>
      </w:r>
      <w:r w:rsidRPr="00D159AA">
        <w:rPr>
          <w:rFonts w:ascii="Times New Roman" w:hAnsi="Times New Roman" w:cs="Times New Roman"/>
          <w:sz w:val="24"/>
          <w:szCs w:val="24"/>
          <w:lang w:val="id-ID"/>
        </w:rPr>
        <w:t>sarana dan kegi</w:t>
      </w:r>
      <w:r>
        <w:rPr>
          <w:rFonts w:ascii="Times New Roman" w:hAnsi="Times New Roman" w:cs="Times New Roman"/>
          <w:sz w:val="24"/>
          <w:szCs w:val="24"/>
          <w:lang w:val="id-ID"/>
        </w:rPr>
        <w:t xml:space="preserve">atan pendidikan serta kesehatan, </w:t>
      </w:r>
      <w:r w:rsidRPr="00D159AA">
        <w:rPr>
          <w:rFonts w:ascii="Times New Roman" w:hAnsi="Times New Roman" w:cs="Times New Roman"/>
          <w:sz w:val="24"/>
          <w:szCs w:val="24"/>
          <w:lang w:val="id-ID"/>
        </w:rPr>
        <w:t>bantuan kepada fakir miskin, anak te</w:t>
      </w:r>
      <w:r w:rsidR="00DC7E06">
        <w:rPr>
          <w:rFonts w:ascii="Times New Roman" w:hAnsi="Times New Roman" w:cs="Times New Roman"/>
          <w:sz w:val="24"/>
          <w:szCs w:val="24"/>
          <w:lang w:val="id-ID"/>
        </w:rPr>
        <w:t>rlantar, yatim piatu, bea</w:t>
      </w:r>
      <w:r>
        <w:rPr>
          <w:rFonts w:ascii="Times New Roman" w:hAnsi="Times New Roman" w:cs="Times New Roman"/>
          <w:sz w:val="24"/>
          <w:szCs w:val="24"/>
          <w:lang w:val="id-ID"/>
        </w:rPr>
        <w:t xml:space="preserve">siswa, </w:t>
      </w:r>
      <w:r w:rsidRPr="00D159AA">
        <w:rPr>
          <w:rFonts w:ascii="Times New Roman" w:hAnsi="Times New Roman" w:cs="Times New Roman"/>
          <w:sz w:val="24"/>
          <w:szCs w:val="24"/>
          <w:lang w:val="id-ID"/>
        </w:rPr>
        <w:t>kemajuan dan peningkatan ekonomi umat; dan/atau</w:t>
      </w:r>
      <w:r>
        <w:rPr>
          <w:rFonts w:ascii="Times New Roman" w:hAnsi="Times New Roman" w:cs="Times New Roman"/>
          <w:sz w:val="24"/>
          <w:szCs w:val="24"/>
          <w:lang w:val="id-ID"/>
        </w:rPr>
        <w:t xml:space="preserve"> </w:t>
      </w:r>
      <w:r w:rsidRPr="00D159AA">
        <w:rPr>
          <w:rFonts w:ascii="Times New Roman" w:hAnsi="Times New Roman" w:cs="Times New Roman"/>
          <w:sz w:val="24"/>
          <w:szCs w:val="24"/>
          <w:lang w:val="id-ID"/>
        </w:rPr>
        <w:t>kemajuan kesejahter</w:t>
      </w:r>
      <w:r>
        <w:rPr>
          <w:rFonts w:ascii="Times New Roman" w:hAnsi="Times New Roman" w:cs="Times New Roman"/>
          <w:sz w:val="24"/>
          <w:szCs w:val="24"/>
          <w:lang w:val="id-ID"/>
        </w:rPr>
        <w:t>aan umum lainnya yang tidak ber</w:t>
      </w:r>
      <w:r w:rsidRPr="00D159AA">
        <w:rPr>
          <w:rFonts w:ascii="Times New Roman" w:hAnsi="Times New Roman" w:cs="Times New Roman"/>
          <w:sz w:val="24"/>
          <w:szCs w:val="24"/>
          <w:lang w:val="id-ID"/>
        </w:rPr>
        <w:t>tentangan dengan syariah dan Peraturan Perundang-undangan.</w:t>
      </w:r>
      <w:r>
        <w:rPr>
          <w:rStyle w:val="FootnoteReference"/>
          <w:rFonts w:ascii="Times New Roman" w:hAnsi="Times New Roman" w:cs="Times New Roman"/>
          <w:sz w:val="24"/>
          <w:szCs w:val="24"/>
          <w:lang w:val="id-ID"/>
        </w:rPr>
        <w:footnoteReference w:id="30"/>
      </w:r>
    </w:p>
    <w:p w14:paraId="52861C6D" w14:textId="0351F4ED" w:rsidR="0074537E" w:rsidRDefault="001A49A8" w:rsidP="0074537E">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Peruntukan wakaf ini dalam fikih diawasi dengan ketat. Bahkan dikatakan, </w:t>
      </w:r>
      <w:r>
        <w:rPr>
          <w:rFonts w:ascii="Times New Roman" w:hAnsi="Times New Roman" w:cs="Times New Roman"/>
          <w:i/>
          <w:iCs/>
          <w:sz w:val="24"/>
          <w:szCs w:val="24"/>
        </w:rPr>
        <w:t xml:space="preserve">syartul-waqif ka nashshisy-syari’, </w:t>
      </w:r>
      <w:r>
        <w:rPr>
          <w:rFonts w:ascii="Times New Roman" w:hAnsi="Times New Roman" w:cs="Times New Roman"/>
          <w:sz w:val="24"/>
          <w:szCs w:val="24"/>
        </w:rPr>
        <w:t xml:space="preserve">bahwa syarat atau peruntukan yang diajukan oleh wakif itu kedudukannya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teks atau ketentuan yang ditetapkan dalam syariat. Karena itu, peruntukan wakaf pada dasarnya tidak boleh disimpangi. </w:t>
      </w:r>
      <w:r w:rsidR="0074537E">
        <w:rPr>
          <w:rFonts w:ascii="Times New Roman" w:hAnsi="Times New Roman" w:cs="Times New Roman"/>
          <w:sz w:val="24"/>
          <w:szCs w:val="24"/>
        </w:rPr>
        <w:t xml:space="preserve">Pasal 40 UU Wakaf juga menegaskan bahwa </w:t>
      </w:r>
      <w:r w:rsidR="0074537E" w:rsidRPr="0074537E">
        <w:rPr>
          <w:rFonts w:ascii="Times New Roman" w:hAnsi="Times New Roman" w:cs="Times New Roman"/>
          <w:sz w:val="24"/>
          <w:szCs w:val="24"/>
        </w:rPr>
        <w:t>harta benda yang diw</w:t>
      </w:r>
      <w:r w:rsidR="0074537E">
        <w:rPr>
          <w:rFonts w:ascii="Times New Roman" w:hAnsi="Times New Roman" w:cs="Times New Roman"/>
          <w:sz w:val="24"/>
          <w:szCs w:val="24"/>
        </w:rPr>
        <w:t xml:space="preserve">akafkan itu dilarang untuk: </w:t>
      </w:r>
      <w:r w:rsidR="0074537E" w:rsidRPr="0074537E">
        <w:rPr>
          <w:rFonts w:ascii="Times New Roman" w:hAnsi="Times New Roman" w:cs="Times New Roman"/>
          <w:sz w:val="24"/>
          <w:szCs w:val="24"/>
        </w:rPr>
        <w:t>dijadikan jaminan; disita; dihibahkan; dijual; diwariskan; ditukar; atau dialihkan dalam bentuk pengalihan hak lainnya.</w:t>
      </w:r>
      <w:r w:rsidR="00505DE2">
        <w:rPr>
          <w:rStyle w:val="FootnoteReference"/>
          <w:rFonts w:ascii="Times New Roman" w:hAnsi="Times New Roman" w:cs="Times New Roman"/>
          <w:sz w:val="24"/>
          <w:szCs w:val="24"/>
        </w:rPr>
        <w:footnoteReference w:id="31"/>
      </w:r>
      <w:r w:rsidR="0074537E" w:rsidRPr="0074537E">
        <w:rPr>
          <w:rFonts w:ascii="Times New Roman" w:hAnsi="Times New Roman" w:cs="Times New Roman"/>
          <w:sz w:val="24"/>
          <w:szCs w:val="24"/>
        </w:rPr>
        <w:t xml:space="preserve"> Dikecualikan apabila harta benda wakaf yang telah diwakafkan tersebut digunakan untuk kepentingan umum sesuai dengan rencana umum tata ruang berdasarkan ketentuan peraturan perundang-undangan yang berlaku dan tidak </w:t>
      </w:r>
      <w:r w:rsidR="0074537E">
        <w:rPr>
          <w:rFonts w:ascii="Times New Roman" w:hAnsi="Times New Roman" w:cs="Times New Roman"/>
          <w:sz w:val="24"/>
          <w:szCs w:val="24"/>
        </w:rPr>
        <w:t>bertentangan dengan syariah.</w:t>
      </w:r>
      <w:r w:rsidR="0074537E" w:rsidRPr="0074537E">
        <w:rPr>
          <w:rFonts w:ascii="Times New Roman" w:hAnsi="Times New Roman" w:cs="Times New Roman"/>
          <w:sz w:val="24"/>
          <w:szCs w:val="24"/>
        </w:rPr>
        <w:t xml:space="preserve"> Pengecualian itu pun baru bisa dilakukan setelah memperoleh izin tertulis dari Menteri Agama atas perset</w:t>
      </w:r>
      <w:r w:rsidR="0074537E">
        <w:rPr>
          <w:rFonts w:ascii="Times New Roman" w:hAnsi="Times New Roman" w:cs="Times New Roman"/>
          <w:sz w:val="24"/>
          <w:szCs w:val="24"/>
        </w:rPr>
        <w:t>ujuan Badan Wakaf Indonesia.</w:t>
      </w:r>
    </w:p>
    <w:p w14:paraId="0B0B3742" w14:textId="667EB3D0" w:rsidR="0074537E" w:rsidRPr="001A49A8" w:rsidRDefault="0074537E" w:rsidP="00622B51">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Namun, pada </w:t>
      </w:r>
      <w:r w:rsidRPr="0074537E">
        <w:rPr>
          <w:rFonts w:ascii="Times New Roman" w:hAnsi="Times New Roman" w:cs="Times New Roman"/>
          <w:sz w:val="24"/>
          <w:szCs w:val="24"/>
        </w:rPr>
        <w:t xml:space="preserve">Pasal 36 UU Wakaf kemudian menegaskan bahwa dalam hal harta benda wakaf ditukar atau diubah </w:t>
      </w:r>
      <w:r w:rsidRPr="0074537E">
        <w:rPr>
          <w:rFonts w:ascii="Times New Roman" w:hAnsi="Times New Roman" w:cs="Times New Roman"/>
          <w:sz w:val="24"/>
          <w:szCs w:val="24"/>
        </w:rPr>
        <w:lastRenderedPageBreak/>
        <w:t>peruntukannya, nazhir melalui PPAIW mendaftarkan kembali kepada instansi yang berwenang dan Badan Wakaf Indonesia atas harta benda wakaf yang ditukar atau diubah peruntukannya itu sesuai dengan ketentuan yang berlaku dalam tata cara pendaftaran harta benda wakaf. Dengan demikian, perubahan pengelolaan, pengembangan dan perubahan peruntukan yang dilakukan oleh nazhir sebagaimana tersebut di atas diperbolehkan asalkan sesuai mekanisme menurut hukum, yaitu mendaftarkan kembali kepada instansi yang berwenang dan Badan Wakaf Indonesia atas harta benda wakaf yang ditukar atau diubah peruntukannya itu.</w:t>
      </w:r>
    </w:p>
    <w:p w14:paraId="3060FEC3" w14:textId="77777777" w:rsidR="00745132" w:rsidRPr="00C73AA1" w:rsidRDefault="00745132" w:rsidP="00C73AA1">
      <w:pPr>
        <w:pStyle w:val="ListParagraph"/>
        <w:spacing w:after="0" w:line="240" w:lineRule="auto"/>
        <w:ind w:left="0" w:firstLine="720"/>
        <w:jc w:val="both"/>
        <w:rPr>
          <w:rFonts w:ascii="Times New Roman" w:hAnsi="Times New Roman" w:cs="Times New Roman"/>
          <w:sz w:val="24"/>
          <w:szCs w:val="24"/>
          <w:lang w:val="id-ID"/>
        </w:rPr>
      </w:pPr>
    </w:p>
    <w:p w14:paraId="30C602C6" w14:textId="484928AD" w:rsidR="00EC6880" w:rsidRPr="00D552C7" w:rsidRDefault="00C54A7E" w:rsidP="00C54A7E">
      <w:pPr>
        <w:pStyle w:val="ListParagraph"/>
        <w:numPr>
          <w:ilvl w:val="0"/>
          <w:numId w:val="6"/>
        </w:numPr>
        <w:spacing w:after="0" w:line="240" w:lineRule="auto"/>
        <w:ind w:left="567" w:hanging="567"/>
        <w:jc w:val="both"/>
        <w:rPr>
          <w:rStyle w:val="Emphasis"/>
          <w:rFonts w:ascii="Times New Roman" w:hAnsi="Times New Roman" w:cs="Times New Roman"/>
          <w:b/>
          <w:bCs/>
          <w:i w:val="0"/>
          <w:iCs w:val="0"/>
          <w:sz w:val="24"/>
          <w:szCs w:val="24"/>
          <w:lang w:val="en-ID"/>
        </w:rPr>
      </w:pPr>
      <w:r w:rsidRPr="00AC22F6">
        <w:rPr>
          <w:rFonts w:ascii="Times New Roman" w:hAnsi="Times New Roman" w:cs="Times New Roman"/>
          <w:b/>
          <w:bCs/>
          <w:sz w:val="24"/>
          <w:szCs w:val="24"/>
          <w:lang w:val="id-ID"/>
        </w:rPr>
        <w:t xml:space="preserve"> </w:t>
      </w:r>
      <w:r>
        <w:rPr>
          <w:rStyle w:val="Emphasis"/>
          <w:rFonts w:ascii="Times New Roman" w:hAnsi="Times New Roman" w:cs="Times New Roman"/>
          <w:b/>
          <w:bCs/>
          <w:i w:val="0"/>
          <w:iCs w:val="0"/>
          <w:sz w:val="24"/>
          <w:szCs w:val="24"/>
          <w:shd w:val="clear" w:color="auto" w:fill="FFFFFF"/>
        </w:rPr>
        <w:t>Pengelolaan Wakaf di Indonesia</w:t>
      </w:r>
    </w:p>
    <w:p w14:paraId="70E08C07" w14:textId="34FFC12C" w:rsidR="00D552C7" w:rsidRPr="00D552C7" w:rsidRDefault="00D552C7" w:rsidP="00D552C7">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2.1.2.1 Perbandingan Pengelolaan Wakaf di Negara Lain</w:t>
      </w:r>
    </w:p>
    <w:p w14:paraId="552390EB" w14:textId="55390C12" w:rsidR="000531AC" w:rsidRPr="00170F94" w:rsidRDefault="003673C1" w:rsidP="00B10E85">
      <w:pPr>
        <w:pStyle w:val="ListParagraph"/>
        <w:spacing w:after="0" w:line="240" w:lineRule="auto"/>
        <w:ind w:left="0" w:firstLine="720"/>
        <w:jc w:val="both"/>
        <w:rPr>
          <w:rFonts w:ascii="Times New Roman" w:hAnsi="Times New Roman"/>
          <w:spacing w:val="7"/>
          <w:sz w:val="24"/>
          <w:szCs w:val="24"/>
          <w:lang w:val="id-ID"/>
        </w:rPr>
      </w:pPr>
      <w:r w:rsidRPr="003673C1">
        <w:rPr>
          <w:rFonts w:ascii="Times New Roman" w:hAnsi="Times New Roman"/>
          <w:spacing w:val="7"/>
          <w:sz w:val="24"/>
          <w:szCs w:val="24"/>
        </w:rPr>
        <w:t>Pengelolaan wakaf di beberapa negara</w:t>
      </w:r>
      <w:r w:rsidR="00CD0278">
        <w:rPr>
          <w:rFonts w:ascii="Times New Roman" w:hAnsi="Times New Roman"/>
          <w:spacing w:val="7"/>
          <w:sz w:val="24"/>
          <w:szCs w:val="24"/>
          <w:lang w:val="id-ID"/>
        </w:rPr>
        <w:t xml:space="preserve"> baik negara</w:t>
      </w:r>
      <w:r w:rsidRPr="003673C1">
        <w:rPr>
          <w:rFonts w:ascii="Times New Roman" w:hAnsi="Times New Roman"/>
          <w:spacing w:val="7"/>
          <w:sz w:val="24"/>
          <w:szCs w:val="24"/>
        </w:rPr>
        <w:t xml:space="preserve"> </w:t>
      </w:r>
      <w:proofErr w:type="gramStart"/>
      <w:r w:rsidRPr="003673C1">
        <w:rPr>
          <w:rFonts w:ascii="Times New Roman" w:hAnsi="Times New Roman"/>
          <w:spacing w:val="7"/>
          <w:sz w:val="24"/>
          <w:szCs w:val="24"/>
        </w:rPr>
        <w:t>muslim</w:t>
      </w:r>
      <w:proofErr w:type="gramEnd"/>
      <w:r w:rsidR="00CD0278">
        <w:rPr>
          <w:rFonts w:ascii="Times New Roman" w:hAnsi="Times New Roman"/>
          <w:spacing w:val="7"/>
          <w:sz w:val="24"/>
          <w:szCs w:val="24"/>
          <w:lang w:val="id-ID"/>
        </w:rPr>
        <w:t xml:space="preserve"> ataupun tidak, </w:t>
      </w:r>
      <w:r w:rsidRPr="003673C1">
        <w:rPr>
          <w:rFonts w:ascii="Times New Roman" w:hAnsi="Times New Roman"/>
          <w:spacing w:val="7"/>
          <w:sz w:val="24"/>
          <w:szCs w:val="24"/>
        </w:rPr>
        <w:t xml:space="preserve">mengalami perkembangan yang pesat. </w:t>
      </w:r>
      <w:r w:rsidR="00CD0278">
        <w:rPr>
          <w:rFonts w:ascii="Times New Roman" w:hAnsi="Times New Roman"/>
          <w:spacing w:val="7"/>
          <w:sz w:val="24"/>
          <w:szCs w:val="24"/>
          <w:lang w:val="id-ID"/>
        </w:rPr>
        <w:t xml:space="preserve">Bukan hanya sekadar </w:t>
      </w:r>
      <w:r w:rsidR="00CD0278">
        <w:rPr>
          <w:rFonts w:ascii="Times New Roman" w:hAnsi="Times New Roman"/>
          <w:spacing w:val="7"/>
          <w:sz w:val="24"/>
          <w:szCs w:val="24"/>
        </w:rPr>
        <w:t>penopang aktivitas dak</w:t>
      </w:r>
      <w:r w:rsidRPr="003673C1">
        <w:rPr>
          <w:rFonts w:ascii="Times New Roman" w:hAnsi="Times New Roman"/>
          <w:spacing w:val="7"/>
          <w:sz w:val="24"/>
          <w:szCs w:val="24"/>
        </w:rPr>
        <w:t xml:space="preserve">wah Islam </w:t>
      </w:r>
      <w:r w:rsidR="00CD0278">
        <w:rPr>
          <w:rFonts w:ascii="Times New Roman" w:hAnsi="Times New Roman"/>
          <w:spacing w:val="7"/>
          <w:sz w:val="24"/>
          <w:szCs w:val="24"/>
          <w:lang w:val="id-ID"/>
        </w:rPr>
        <w:t xml:space="preserve">tetapi wakaf </w:t>
      </w:r>
      <w:r w:rsidRPr="003673C1">
        <w:rPr>
          <w:rFonts w:ascii="Times New Roman" w:hAnsi="Times New Roman"/>
          <w:spacing w:val="7"/>
          <w:sz w:val="24"/>
          <w:szCs w:val="24"/>
        </w:rPr>
        <w:t>menjadi penopang kemajuan negara dan perekonomian rakyat. Di Singapura yang bukan negara Islam dan penduduknya buk</w:t>
      </w:r>
      <w:r w:rsidR="00D31D54">
        <w:rPr>
          <w:rFonts w:ascii="Times New Roman" w:hAnsi="Times New Roman"/>
          <w:spacing w:val="7"/>
          <w:sz w:val="24"/>
          <w:szCs w:val="24"/>
        </w:rPr>
        <w:t>an mayoritas muslim, namun waka</w:t>
      </w:r>
      <w:r w:rsidR="00D31D54">
        <w:rPr>
          <w:rFonts w:ascii="Times New Roman" w:hAnsi="Times New Roman"/>
          <w:spacing w:val="7"/>
          <w:sz w:val="24"/>
          <w:szCs w:val="24"/>
          <w:lang w:val="id-ID"/>
        </w:rPr>
        <w:t>f</w:t>
      </w:r>
      <w:r w:rsidRPr="003673C1">
        <w:rPr>
          <w:rFonts w:ascii="Times New Roman" w:hAnsi="Times New Roman"/>
          <w:spacing w:val="7"/>
          <w:sz w:val="24"/>
          <w:szCs w:val="24"/>
        </w:rPr>
        <w:t xml:space="preserve"> yang dikelola Majlis Ulama Islam Singapura</w:t>
      </w:r>
      <w:r w:rsidR="00AF077A">
        <w:rPr>
          <w:rFonts w:ascii="Times New Roman" w:hAnsi="Times New Roman"/>
          <w:spacing w:val="7"/>
          <w:sz w:val="24"/>
          <w:szCs w:val="24"/>
          <w:lang w:val="id-ID"/>
        </w:rPr>
        <w:t xml:space="preserve"> (MUIS)</w:t>
      </w:r>
      <w:r w:rsidRPr="003673C1">
        <w:rPr>
          <w:rFonts w:ascii="Times New Roman" w:hAnsi="Times New Roman"/>
          <w:spacing w:val="7"/>
          <w:sz w:val="24"/>
          <w:szCs w:val="24"/>
        </w:rPr>
        <w:t xml:space="preserve"> memilik</w:t>
      </w:r>
      <w:r w:rsidR="004857EC">
        <w:rPr>
          <w:rFonts w:ascii="Times New Roman" w:hAnsi="Times New Roman"/>
          <w:spacing w:val="7"/>
          <w:sz w:val="24"/>
          <w:szCs w:val="24"/>
        </w:rPr>
        <w:t>i</w:t>
      </w:r>
      <w:r w:rsidR="00170F94">
        <w:rPr>
          <w:rFonts w:ascii="Times New Roman" w:hAnsi="Times New Roman"/>
          <w:spacing w:val="7"/>
          <w:sz w:val="24"/>
          <w:szCs w:val="24"/>
        </w:rPr>
        <w:t xml:space="preserve"> asset wakaf produktif berupa 114 ruko, dan 30 perumahan dan</w:t>
      </w:r>
      <w:r w:rsidR="00170F94">
        <w:rPr>
          <w:rFonts w:ascii="Times New Roman" w:hAnsi="Times New Roman"/>
          <w:spacing w:val="7"/>
          <w:sz w:val="24"/>
          <w:szCs w:val="24"/>
          <w:lang w:val="id-ID"/>
        </w:rPr>
        <w:t xml:space="preserve"> </w:t>
      </w:r>
      <w:r w:rsidRPr="003673C1">
        <w:rPr>
          <w:rFonts w:ascii="Times New Roman" w:hAnsi="Times New Roman"/>
          <w:spacing w:val="7"/>
          <w:sz w:val="24"/>
          <w:szCs w:val="24"/>
        </w:rPr>
        <w:t>12 gedung ap</w:t>
      </w:r>
      <w:r w:rsidR="00170F94">
        <w:rPr>
          <w:rFonts w:ascii="Times New Roman" w:hAnsi="Times New Roman"/>
          <w:spacing w:val="7"/>
          <w:sz w:val="24"/>
          <w:szCs w:val="24"/>
        </w:rPr>
        <w:t>artemen dan perkantoran</w:t>
      </w:r>
      <w:r w:rsidR="00170F94">
        <w:rPr>
          <w:rFonts w:ascii="Times New Roman" w:hAnsi="Times New Roman"/>
          <w:spacing w:val="7"/>
          <w:sz w:val="24"/>
          <w:szCs w:val="24"/>
          <w:lang w:val="id-ID"/>
        </w:rPr>
        <w:t>.</w:t>
      </w:r>
      <w:r w:rsidR="00AF077A">
        <w:rPr>
          <w:rFonts w:ascii="Times New Roman" w:hAnsi="Times New Roman"/>
          <w:spacing w:val="7"/>
          <w:sz w:val="24"/>
          <w:szCs w:val="24"/>
          <w:lang w:val="id-ID"/>
        </w:rPr>
        <w:t xml:space="preserve"> </w:t>
      </w:r>
      <w:r w:rsidR="00AF077A" w:rsidRPr="00AF077A">
        <w:rPr>
          <w:rFonts w:ascii="Times New Roman" w:hAnsi="Times New Roman"/>
          <w:spacing w:val="7"/>
          <w:sz w:val="24"/>
          <w:szCs w:val="24"/>
          <w:lang w:val="id-ID"/>
        </w:rPr>
        <w:t>Seluruh properti wakaf dikelola oleh WAREES, perusahaan real estate yang sahamnya 100 persen dimiliki MUIS. Melalui Warees, hasil pengelolaan properti wakaf dapat menghasilkan surplus hingga SGD 3 juta atau sekitar Rp 21 milyar. Sekitar 60 persen dari surplus ini disalurkan untuk memelihara 69 masjid yang ada di Singapura. Bagian lain dari surplus disalurkan untuk pengembangan pendidika</w:t>
      </w:r>
      <w:r w:rsidR="00AF077A">
        <w:rPr>
          <w:rFonts w:ascii="Times New Roman" w:hAnsi="Times New Roman"/>
          <w:spacing w:val="7"/>
          <w:sz w:val="24"/>
          <w:szCs w:val="24"/>
          <w:lang w:val="id-ID"/>
        </w:rPr>
        <w:t>n Islam,</w:t>
      </w:r>
      <w:r w:rsidR="00AF077A" w:rsidRPr="00AF077A">
        <w:rPr>
          <w:rFonts w:ascii="Times New Roman" w:hAnsi="Times New Roman"/>
          <w:spacing w:val="7"/>
          <w:sz w:val="24"/>
          <w:szCs w:val="24"/>
          <w:lang w:val="id-ID"/>
        </w:rPr>
        <w:t xml:space="preserve"> kepentingan sosial dan kemanusiaan seperti operasional masjid, madrasah, beasiswa dan lain sebagainya.</w:t>
      </w:r>
      <w:r w:rsidR="00AF077A">
        <w:rPr>
          <w:rStyle w:val="FootnoteReference"/>
          <w:rFonts w:ascii="Times New Roman" w:hAnsi="Times New Roman"/>
          <w:spacing w:val="7"/>
          <w:sz w:val="24"/>
          <w:szCs w:val="24"/>
          <w:lang w:val="id-ID"/>
        </w:rPr>
        <w:footnoteReference w:id="32"/>
      </w:r>
    </w:p>
    <w:p w14:paraId="272AD35A" w14:textId="46342FE9" w:rsidR="000531AC" w:rsidRDefault="003673C1" w:rsidP="00170F94">
      <w:pPr>
        <w:pStyle w:val="ListParagraph"/>
        <w:spacing w:after="0" w:line="240" w:lineRule="auto"/>
        <w:ind w:left="0" w:firstLine="720"/>
        <w:jc w:val="both"/>
        <w:rPr>
          <w:rFonts w:ascii="Times New Roman" w:hAnsi="Times New Roman"/>
          <w:spacing w:val="7"/>
          <w:sz w:val="24"/>
          <w:szCs w:val="24"/>
        </w:rPr>
      </w:pPr>
      <w:r w:rsidRPr="003673C1">
        <w:rPr>
          <w:rFonts w:ascii="Times New Roman" w:hAnsi="Times New Roman"/>
          <w:spacing w:val="7"/>
          <w:sz w:val="24"/>
          <w:szCs w:val="24"/>
        </w:rPr>
        <w:t xml:space="preserve">Di Arab Saudi, wakaf memiliki bentuk yang bermacam-macam seperti hotel, tanah, bangunan (rumah) untuk penduduk, toko, kebun dan tempat ibadah. Diantaranya ada yang diwakafkan untuk dua </w:t>
      </w:r>
      <w:proofErr w:type="gramStart"/>
      <w:r w:rsidRPr="003673C1">
        <w:rPr>
          <w:rFonts w:ascii="Times New Roman" w:hAnsi="Times New Roman"/>
          <w:spacing w:val="7"/>
          <w:sz w:val="24"/>
          <w:szCs w:val="24"/>
        </w:rPr>
        <w:t>kota</w:t>
      </w:r>
      <w:proofErr w:type="gramEnd"/>
      <w:r w:rsidRPr="003673C1">
        <w:rPr>
          <w:rFonts w:ascii="Times New Roman" w:hAnsi="Times New Roman"/>
          <w:spacing w:val="7"/>
          <w:sz w:val="24"/>
          <w:szCs w:val="24"/>
        </w:rPr>
        <w:t xml:space="preserve"> suci yakni kota Makkah dan Madinah. Dengan pengertian lain, bahwa segala manfaat yang diperoleh dari wakaf itu diperuntukkan bagi </w:t>
      </w:r>
      <w:r w:rsidRPr="003673C1">
        <w:rPr>
          <w:rFonts w:ascii="Times New Roman" w:hAnsi="Times New Roman"/>
          <w:spacing w:val="7"/>
          <w:sz w:val="24"/>
          <w:szCs w:val="24"/>
        </w:rPr>
        <w:lastRenderedPageBreak/>
        <w:t>pembangunan kedua kota suci itu, seperti membangun perumahan penduduk, membangun sejumlah hotel di sekitar Masjidil Haram, masjid Nabawi dan fasilitas lain yang diniatkan untuk melayani kebutuhan jamaah haji dan umroh.</w:t>
      </w:r>
      <w:r w:rsidR="00170F94">
        <w:rPr>
          <w:rStyle w:val="FootnoteReference"/>
          <w:rFonts w:ascii="Times New Roman" w:hAnsi="Times New Roman"/>
          <w:spacing w:val="7"/>
          <w:sz w:val="24"/>
          <w:szCs w:val="24"/>
        </w:rPr>
        <w:footnoteReference w:id="33"/>
      </w:r>
      <w:r w:rsidRPr="003673C1">
        <w:rPr>
          <w:rFonts w:ascii="Times New Roman" w:hAnsi="Times New Roman"/>
          <w:spacing w:val="7"/>
          <w:sz w:val="24"/>
          <w:szCs w:val="24"/>
        </w:rPr>
        <w:t xml:space="preserve"> </w:t>
      </w:r>
    </w:p>
    <w:p w14:paraId="65EF0F3A" w14:textId="5B96C1D9" w:rsidR="003673C1" w:rsidRDefault="003673C1" w:rsidP="00170F94">
      <w:pPr>
        <w:pStyle w:val="ListParagraph"/>
        <w:spacing w:after="0" w:line="240" w:lineRule="auto"/>
        <w:ind w:left="0" w:firstLine="720"/>
        <w:jc w:val="both"/>
        <w:rPr>
          <w:rFonts w:ascii="Times New Roman" w:hAnsi="Times New Roman"/>
          <w:spacing w:val="7"/>
          <w:sz w:val="24"/>
          <w:szCs w:val="24"/>
          <w:lang w:val="id-ID"/>
        </w:rPr>
      </w:pPr>
      <w:r w:rsidRPr="003673C1">
        <w:rPr>
          <w:rFonts w:ascii="Times New Roman" w:hAnsi="Times New Roman"/>
          <w:spacing w:val="7"/>
          <w:sz w:val="24"/>
          <w:szCs w:val="24"/>
        </w:rPr>
        <w:t>Di Mesir, pemanfaatan hasil wakaf diberikan untuk bidang dakwah Islam, antara lain untuk para khotib, takmir masjid, para penghafal Al-Qur’an dan penerjemah Al-Qur’an. Bidang pendidikan dan layanan antara lain untuk pendidikan yatim piatu dan beasiswa bagi sebagian mahasiswa Al Azhar, penghaji Islam,</w:t>
      </w:r>
      <w:r>
        <w:rPr>
          <w:rFonts w:ascii="Times New Roman" w:hAnsi="Times New Roman"/>
          <w:spacing w:val="7"/>
          <w:sz w:val="24"/>
          <w:szCs w:val="24"/>
          <w:lang w:val="id-ID"/>
        </w:rPr>
        <w:t xml:space="preserve"> </w:t>
      </w:r>
      <w:r w:rsidRPr="003673C1">
        <w:rPr>
          <w:rFonts w:ascii="Times New Roman" w:hAnsi="Times New Roman"/>
          <w:spacing w:val="7"/>
          <w:sz w:val="24"/>
          <w:szCs w:val="24"/>
          <w:lang w:val="id-ID"/>
        </w:rPr>
        <w:t>baik dalam maupun luar negeri. Dalam bidang pendidikan, keberadaan Universitas Al Azhar tidak diragukan dihidupi oleh wakaf. Di bidang sosial, seperti bantuan ekonomi bagi yang tidak mampu dan bantuan kesehatan dan juga bidang penyebaran budaya Islam seperti penerbitan buletin Islam, percetakan buku-buku dan ensiklopedia Islam serta naskah kuno Islam.</w:t>
      </w:r>
    </w:p>
    <w:p w14:paraId="3C283EDD" w14:textId="77777777" w:rsidR="00885231" w:rsidRPr="003673C1" w:rsidRDefault="00885231" w:rsidP="00170F94">
      <w:pPr>
        <w:pStyle w:val="ListParagraph"/>
        <w:spacing w:after="0" w:line="240" w:lineRule="auto"/>
        <w:ind w:left="0" w:firstLine="720"/>
        <w:jc w:val="both"/>
        <w:rPr>
          <w:rFonts w:ascii="Times New Roman" w:hAnsi="Times New Roman"/>
          <w:spacing w:val="7"/>
          <w:sz w:val="24"/>
          <w:szCs w:val="24"/>
          <w:lang w:val="id-ID"/>
        </w:rPr>
      </w:pPr>
    </w:p>
    <w:p w14:paraId="52A2805D" w14:textId="3CC08EA4" w:rsidR="00D552C7" w:rsidRDefault="00D552C7" w:rsidP="00D552C7">
      <w:pPr>
        <w:spacing w:after="0" w:line="240" w:lineRule="auto"/>
        <w:jc w:val="both"/>
        <w:rPr>
          <w:rFonts w:ascii="Times New Roman" w:hAnsi="Times New Roman"/>
          <w:b/>
          <w:bCs/>
          <w:spacing w:val="7"/>
          <w:sz w:val="24"/>
          <w:szCs w:val="24"/>
          <w:lang w:val="id-ID"/>
        </w:rPr>
      </w:pPr>
      <w:r>
        <w:rPr>
          <w:rFonts w:ascii="Times New Roman" w:hAnsi="Times New Roman"/>
          <w:b/>
          <w:bCs/>
          <w:spacing w:val="7"/>
          <w:sz w:val="24"/>
          <w:szCs w:val="24"/>
          <w:lang w:val="id-ID"/>
        </w:rPr>
        <w:t>2.1.2.2 Pengelolaan Wakaf</w:t>
      </w:r>
      <w:r w:rsidR="00D31D54">
        <w:rPr>
          <w:rFonts w:ascii="Times New Roman" w:hAnsi="Times New Roman"/>
          <w:b/>
          <w:bCs/>
          <w:spacing w:val="7"/>
          <w:sz w:val="24"/>
          <w:szCs w:val="24"/>
          <w:lang w:val="id-ID"/>
        </w:rPr>
        <w:t xml:space="preserve"> Produktif</w:t>
      </w:r>
      <w:r>
        <w:rPr>
          <w:rFonts w:ascii="Times New Roman" w:hAnsi="Times New Roman"/>
          <w:b/>
          <w:bCs/>
          <w:spacing w:val="7"/>
          <w:sz w:val="24"/>
          <w:szCs w:val="24"/>
          <w:lang w:val="id-ID"/>
        </w:rPr>
        <w:t xml:space="preserve"> di Indonesia</w:t>
      </w:r>
    </w:p>
    <w:p w14:paraId="45388AE0" w14:textId="2F83D7CD" w:rsidR="00D552C7" w:rsidRDefault="002B4D50" w:rsidP="006A6D7A">
      <w:pPr>
        <w:pStyle w:val="ListParagraph"/>
        <w:spacing w:after="0" w:line="240" w:lineRule="auto"/>
        <w:ind w:left="0" w:firstLine="720"/>
        <w:jc w:val="both"/>
        <w:rPr>
          <w:rFonts w:ascii="Times New Roman" w:hAnsi="Times New Roman"/>
          <w:spacing w:val="7"/>
          <w:sz w:val="24"/>
          <w:szCs w:val="24"/>
          <w:lang w:val="id-ID"/>
        </w:rPr>
      </w:pPr>
      <w:r>
        <w:rPr>
          <w:rFonts w:ascii="Times New Roman" w:hAnsi="Times New Roman"/>
          <w:spacing w:val="7"/>
          <w:sz w:val="24"/>
          <w:szCs w:val="24"/>
          <w:lang w:val="id-ID"/>
        </w:rPr>
        <w:t xml:space="preserve">Beberapa sumber </w:t>
      </w:r>
      <w:r w:rsidRPr="002B4D50">
        <w:rPr>
          <w:rFonts w:ascii="Times New Roman" w:hAnsi="Times New Roman"/>
          <w:spacing w:val="7"/>
          <w:sz w:val="24"/>
          <w:szCs w:val="24"/>
          <w:lang w:val="id-ID"/>
        </w:rPr>
        <w:t>menunjukkan bahwa banyak tanah wakaf di Indonesia yang nyatanya berpotensi dan berpeluang untuk bisa dikembangkan menjadi lebih besar lagi. Apalagi, untuk tanah-tanah wakaf yang berlokasi di daerah industri ataupun sentral bisnis pada kota-kota besar, itupun belum termasuk dengan tanah-tanah yang ada di pedesaan. Temuan penelitian Center for the Study of Religion and Culture (CSRC) UIN Syarif Hidayatullah Jakarta menunjukkan beberapa fakta lapangan seperti:</w:t>
      </w:r>
      <w:r w:rsidR="006A6D7A" w:rsidRPr="006A6D7A">
        <w:rPr>
          <w:rStyle w:val="FootnoteReference"/>
          <w:rFonts w:ascii="Times New Roman" w:hAnsi="Times New Roman"/>
          <w:spacing w:val="7"/>
          <w:sz w:val="24"/>
          <w:szCs w:val="24"/>
          <w:lang w:val="id-ID"/>
        </w:rPr>
        <w:t xml:space="preserve"> </w:t>
      </w:r>
      <w:r w:rsidR="006A6D7A">
        <w:rPr>
          <w:rStyle w:val="FootnoteReference"/>
          <w:rFonts w:ascii="Times New Roman" w:hAnsi="Times New Roman"/>
          <w:spacing w:val="7"/>
          <w:sz w:val="24"/>
          <w:szCs w:val="24"/>
          <w:lang w:val="id-ID"/>
        </w:rPr>
        <w:footnoteReference w:id="34"/>
      </w:r>
      <w:r w:rsidRPr="002B4D50">
        <w:rPr>
          <w:rFonts w:ascii="Times New Roman" w:hAnsi="Times New Roman"/>
          <w:spacing w:val="7"/>
          <w:sz w:val="24"/>
          <w:szCs w:val="24"/>
          <w:lang w:val="id-ID"/>
        </w:rPr>
        <w:t xml:space="preserve"> (1) luasnya tanah wakaf yang telah teridentifikasi (154 ribu hektar</w:t>
      </w:r>
      <w:r w:rsidR="004A6C33">
        <w:rPr>
          <w:rFonts w:ascii="Times New Roman" w:hAnsi="Times New Roman"/>
          <w:spacing w:val="7"/>
          <w:sz w:val="24"/>
          <w:szCs w:val="24"/>
          <w:lang w:val="id-ID"/>
        </w:rPr>
        <w:t xml:space="preserve">, yang meningkat menjadi </w:t>
      </w:r>
      <w:r w:rsidR="004A6C33" w:rsidRPr="004A6C33">
        <w:rPr>
          <w:rFonts w:ascii="Times New Roman" w:hAnsi="Times New Roman"/>
          <w:spacing w:val="7"/>
          <w:sz w:val="24"/>
          <w:szCs w:val="24"/>
          <w:lang w:val="id-ID"/>
        </w:rPr>
        <w:t>414.246.43 hektar</w:t>
      </w:r>
      <w:r w:rsidR="004A6C33">
        <w:rPr>
          <w:rFonts w:ascii="Times New Roman" w:hAnsi="Times New Roman"/>
          <w:spacing w:val="7"/>
          <w:sz w:val="24"/>
          <w:szCs w:val="24"/>
          <w:lang w:val="id-ID"/>
        </w:rPr>
        <w:t xml:space="preserve"> pada tahun 2018</w:t>
      </w:r>
      <w:r w:rsidR="006A6D7A">
        <w:rPr>
          <w:rFonts w:ascii="Times New Roman" w:hAnsi="Times New Roman"/>
          <w:spacing w:val="7"/>
          <w:sz w:val="24"/>
          <w:szCs w:val="24"/>
          <w:lang w:val="id-ID"/>
        </w:rPr>
        <w:t>)</w:t>
      </w:r>
      <w:r w:rsidR="006A6D7A">
        <w:rPr>
          <w:rStyle w:val="FootnoteReference"/>
          <w:rFonts w:ascii="Times New Roman" w:hAnsi="Times New Roman"/>
          <w:spacing w:val="7"/>
          <w:sz w:val="24"/>
          <w:szCs w:val="24"/>
          <w:lang w:val="id-ID"/>
        </w:rPr>
        <w:footnoteReference w:id="35"/>
      </w:r>
      <w:r w:rsidRPr="002B4D50">
        <w:rPr>
          <w:rFonts w:ascii="Times New Roman" w:hAnsi="Times New Roman"/>
          <w:spacing w:val="7"/>
          <w:sz w:val="24"/>
          <w:szCs w:val="24"/>
          <w:lang w:val="id-ID"/>
        </w:rPr>
        <w:t xml:space="preserve"> oleh Kementerian Agama (Kemenag); (2) tanah wakaf tersebut mempunyai nilai uang yang relatif besar; dan (3) mayoritas tanah wakaf tersebut dikelola secara baik oleh </w:t>
      </w:r>
      <w:r w:rsidRPr="009564D5">
        <w:rPr>
          <w:rFonts w:ascii="Times New Roman" w:hAnsi="Times New Roman"/>
          <w:i/>
          <w:iCs/>
          <w:spacing w:val="7"/>
          <w:sz w:val="24"/>
          <w:szCs w:val="24"/>
          <w:lang w:val="id-ID"/>
        </w:rPr>
        <w:t>civil society</w:t>
      </w:r>
      <w:r w:rsidRPr="002B4D50">
        <w:rPr>
          <w:rFonts w:ascii="Times New Roman" w:hAnsi="Times New Roman"/>
          <w:spacing w:val="7"/>
          <w:sz w:val="24"/>
          <w:szCs w:val="24"/>
          <w:lang w:val="id-ID"/>
        </w:rPr>
        <w:t xml:space="preserve"> </w:t>
      </w:r>
      <w:r w:rsidRPr="002B4D50">
        <w:rPr>
          <w:rFonts w:ascii="Times New Roman" w:hAnsi="Times New Roman"/>
          <w:spacing w:val="7"/>
          <w:sz w:val="24"/>
          <w:szCs w:val="24"/>
          <w:lang w:val="id-ID"/>
        </w:rPr>
        <w:lastRenderedPageBreak/>
        <w:t>(nazir perorangan, organisasi, yayasan, kelompok masyarakat, organisasi sosial).</w:t>
      </w:r>
    </w:p>
    <w:p w14:paraId="3E2456B5" w14:textId="77777777" w:rsidR="00B816F0" w:rsidRDefault="009564D5" w:rsidP="00B816F0">
      <w:pPr>
        <w:pStyle w:val="ListParagraph"/>
        <w:spacing w:after="0" w:line="240" w:lineRule="auto"/>
        <w:ind w:left="0" w:firstLine="720"/>
        <w:jc w:val="both"/>
        <w:rPr>
          <w:rFonts w:ascii="Times New Roman" w:hAnsi="Times New Roman"/>
          <w:spacing w:val="7"/>
          <w:sz w:val="24"/>
          <w:szCs w:val="24"/>
          <w:lang w:val="id-ID"/>
        </w:rPr>
      </w:pPr>
      <w:r>
        <w:rPr>
          <w:rFonts w:ascii="Times New Roman" w:hAnsi="Times New Roman"/>
          <w:spacing w:val="7"/>
          <w:sz w:val="24"/>
          <w:szCs w:val="24"/>
          <w:lang w:val="id-ID"/>
        </w:rPr>
        <w:t>Penggunaan tanah wakaf ini di Indonesia, dilansir dari data Sistem Informasi Wakaf Kemenag, dominan digunakan untuk masjid (44.34%) dan musolla (28.41%). Penggunaan lainnya adalah untuk sekolah (10.69%), makam (4.45%), pesantren (3.50%), dan untuk kegiatan sosial lainnya (861%).</w:t>
      </w:r>
      <w:r>
        <w:rPr>
          <w:rStyle w:val="FootnoteReference"/>
          <w:rFonts w:ascii="Times New Roman" w:hAnsi="Times New Roman"/>
          <w:spacing w:val="7"/>
          <w:sz w:val="24"/>
          <w:szCs w:val="24"/>
          <w:lang w:val="id-ID"/>
        </w:rPr>
        <w:footnoteReference w:id="36"/>
      </w:r>
      <w:r>
        <w:rPr>
          <w:rFonts w:ascii="Times New Roman" w:hAnsi="Times New Roman"/>
          <w:spacing w:val="7"/>
          <w:sz w:val="24"/>
          <w:szCs w:val="24"/>
          <w:lang w:val="id-ID"/>
        </w:rPr>
        <w:t xml:space="preserve"> Data ini menunjukkan penggunaan tanah wakaf di Indonesia hingga saat ini (tahun 2020) belum bersifat poduktif, meskipun pengaturan wakaf secara produktif telah diterbitkan dalam bentuk undang-undang sejak tahun 2004.</w:t>
      </w:r>
    </w:p>
    <w:p w14:paraId="1702B0D6" w14:textId="74FBF4AB" w:rsidR="005030C4" w:rsidRDefault="005030C4" w:rsidP="00B816F0">
      <w:pPr>
        <w:pStyle w:val="ListParagraph"/>
        <w:spacing w:after="0" w:line="240" w:lineRule="auto"/>
        <w:ind w:left="0" w:firstLine="720"/>
        <w:jc w:val="both"/>
        <w:rPr>
          <w:rFonts w:ascii="Times New Roman" w:hAnsi="Times New Roman"/>
          <w:spacing w:val="7"/>
          <w:sz w:val="24"/>
          <w:szCs w:val="24"/>
          <w:lang w:val="id-ID"/>
        </w:rPr>
      </w:pPr>
      <w:r w:rsidRPr="00B816F0">
        <w:rPr>
          <w:rFonts w:ascii="Times New Roman" w:hAnsi="Times New Roman"/>
          <w:spacing w:val="7"/>
          <w:sz w:val="24"/>
          <w:szCs w:val="24"/>
          <w:lang w:val="id-ID"/>
        </w:rPr>
        <w:t>Pengelolaan w</w:t>
      </w:r>
      <w:r w:rsidR="00B816F0" w:rsidRPr="00B816F0">
        <w:rPr>
          <w:rFonts w:ascii="Times New Roman" w:hAnsi="Times New Roman"/>
          <w:spacing w:val="7"/>
          <w:sz w:val="24"/>
          <w:szCs w:val="24"/>
          <w:lang w:val="id-ID"/>
        </w:rPr>
        <w:t>akaf diatur dalam Undang-Undang Nomor 41 Tahun 2004 tentang Wakaf, diikuti oleh aturan pelaksanaannya dalam Peraturan Pemerintah Nomor 42 Tahun 2006 Tentang Pelaksanaan UU No. 41 Tahun 2004. Kedua aturan inipun telah diturunkan dalam Peraturan Menteri Agama</w:t>
      </w:r>
      <w:r w:rsidRPr="00B816F0">
        <w:rPr>
          <w:rFonts w:ascii="Times New Roman" w:hAnsi="Times New Roman"/>
          <w:spacing w:val="7"/>
          <w:sz w:val="24"/>
          <w:szCs w:val="24"/>
          <w:lang w:val="id-ID"/>
        </w:rPr>
        <w:t xml:space="preserve"> </w:t>
      </w:r>
      <w:r w:rsidR="00B816F0">
        <w:rPr>
          <w:rFonts w:ascii="Times New Roman" w:hAnsi="Times New Roman"/>
          <w:spacing w:val="7"/>
          <w:sz w:val="24"/>
          <w:szCs w:val="24"/>
          <w:lang w:val="id-ID"/>
        </w:rPr>
        <w:t>Nomor</w:t>
      </w:r>
      <w:r w:rsidR="00B816F0" w:rsidRPr="00B816F0">
        <w:rPr>
          <w:rFonts w:ascii="Times New Roman" w:hAnsi="Times New Roman"/>
          <w:spacing w:val="7"/>
          <w:sz w:val="24"/>
          <w:szCs w:val="24"/>
          <w:lang w:val="id-ID"/>
        </w:rPr>
        <w:t xml:space="preserve"> 4 Tahun 2009 Tentang Admi</w:t>
      </w:r>
      <w:r w:rsidR="00B816F0">
        <w:rPr>
          <w:rFonts w:ascii="Times New Roman" w:hAnsi="Times New Roman"/>
          <w:spacing w:val="7"/>
          <w:sz w:val="24"/>
          <w:szCs w:val="24"/>
          <w:lang w:val="id-ID"/>
        </w:rPr>
        <w:t>nistrasi Pendaftaran Wakaf Uang, Peraturan Menteri Agama RI Nomor</w:t>
      </w:r>
      <w:r w:rsidR="00B816F0" w:rsidRPr="00B816F0">
        <w:rPr>
          <w:rFonts w:ascii="Times New Roman" w:hAnsi="Times New Roman"/>
          <w:spacing w:val="7"/>
          <w:sz w:val="24"/>
          <w:szCs w:val="24"/>
          <w:lang w:val="id-ID"/>
        </w:rPr>
        <w:t xml:space="preserve"> 73 Tahun 2013 Tentang Tata Cara Perwakafan Benda Tidak Bergerak</w:t>
      </w:r>
      <w:r w:rsidR="00B816F0">
        <w:rPr>
          <w:rFonts w:ascii="Times New Roman" w:hAnsi="Times New Roman"/>
          <w:spacing w:val="7"/>
          <w:sz w:val="24"/>
          <w:szCs w:val="24"/>
          <w:lang w:val="id-ID"/>
        </w:rPr>
        <w:t xml:space="preserve"> dan Benda Bergerak Selain Uang, serta </w:t>
      </w:r>
      <w:r w:rsidR="00B816F0" w:rsidRPr="00B816F0">
        <w:rPr>
          <w:rFonts w:ascii="Times New Roman" w:hAnsi="Times New Roman"/>
          <w:spacing w:val="7"/>
          <w:sz w:val="24"/>
          <w:szCs w:val="24"/>
          <w:lang w:val="id-ID"/>
        </w:rPr>
        <w:t>Peraturan Menteri Agraria dan Tata Ruang/ Kepala Badan Pertanahan Nasional Republik Ind</w:t>
      </w:r>
      <w:r w:rsidR="00B816F0">
        <w:rPr>
          <w:rFonts w:ascii="Times New Roman" w:hAnsi="Times New Roman"/>
          <w:spacing w:val="7"/>
          <w:sz w:val="24"/>
          <w:szCs w:val="24"/>
          <w:lang w:val="id-ID"/>
        </w:rPr>
        <w:t>onesia Nomor</w:t>
      </w:r>
      <w:r w:rsidR="00B816F0" w:rsidRPr="00B816F0">
        <w:rPr>
          <w:rFonts w:ascii="Times New Roman" w:hAnsi="Times New Roman"/>
          <w:spacing w:val="7"/>
          <w:sz w:val="24"/>
          <w:szCs w:val="24"/>
          <w:lang w:val="id-ID"/>
        </w:rPr>
        <w:t xml:space="preserve"> 2 Tahun 2017 Tentang Tata Cara Pendaftaran Tanah Wakaf.</w:t>
      </w:r>
    </w:p>
    <w:p w14:paraId="78BBBED1" w14:textId="24BD8868" w:rsidR="00B06F30" w:rsidRDefault="00B816F0" w:rsidP="005E698C">
      <w:pPr>
        <w:pStyle w:val="ListParagraph"/>
        <w:spacing w:after="0" w:line="240" w:lineRule="auto"/>
        <w:ind w:left="0" w:firstLine="720"/>
        <w:jc w:val="both"/>
        <w:rPr>
          <w:rFonts w:ascii="Times New Roman" w:hAnsi="Times New Roman"/>
          <w:spacing w:val="7"/>
          <w:sz w:val="24"/>
          <w:szCs w:val="24"/>
          <w:lang w:val="id-ID"/>
        </w:rPr>
      </w:pPr>
      <w:r>
        <w:rPr>
          <w:rFonts w:ascii="Times New Roman" w:hAnsi="Times New Roman"/>
          <w:spacing w:val="7"/>
          <w:sz w:val="24"/>
          <w:szCs w:val="24"/>
          <w:lang w:val="id-ID"/>
        </w:rPr>
        <w:t xml:space="preserve">Pengelolaan wakaf inipun telah ditindaklanjuti dengan pendirian </w:t>
      </w:r>
      <w:r w:rsidR="005030C4">
        <w:rPr>
          <w:rFonts w:ascii="Times New Roman" w:hAnsi="Times New Roman"/>
          <w:spacing w:val="7"/>
          <w:sz w:val="24"/>
          <w:szCs w:val="24"/>
          <w:lang w:val="id-ID"/>
        </w:rPr>
        <w:t>Badan W</w:t>
      </w:r>
      <w:r>
        <w:rPr>
          <w:rFonts w:ascii="Times New Roman" w:hAnsi="Times New Roman"/>
          <w:spacing w:val="7"/>
          <w:sz w:val="24"/>
          <w:szCs w:val="24"/>
          <w:lang w:val="id-ID"/>
        </w:rPr>
        <w:t>akaf Indo</w:t>
      </w:r>
      <w:r w:rsidR="005030C4">
        <w:rPr>
          <w:rFonts w:ascii="Times New Roman" w:hAnsi="Times New Roman"/>
          <w:spacing w:val="7"/>
          <w:sz w:val="24"/>
          <w:szCs w:val="24"/>
          <w:lang w:val="id-ID"/>
        </w:rPr>
        <w:t>n</w:t>
      </w:r>
      <w:r>
        <w:rPr>
          <w:rFonts w:ascii="Times New Roman" w:hAnsi="Times New Roman"/>
          <w:spacing w:val="7"/>
          <w:sz w:val="24"/>
          <w:szCs w:val="24"/>
          <w:lang w:val="id-ID"/>
        </w:rPr>
        <w:t>e</w:t>
      </w:r>
      <w:r w:rsidR="005030C4">
        <w:rPr>
          <w:rFonts w:ascii="Times New Roman" w:hAnsi="Times New Roman"/>
          <w:spacing w:val="7"/>
          <w:sz w:val="24"/>
          <w:szCs w:val="24"/>
          <w:lang w:val="id-ID"/>
        </w:rPr>
        <w:t>sia</w:t>
      </w:r>
      <w:r>
        <w:rPr>
          <w:rFonts w:ascii="Times New Roman" w:hAnsi="Times New Roman"/>
          <w:spacing w:val="7"/>
          <w:sz w:val="24"/>
          <w:szCs w:val="24"/>
          <w:lang w:val="id-ID"/>
        </w:rPr>
        <w:t xml:space="preserve"> (BWI)</w:t>
      </w:r>
      <w:r w:rsidR="006A6D7A">
        <w:rPr>
          <w:rFonts w:ascii="Times New Roman" w:hAnsi="Times New Roman"/>
          <w:spacing w:val="7"/>
          <w:sz w:val="24"/>
          <w:szCs w:val="24"/>
          <w:lang w:val="id-ID"/>
        </w:rPr>
        <w:t xml:space="preserve"> pada tahun 2007. </w:t>
      </w:r>
      <w:r w:rsidR="006A6D7A" w:rsidRPr="006A6D7A">
        <w:rPr>
          <w:rFonts w:ascii="Times New Roman" w:hAnsi="Times New Roman"/>
          <w:spacing w:val="7"/>
          <w:sz w:val="24"/>
          <w:szCs w:val="24"/>
          <w:lang w:val="id-ID"/>
        </w:rPr>
        <w:t xml:space="preserve">Dilihat dari tugas kelembagaan, keberadaan Badan Wakaf Indonesia mempunyai posisi yang sangat strategis dalam pemberdayaan wakaf secara produktif. Pembentukan Badan Wakaf Indonesia (BWI) bertujuan untuk menyelenggarakan manajemen wakaf secara optimal, yang terkait dengan pengelolaan. Seperti harta wakaf yang bersifat nasional dan internasional yang keberadaannya masih terlantar maupun pembinaan terhadap nazhir yang kurang memadai. Badan Wakaf Indonesia (BWI) bersifat independen dan profesional yang bersinergi dengan peran pemerintah sebagai regulator (pengatur), fasilitator (memberi fasilitas), motivator (memberi semangat) dan </w:t>
      </w:r>
      <w:r w:rsidR="006A6D7A" w:rsidRPr="00B10E85">
        <w:rPr>
          <w:rFonts w:ascii="Times New Roman" w:hAnsi="Times New Roman"/>
          <w:i/>
          <w:iCs/>
          <w:spacing w:val="7"/>
          <w:sz w:val="24"/>
          <w:szCs w:val="24"/>
          <w:lang w:val="id-ID"/>
        </w:rPr>
        <w:t>public service</w:t>
      </w:r>
      <w:r w:rsidR="006A6D7A" w:rsidRPr="006A6D7A">
        <w:rPr>
          <w:rFonts w:ascii="Times New Roman" w:hAnsi="Times New Roman"/>
          <w:spacing w:val="7"/>
          <w:sz w:val="24"/>
          <w:szCs w:val="24"/>
          <w:lang w:val="id-ID"/>
        </w:rPr>
        <w:t xml:space="preserve"> (pelayanan umum)</w:t>
      </w:r>
      <w:r w:rsidR="006A6D7A">
        <w:rPr>
          <w:rFonts w:ascii="Times New Roman" w:hAnsi="Times New Roman"/>
          <w:spacing w:val="7"/>
          <w:sz w:val="24"/>
          <w:szCs w:val="24"/>
          <w:lang w:val="id-ID"/>
        </w:rPr>
        <w:t>.</w:t>
      </w:r>
    </w:p>
    <w:p w14:paraId="067885D0" w14:textId="52791C57" w:rsidR="00B10E85" w:rsidRDefault="00B10E85" w:rsidP="00C16AE8">
      <w:pPr>
        <w:pStyle w:val="ListParagraph"/>
        <w:spacing w:after="0" w:line="240" w:lineRule="auto"/>
        <w:ind w:left="0" w:firstLine="720"/>
        <w:jc w:val="both"/>
        <w:rPr>
          <w:rFonts w:ascii="Times New Roman" w:hAnsi="Times New Roman"/>
          <w:spacing w:val="7"/>
          <w:sz w:val="24"/>
          <w:szCs w:val="24"/>
          <w:lang w:val="id-ID"/>
        </w:rPr>
      </w:pPr>
      <w:r w:rsidRPr="00B10E85">
        <w:rPr>
          <w:rFonts w:ascii="Times New Roman" w:hAnsi="Times New Roman"/>
          <w:spacing w:val="7"/>
          <w:sz w:val="24"/>
          <w:szCs w:val="24"/>
          <w:lang w:val="id-ID"/>
        </w:rPr>
        <w:lastRenderedPageBreak/>
        <w:t>Pengumpulan wakaf uang di Indonesia telah dimulai sejak pencanangan wakaf uang yang telah dideklarasikan langsung oleh Presiden Republik Indonesia di Istana Negara pada tanggal 8 Januari 2010. Badan wakaf Indonesia berupaya terus mengkampanyekan penghimpunan wakaf uang yang bersekala nasional dan internasional. Sementara wakaf uang ditingkat lokal dan nasional diserahkan kepada lembaga wakaf yang dikelola oleh masyarakat yang sudah lama bergerak dan aktif mengelola wakaf.</w:t>
      </w:r>
      <w:r w:rsidR="00C16AE8">
        <w:rPr>
          <w:rFonts w:ascii="Times New Roman" w:hAnsi="Times New Roman"/>
          <w:spacing w:val="7"/>
          <w:sz w:val="24"/>
          <w:szCs w:val="24"/>
          <w:lang w:val="id-ID"/>
        </w:rPr>
        <w:t xml:space="preserve"> </w:t>
      </w:r>
      <w:r w:rsidR="00C16AE8" w:rsidRPr="00C16AE8">
        <w:rPr>
          <w:rFonts w:ascii="Times New Roman" w:hAnsi="Times New Roman"/>
          <w:spacing w:val="7"/>
          <w:sz w:val="24"/>
          <w:szCs w:val="24"/>
          <w:lang w:val="id-ID"/>
        </w:rPr>
        <w:t>Wakaf telah menfasilitasi keinginan orang untuk berwakaf tanpa menunggu menjadi orang kaya atau mempunyai tanah yang luas. Wakaf uang kemudian dikelola dalam produk keuangan syariah dan sebagian sudah diinvestasikan langsung kepada sektor riil produktif</w:t>
      </w:r>
      <w:r w:rsidR="00C16AE8">
        <w:rPr>
          <w:rFonts w:ascii="Times New Roman" w:hAnsi="Times New Roman"/>
          <w:spacing w:val="7"/>
          <w:sz w:val="24"/>
          <w:szCs w:val="24"/>
          <w:lang w:val="id-ID"/>
        </w:rPr>
        <w:t>.</w:t>
      </w:r>
      <w:r w:rsidR="00C16AE8">
        <w:rPr>
          <w:rStyle w:val="FootnoteReference"/>
          <w:rFonts w:ascii="Times New Roman" w:hAnsi="Times New Roman"/>
          <w:spacing w:val="7"/>
          <w:sz w:val="24"/>
          <w:szCs w:val="24"/>
          <w:lang w:val="id-ID"/>
        </w:rPr>
        <w:footnoteReference w:id="37"/>
      </w:r>
    </w:p>
    <w:p w14:paraId="6F0071AF" w14:textId="77777777" w:rsidR="00885231" w:rsidRPr="00C16AE8" w:rsidRDefault="00885231" w:rsidP="00C16AE8">
      <w:pPr>
        <w:pStyle w:val="ListParagraph"/>
        <w:spacing w:after="0" w:line="240" w:lineRule="auto"/>
        <w:ind w:left="0" w:firstLine="720"/>
        <w:jc w:val="both"/>
        <w:rPr>
          <w:rFonts w:ascii="Times New Roman" w:hAnsi="Times New Roman"/>
          <w:spacing w:val="7"/>
          <w:sz w:val="24"/>
          <w:szCs w:val="24"/>
          <w:lang w:val="id-ID"/>
        </w:rPr>
      </w:pPr>
    </w:p>
    <w:p w14:paraId="71CE97B7" w14:textId="7AE67FF8" w:rsidR="00EC6880" w:rsidRPr="007931CB" w:rsidRDefault="00EC6880" w:rsidP="00C54A7E">
      <w:pPr>
        <w:pStyle w:val="ListParagraph"/>
        <w:numPr>
          <w:ilvl w:val="0"/>
          <w:numId w:val="6"/>
        </w:numPr>
        <w:spacing w:after="0" w:line="240" w:lineRule="auto"/>
        <w:ind w:left="567" w:hanging="567"/>
        <w:jc w:val="both"/>
        <w:rPr>
          <w:rFonts w:ascii="Times New Roman" w:hAnsi="Times New Roman" w:cs="Times New Roman"/>
          <w:b/>
          <w:bCs/>
          <w:sz w:val="24"/>
          <w:szCs w:val="24"/>
          <w:lang w:val="en-ID"/>
        </w:rPr>
      </w:pPr>
      <w:r w:rsidRPr="00B337EB">
        <w:rPr>
          <w:rStyle w:val="Emphasis"/>
          <w:rFonts w:ascii="Times New Roman" w:hAnsi="Times New Roman" w:cs="Times New Roman"/>
          <w:b/>
          <w:bCs/>
          <w:sz w:val="24"/>
          <w:szCs w:val="24"/>
          <w:shd w:val="clear" w:color="auto" w:fill="FFFFFF"/>
        </w:rPr>
        <w:t xml:space="preserve"> </w:t>
      </w:r>
      <w:r w:rsidR="00C54A7E">
        <w:rPr>
          <w:rStyle w:val="Emphasis"/>
          <w:rFonts w:ascii="Times New Roman" w:hAnsi="Times New Roman" w:cs="Times New Roman"/>
          <w:b/>
          <w:bCs/>
          <w:i w:val="0"/>
          <w:iCs w:val="0"/>
          <w:sz w:val="24"/>
          <w:szCs w:val="24"/>
          <w:shd w:val="clear" w:color="auto" w:fill="FFFFFF"/>
        </w:rPr>
        <w:t>Wakaf dalam Wacana Ekonomi Publik</w:t>
      </w:r>
    </w:p>
    <w:p w14:paraId="37A5B0BE" w14:textId="49824B73" w:rsidR="00780323" w:rsidRPr="00755154" w:rsidRDefault="00780323" w:rsidP="00755154">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Ekonomi publik, menurut </w:t>
      </w:r>
      <w:r w:rsidRPr="00780323">
        <w:rPr>
          <w:rFonts w:ascii="Times New Roman" w:hAnsi="Times New Roman" w:cs="Times New Roman"/>
          <w:sz w:val="24"/>
          <w:szCs w:val="24"/>
        </w:rPr>
        <w:t>Musgrive</w:t>
      </w:r>
      <w:r>
        <w:rPr>
          <w:rFonts w:ascii="Times New Roman" w:hAnsi="Times New Roman" w:cs="Times New Roman"/>
          <w:sz w:val="24"/>
          <w:szCs w:val="24"/>
          <w:lang w:val="id-ID"/>
        </w:rPr>
        <w:t xml:space="preserve">, </w:t>
      </w:r>
      <w:r w:rsidRPr="00780323">
        <w:rPr>
          <w:rFonts w:ascii="Times New Roman" w:hAnsi="Times New Roman" w:cs="Times New Roman"/>
          <w:sz w:val="24"/>
          <w:szCs w:val="24"/>
        </w:rPr>
        <w:t>secara tradisional mempelajari tentang masalah-masalah yang luas dan kompleks yang berkaitan dengan pemasukan dan pengeluaran pemerintah, mempelajari tentang kegiatan rumah tangga pemerintah termasuk penerimaan dan pengeluarannya. Yang menjadi masalah pokoknya bukan pengeluaran, tetapi juga terkait dengan aspek-aspek kebijakan ekonomi yang lahir ketika penyelanggaraan Anggaran Pendapatan dan Belanja Negara. Definisi ini paling tidak menunjukkan, ilmu ekonomi publik menyangkut hal-hal yang berkaitan dengan kegiatan ekonomi pemerintah; pengeluaran pemerintah dan penerimaan pemerintah, serta yang tidak kalah penting adalah kebijakan ekonomi yang dikeluarkan oleh pemerintah.</w:t>
      </w:r>
      <w:r>
        <w:rPr>
          <w:rStyle w:val="FootnoteReference"/>
          <w:rFonts w:ascii="Times New Roman" w:hAnsi="Times New Roman" w:cs="Times New Roman"/>
          <w:sz w:val="24"/>
          <w:szCs w:val="24"/>
        </w:rPr>
        <w:footnoteReference w:id="38"/>
      </w:r>
      <w:r w:rsidR="00755154">
        <w:rPr>
          <w:rFonts w:ascii="Times New Roman" w:hAnsi="Times New Roman" w:cs="Times New Roman"/>
          <w:sz w:val="24"/>
          <w:szCs w:val="24"/>
          <w:lang w:val="id-ID"/>
        </w:rPr>
        <w:t xml:space="preserve"> </w:t>
      </w:r>
      <w:r w:rsidR="00755154" w:rsidRPr="00755154">
        <w:rPr>
          <w:rFonts w:ascii="Times New Roman" w:hAnsi="Times New Roman" w:cs="Times New Roman"/>
          <w:sz w:val="24"/>
          <w:szCs w:val="24"/>
          <w:lang w:val="id-ID"/>
        </w:rPr>
        <w:t>Secara spesifik, menurut Idris,</w:t>
      </w:r>
      <w:r w:rsidR="00755154">
        <w:rPr>
          <w:rStyle w:val="FootnoteReference"/>
          <w:rFonts w:ascii="Times New Roman" w:hAnsi="Times New Roman" w:cs="Times New Roman"/>
          <w:sz w:val="24"/>
          <w:szCs w:val="24"/>
          <w:lang w:val="id-ID"/>
        </w:rPr>
        <w:footnoteReference w:id="39"/>
      </w:r>
      <w:r w:rsidR="00755154" w:rsidRPr="00755154">
        <w:rPr>
          <w:rFonts w:ascii="Times New Roman" w:hAnsi="Times New Roman" w:cs="Times New Roman"/>
          <w:sz w:val="24"/>
          <w:szCs w:val="24"/>
          <w:lang w:val="id-ID"/>
        </w:rPr>
        <w:t xml:space="preserve"> ekonomi publik membahas  peran negara yang dijalankan oleh pemerintah dalam memajukan kesejahteraan rakyatnya.</w:t>
      </w:r>
    </w:p>
    <w:p w14:paraId="3B495961" w14:textId="6D0C8B4D" w:rsidR="001E6180" w:rsidRDefault="001E6180" w:rsidP="001E6180">
      <w:pPr>
        <w:pStyle w:val="ListParagraph"/>
        <w:spacing w:after="0" w:line="240" w:lineRule="auto"/>
        <w:ind w:left="0" w:firstLine="720"/>
        <w:jc w:val="both"/>
        <w:rPr>
          <w:rFonts w:ascii="Times New Roman" w:hAnsi="Times New Roman" w:cs="Times New Roman"/>
          <w:color w:val="000000"/>
          <w:sz w:val="24"/>
          <w:szCs w:val="24"/>
          <w:lang w:val="id-ID"/>
        </w:rPr>
      </w:pPr>
      <w:r w:rsidRPr="001E6180">
        <w:rPr>
          <w:rFonts w:ascii="Times New Roman" w:hAnsi="Times New Roman" w:cs="Times New Roman"/>
          <w:color w:val="000000"/>
          <w:sz w:val="24"/>
          <w:szCs w:val="24"/>
          <w:lang w:val="id-ID"/>
        </w:rPr>
        <w:t xml:space="preserve">Peran negara dalam kegiatan ekonomi telah banyak dipaparkan oleh ekonom-ekonom muslim sejak masa klasik. Di antaranya adalah Imam Abu Yusuf (113-182 H), beliau berpendapat bahwa negara bertanggung jawab untuk memberikan </w:t>
      </w:r>
      <w:r w:rsidRPr="001E6180">
        <w:rPr>
          <w:rFonts w:ascii="Times New Roman" w:hAnsi="Times New Roman" w:cs="Times New Roman"/>
          <w:color w:val="000000"/>
          <w:sz w:val="24"/>
          <w:szCs w:val="24"/>
          <w:lang w:val="id-ID"/>
        </w:rPr>
        <w:lastRenderedPageBreak/>
        <w:t>jaminan pemenuhan kebutuhan pokok bagi rakyatnya, sekalipun mereka adalah para penjahat yang berada dalam tahanan penjara. Pemerintah dalam pandangan beliau juga mempunyai tanggung jawab terbesar dalam menjalankan proses pembangunan dalam negeri. Sementara Abu Ubaid (155-224 H) menyampaikan andil negara begitu besar dalam perekonomian, karena tugas negara adalah menegakkan kehidupan sosial berdasarkan nilai-nilai keadilan</w:t>
      </w:r>
      <w:r w:rsidR="00EA3DB8">
        <w:rPr>
          <w:rFonts w:ascii="Times New Roman" w:hAnsi="Times New Roman" w:cs="Times New Roman"/>
          <w:color w:val="000000"/>
          <w:sz w:val="24"/>
          <w:szCs w:val="24"/>
          <w:lang w:val="id-ID"/>
        </w:rPr>
        <w:t xml:space="preserve"> </w:t>
      </w:r>
      <w:r w:rsidRPr="001E6180">
        <w:rPr>
          <w:rFonts w:ascii="Times New Roman" w:hAnsi="Times New Roman" w:cs="Times New Roman"/>
          <w:color w:val="000000"/>
          <w:sz w:val="24"/>
          <w:szCs w:val="24"/>
          <w:lang w:val="id-ID"/>
        </w:rPr>
        <w:t>yang disyariatkan. Pemerintah harus menjaga keamanan, meningkatkan kesejahteraan, melindungi hak-hak rakyat, mengatur kekayaan publik, dan menjamin terpeliharanya maqashid syariah.</w:t>
      </w:r>
      <w:r w:rsidRPr="001E6180">
        <w:rPr>
          <w:rStyle w:val="FootnoteReference"/>
          <w:rFonts w:ascii="Times New Roman" w:hAnsi="Times New Roman" w:cs="Times New Roman"/>
          <w:color w:val="000000"/>
          <w:sz w:val="24"/>
          <w:szCs w:val="24"/>
          <w:lang w:val="id-ID"/>
        </w:rPr>
        <w:footnoteReference w:id="40"/>
      </w:r>
    </w:p>
    <w:p w14:paraId="21496B34" w14:textId="77777777" w:rsidR="004857EC" w:rsidRDefault="001E6180" w:rsidP="004857EC">
      <w:pPr>
        <w:pStyle w:val="ListParagraph"/>
        <w:spacing w:after="0" w:line="240" w:lineRule="auto"/>
        <w:ind w:left="0" w:firstLine="720"/>
        <w:jc w:val="both"/>
        <w:rPr>
          <w:rFonts w:ascii="Times New Roman" w:hAnsi="Times New Roman" w:cs="Times New Roman"/>
          <w:color w:val="000000"/>
          <w:sz w:val="24"/>
          <w:szCs w:val="24"/>
          <w:lang w:val="id-ID"/>
        </w:rPr>
      </w:pPr>
      <w:r w:rsidRPr="001E6180">
        <w:rPr>
          <w:rFonts w:ascii="Times New Roman" w:hAnsi="Times New Roman" w:cs="Times New Roman"/>
          <w:color w:val="000000"/>
          <w:sz w:val="24"/>
          <w:szCs w:val="24"/>
          <w:lang w:val="id-ID"/>
        </w:rPr>
        <w:t xml:space="preserve">Untuk melaksanakan peran negara, Pemerintah tentu saja membutuhkan dana sebagai penerimaan negara untuk melakukan pembiayaan. Pada umumnya negara-negara menjadikan penghasilan pajak sebagai sumber utama penerimaan negara. Dalam Islam, penerimaan negara terdiri dari banyak sumber. </w:t>
      </w:r>
      <w:r>
        <w:rPr>
          <w:rFonts w:ascii="Times New Roman" w:hAnsi="Times New Roman" w:cs="Times New Roman"/>
          <w:color w:val="000000"/>
          <w:sz w:val="24"/>
          <w:szCs w:val="24"/>
          <w:lang w:val="id-ID"/>
        </w:rPr>
        <w:t>S</w:t>
      </w:r>
      <w:r w:rsidRPr="001E6180">
        <w:rPr>
          <w:rFonts w:ascii="Times New Roman" w:hAnsi="Times New Roman" w:cs="Times New Roman"/>
          <w:color w:val="000000"/>
          <w:sz w:val="24"/>
          <w:szCs w:val="24"/>
          <w:lang w:val="id-ID"/>
        </w:rPr>
        <w:t>umber-sumber penerimaan negara berdasarkan perol</w:t>
      </w:r>
      <w:r>
        <w:rPr>
          <w:rFonts w:ascii="Times New Roman" w:hAnsi="Times New Roman" w:cs="Times New Roman"/>
          <w:color w:val="000000"/>
          <w:sz w:val="24"/>
          <w:szCs w:val="24"/>
          <w:lang w:val="id-ID"/>
        </w:rPr>
        <w:t xml:space="preserve">ehannya, menurut Wahhab Khallaf, </w:t>
      </w:r>
      <w:r w:rsidRPr="001E6180">
        <w:rPr>
          <w:rFonts w:ascii="Times New Roman" w:hAnsi="Times New Roman" w:cs="Times New Roman"/>
          <w:color w:val="000000"/>
          <w:sz w:val="24"/>
          <w:szCs w:val="24"/>
          <w:lang w:val="id-ID"/>
        </w:rPr>
        <w:t>dapat dibagi menjadi dua kategori:</w:t>
      </w:r>
      <w:r>
        <w:rPr>
          <w:rFonts w:ascii="Times New Roman" w:hAnsi="Times New Roman" w:cs="Times New Roman"/>
          <w:color w:val="000000"/>
          <w:sz w:val="24"/>
          <w:szCs w:val="24"/>
          <w:lang w:val="id-ID"/>
        </w:rPr>
        <w:t xml:space="preserve"> a) </w:t>
      </w:r>
      <w:r w:rsidRPr="001E6180">
        <w:rPr>
          <w:rFonts w:ascii="Times New Roman" w:hAnsi="Times New Roman" w:cs="Times New Roman"/>
          <w:color w:val="000000"/>
          <w:sz w:val="24"/>
          <w:szCs w:val="24"/>
          <w:lang w:val="id-ID"/>
        </w:rPr>
        <w:t>Penerimaan bersifat rutin (</w:t>
      </w:r>
      <w:r w:rsidRPr="001E6180">
        <w:rPr>
          <w:rFonts w:ascii="Times New Roman" w:hAnsi="Times New Roman" w:cs="Times New Roman"/>
          <w:i/>
          <w:iCs/>
          <w:color w:val="000000"/>
          <w:sz w:val="24"/>
          <w:szCs w:val="24"/>
          <w:lang w:val="id-ID"/>
        </w:rPr>
        <w:t>dawriyyah</w:t>
      </w:r>
      <w:r>
        <w:rPr>
          <w:rFonts w:ascii="Times New Roman" w:hAnsi="Times New Roman" w:cs="Times New Roman"/>
          <w:color w:val="000000"/>
          <w:sz w:val="24"/>
          <w:szCs w:val="24"/>
          <w:lang w:val="id-ID"/>
        </w:rPr>
        <w:t xml:space="preserve">), </w:t>
      </w:r>
      <w:r w:rsidRPr="001E6180">
        <w:rPr>
          <w:rFonts w:ascii="Times New Roman" w:hAnsi="Times New Roman" w:cs="Times New Roman"/>
          <w:color w:val="000000"/>
          <w:sz w:val="24"/>
          <w:szCs w:val="24"/>
          <w:lang w:val="id-ID"/>
        </w:rPr>
        <w:t xml:space="preserve">terdiri dari zakat, </w:t>
      </w:r>
      <w:r w:rsidRPr="001E6180">
        <w:rPr>
          <w:rFonts w:ascii="Times New Roman" w:hAnsi="Times New Roman" w:cs="Times New Roman"/>
          <w:i/>
          <w:iCs/>
          <w:color w:val="000000"/>
          <w:sz w:val="24"/>
          <w:szCs w:val="24"/>
          <w:lang w:val="id-ID"/>
        </w:rPr>
        <w:t>kharaj</w:t>
      </w:r>
      <w:r w:rsidRPr="001E6180">
        <w:rPr>
          <w:rFonts w:ascii="Times New Roman" w:hAnsi="Times New Roman" w:cs="Times New Roman"/>
          <w:color w:val="000000"/>
          <w:sz w:val="24"/>
          <w:szCs w:val="24"/>
          <w:lang w:val="id-ID"/>
        </w:rPr>
        <w:t xml:space="preserve"> (pajak bumi), </w:t>
      </w:r>
      <w:r w:rsidRPr="001E6180">
        <w:rPr>
          <w:rFonts w:ascii="Times New Roman" w:hAnsi="Times New Roman" w:cs="Times New Roman"/>
          <w:i/>
          <w:iCs/>
          <w:color w:val="000000"/>
          <w:sz w:val="24"/>
          <w:szCs w:val="24"/>
          <w:lang w:val="id-ID"/>
        </w:rPr>
        <w:t>jizyah</w:t>
      </w:r>
      <w:r w:rsidRPr="001E6180">
        <w:rPr>
          <w:rFonts w:ascii="Times New Roman" w:hAnsi="Times New Roman" w:cs="Times New Roman"/>
          <w:color w:val="000000"/>
          <w:sz w:val="24"/>
          <w:szCs w:val="24"/>
          <w:lang w:val="id-ID"/>
        </w:rPr>
        <w:t xml:space="preserve"> (pajak jaminan keamanan atas non-muslim), dan ‘</w:t>
      </w:r>
      <w:r w:rsidRPr="001E6180">
        <w:rPr>
          <w:rFonts w:ascii="Times New Roman" w:hAnsi="Times New Roman" w:cs="Times New Roman"/>
          <w:i/>
          <w:iCs/>
          <w:color w:val="000000"/>
          <w:sz w:val="24"/>
          <w:szCs w:val="24"/>
          <w:lang w:val="id-ID"/>
        </w:rPr>
        <w:t>usyur</w:t>
      </w:r>
      <w:r>
        <w:rPr>
          <w:rFonts w:ascii="Times New Roman" w:hAnsi="Times New Roman" w:cs="Times New Roman"/>
          <w:color w:val="000000"/>
          <w:sz w:val="24"/>
          <w:szCs w:val="24"/>
          <w:lang w:val="id-ID"/>
        </w:rPr>
        <w:t xml:space="preserve"> (pajak ekspor dan impor), dan b) </w:t>
      </w:r>
      <w:r w:rsidRPr="001E6180">
        <w:rPr>
          <w:rFonts w:ascii="Times New Roman" w:hAnsi="Times New Roman" w:cs="Times New Roman"/>
          <w:color w:val="000000"/>
          <w:sz w:val="24"/>
          <w:szCs w:val="24"/>
          <w:lang w:val="id-ID"/>
        </w:rPr>
        <w:t>Penerimaan yang bersifat insidental (</w:t>
      </w:r>
      <w:r w:rsidRPr="001E6180">
        <w:rPr>
          <w:rFonts w:ascii="Times New Roman" w:hAnsi="Times New Roman" w:cs="Times New Roman"/>
          <w:i/>
          <w:iCs/>
          <w:color w:val="000000"/>
          <w:sz w:val="24"/>
          <w:szCs w:val="24"/>
          <w:lang w:val="id-ID"/>
        </w:rPr>
        <w:t>ghayr dawriyyah</w:t>
      </w:r>
      <w:r>
        <w:rPr>
          <w:rFonts w:ascii="Times New Roman" w:hAnsi="Times New Roman" w:cs="Times New Roman"/>
          <w:color w:val="000000"/>
          <w:sz w:val="24"/>
          <w:szCs w:val="24"/>
          <w:lang w:val="id-ID"/>
        </w:rPr>
        <w:t xml:space="preserve">), yaitu </w:t>
      </w:r>
      <w:r w:rsidRPr="001E6180">
        <w:rPr>
          <w:rFonts w:ascii="Times New Roman" w:hAnsi="Times New Roman" w:cs="Times New Roman"/>
          <w:color w:val="000000"/>
          <w:sz w:val="24"/>
          <w:szCs w:val="24"/>
          <w:lang w:val="id-ID"/>
        </w:rPr>
        <w:t xml:space="preserve">pemasukan tak terduga seperti dari </w:t>
      </w:r>
      <w:r w:rsidRPr="001E6180">
        <w:rPr>
          <w:rFonts w:ascii="Times New Roman" w:hAnsi="Times New Roman" w:cs="Times New Roman"/>
          <w:i/>
          <w:iCs/>
          <w:color w:val="000000"/>
          <w:sz w:val="24"/>
          <w:szCs w:val="24"/>
          <w:lang w:val="id-ID"/>
        </w:rPr>
        <w:t>ghanimah</w:t>
      </w:r>
      <w:r w:rsidRPr="001E6180">
        <w:rPr>
          <w:rFonts w:ascii="Times New Roman" w:hAnsi="Times New Roman" w:cs="Times New Roman"/>
          <w:color w:val="000000"/>
          <w:sz w:val="24"/>
          <w:szCs w:val="24"/>
          <w:lang w:val="id-ID"/>
        </w:rPr>
        <w:t xml:space="preserve"> dan </w:t>
      </w:r>
      <w:r w:rsidRPr="001E6180">
        <w:rPr>
          <w:rFonts w:ascii="Times New Roman" w:hAnsi="Times New Roman" w:cs="Times New Roman"/>
          <w:i/>
          <w:iCs/>
          <w:color w:val="000000"/>
          <w:sz w:val="24"/>
          <w:szCs w:val="24"/>
          <w:lang w:val="id-ID"/>
        </w:rPr>
        <w:t>fay’</w:t>
      </w:r>
      <w:r w:rsidRPr="001E6180">
        <w:rPr>
          <w:rFonts w:ascii="Times New Roman" w:hAnsi="Times New Roman" w:cs="Times New Roman"/>
          <w:color w:val="000000"/>
          <w:sz w:val="24"/>
          <w:szCs w:val="24"/>
          <w:lang w:val="id-ID"/>
        </w:rPr>
        <w:t xml:space="preserve"> (harta rampasan perang), </w:t>
      </w:r>
      <w:r w:rsidRPr="001E6180">
        <w:rPr>
          <w:rFonts w:ascii="Times New Roman" w:hAnsi="Times New Roman" w:cs="Times New Roman"/>
          <w:i/>
          <w:iCs/>
          <w:color w:val="000000"/>
          <w:sz w:val="24"/>
          <w:szCs w:val="24"/>
          <w:lang w:val="id-ID"/>
        </w:rPr>
        <w:t>ma’adin</w:t>
      </w:r>
      <w:r w:rsidRPr="001E6180">
        <w:rPr>
          <w:rFonts w:ascii="Times New Roman" w:hAnsi="Times New Roman" w:cs="Times New Roman"/>
          <w:color w:val="000000"/>
          <w:sz w:val="24"/>
          <w:szCs w:val="24"/>
          <w:lang w:val="id-ID"/>
        </w:rPr>
        <w:t xml:space="preserve"> (seperlima hasil tambang) dan </w:t>
      </w:r>
      <w:r w:rsidRPr="001E6180">
        <w:rPr>
          <w:rFonts w:ascii="Times New Roman" w:hAnsi="Times New Roman" w:cs="Times New Roman"/>
          <w:i/>
          <w:iCs/>
          <w:color w:val="000000"/>
          <w:sz w:val="24"/>
          <w:szCs w:val="24"/>
          <w:lang w:val="id-ID"/>
        </w:rPr>
        <w:t>rikaz</w:t>
      </w:r>
      <w:r w:rsidRPr="001E6180">
        <w:rPr>
          <w:rFonts w:ascii="Times New Roman" w:hAnsi="Times New Roman" w:cs="Times New Roman"/>
          <w:color w:val="000000"/>
          <w:sz w:val="24"/>
          <w:szCs w:val="24"/>
          <w:lang w:val="id-ID"/>
        </w:rPr>
        <w:t xml:space="preserve"> (harta karun), harta peninggalan dari pewaris yang tidak mempunyai ahli waris, harta temuan dan segala bentuk harta yang tidak diketahui secara pasti pemiliknya.</w:t>
      </w:r>
      <w:r>
        <w:rPr>
          <w:rStyle w:val="FootnoteReference"/>
          <w:rFonts w:ascii="Times New Roman" w:hAnsi="Times New Roman" w:cs="Times New Roman"/>
          <w:color w:val="000000"/>
          <w:sz w:val="24"/>
          <w:szCs w:val="24"/>
          <w:lang w:val="id-ID"/>
        </w:rPr>
        <w:footnoteReference w:id="41"/>
      </w:r>
    </w:p>
    <w:p w14:paraId="1CDE8906" w14:textId="28774A3A" w:rsidR="006D3FAC" w:rsidRPr="004857EC" w:rsidRDefault="00276808" w:rsidP="004857EC">
      <w:pPr>
        <w:pStyle w:val="ListParagraph"/>
        <w:spacing w:after="0" w:line="24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Beberapa pakar memasukkan wakaf sebagai salah</w:t>
      </w:r>
      <w:r w:rsidR="006D3FAC">
        <w:rPr>
          <w:rFonts w:ascii="Times New Roman" w:hAnsi="Times New Roman" w:cs="Times New Roman"/>
          <w:color w:val="000000"/>
          <w:sz w:val="24"/>
          <w:szCs w:val="24"/>
          <w:lang w:val="id-ID"/>
        </w:rPr>
        <w:t xml:space="preserve"> satu bentuk penerimaan negara, seperti Adiwarman Karim mengategorikannya sebagai penerimaan dari kaum muslimin,</w:t>
      </w:r>
      <w:r w:rsidR="006D3FAC">
        <w:rPr>
          <w:rStyle w:val="FootnoteReference"/>
          <w:rFonts w:ascii="Times New Roman" w:hAnsi="Times New Roman" w:cs="Times New Roman"/>
          <w:color w:val="000000"/>
          <w:sz w:val="24"/>
          <w:szCs w:val="24"/>
          <w:lang w:val="id-ID"/>
        </w:rPr>
        <w:footnoteReference w:id="42"/>
      </w:r>
      <w:r w:rsidR="006D3FAC">
        <w:rPr>
          <w:rFonts w:ascii="Times New Roman" w:hAnsi="Times New Roman" w:cs="Times New Roman"/>
          <w:color w:val="000000"/>
          <w:sz w:val="24"/>
          <w:szCs w:val="24"/>
          <w:lang w:val="id-ID"/>
        </w:rPr>
        <w:t xml:space="preserve"> Huda menglasifikasikannya sebagai penerimaan negara secara sukarela dari masyarakat,</w:t>
      </w:r>
      <w:r w:rsidR="006D3FAC">
        <w:rPr>
          <w:rStyle w:val="FootnoteReference"/>
          <w:rFonts w:ascii="Times New Roman" w:hAnsi="Times New Roman" w:cs="Times New Roman"/>
          <w:color w:val="000000"/>
          <w:sz w:val="24"/>
          <w:szCs w:val="24"/>
          <w:lang w:val="id-ID"/>
        </w:rPr>
        <w:footnoteReference w:id="43"/>
      </w:r>
      <w:r w:rsidR="006D3FAC">
        <w:rPr>
          <w:rFonts w:ascii="Times New Roman" w:hAnsi="Times New Roman" w:cs="Times New Roman"/>
          <w:color w:val="000000"/>
          <w:sz w:val="24"/>
          <w:szCs w:val="24"/>
          <w:lang w:val="id-ID"/>
        </w:rPr>
        <w:t xml:space="preserve"> dan Al Mawardi yang </w:t>
      </w:r>
      <w:r w:rsidR="006D3FAC">
        <w:rPr>
          <w:rFonts w:ascii="Times New Roman" w:hAnsi="Times New Roman" w:cs="Times New Roman"/>
          <w:color w:val="000000"/>
          <w:sz w:val="24"/>
          <w:szCs w:val="24"/>
          <w:lang w:val="id-ID"/>
        </w:rPr>
        <w:lastRenderedPageBreak/>
        <w:t xml:space="preserve">memasukkannya sebagai salah satu pendapatan resmi negara. Faktanya memang </w:t>
      </w:r>
      <w:r w:rsidR="006D3FAC" w:rsidRPr="006D3FAC">
        <w:rPr>
          <w:rFonts w:asciiTheme="majorBidi" w:hAnsiTheme="majorBidi" w:cstheme="majorBidi"/>
          <w:sz w:val="24"/>
          <w:szCs w:val="24"/>
          <w:lang w:val="id-ID"/>
        </w:rPr>
        <w:t>w</w:t>
      </w:r>
      <w:r w:rsidR="006D3FAC" w:rsidRPr="006D3FAC">
        <w:rPr>
          <w:rFonts w:asciiTheme="majorBidi" w:hAnsiTheme="majorBidi" w:cstheme="majorBidi"/>
          <w:sz w:val="24"/>
          <w:szCs w:val="24"/>
        </w:rPr>
        <w:t>akaf telah menjadi salah satu instrument fiskal Islam yang telah ada semenjak awal kedatangan Islam. Fakta sejarah memperlihatkan bahwa wakaf telah menunjukkan berbagai peran penting dalam mengembangkan berbagai kegiatan sosial, ekonom</w:t>
      </w:r>
      <w:r w:rsidR="004857EC">
        <w:rPr>
          <w:rFonts w:asciiTheme="majorBidi" w:hAnsiTheme="majorBidi" w:cstheme="majorBidi"/>
          <w:sz w:val="24"/>
          <w:szCs w:val="24"/>
        </w:rPr>
        <w:t>s</w:t>
      </w:r>
      <w:r w:rsidR="006D3FAC" w:rsidRPr="006D3FAC">
        <w:rPr>
          <w:rFonts w:asciiTheme="majorBidi" w:hAnsiTheme="majorBidi" w:cstheme="majorBidi"/>
          <w:sz w:val="24"/>
          <w:szCs w:val="24"/>
        </w:rPr>
        <w:t>i, pendidikan dan kebudayaan. Wakaf harus mampu berperan efektif dalam membangun umat, agar mampu mengurangi ketergantungan pendanaan dari pemerintah. Wakaf terbukti mampu menjadi instrumen jaminan sosial dalam pemberdayaan masyarakat.</w:t>
      </w:r>
    </w:p>
    <w:p w14:paraId="1CDCDB90" w14:textId="77777777" w:rsidR="002E50AC" w:rsidRDefault="005D1290" w:rsidP="00214538">
      <w:pPr>
        <w:pStyle w:val="ListParagraph"/>
        <w:spacing w:after="0" w:line="240" w:lineRule="auto"/>
        <w:ind w:left="0" w:firstLine="720"/>
        <w:jc w:val="both"/>
        <w:rPr>
          <w:rFonts w:ascii="Times New Roman" w:hAnsi="Times New Roman" w:cs="Times New Roman"/>
          <w:sz w:val="26"/>
          <w:szCs w:val="26"/>
          <w:lang w:val="id-ID"/>
        </w:rPr>
      </w:pPr>
      <w:r w:rsidRPr="005D1290">
        <w:rPr>
          <w:rFonts w:ascii="Times New Roman" w:hAnsi="Times New Roman" w:cs="Times New Roman"/>
          <w:sz w:val="24"/>
          <w:szCs w:val="24"/>
          <w:lang w:val="id-ID"/>
        </w:rPr>
        <w:t xml:space="preserve">Keberhasilan negara-negara Muslim adalah bukti bahwa wakaf mampu memberikan kontribusi dalam mengurai masalah perekonomian di sebuah negara. Mesir mampu membuktikan bahwa wakaf adalah salah satu sumber kesejahteraan masyarakat. Hal tersebut dikarenakan wakaf di Mesir dikelola dalam berbagai bidang; bidang properti, bidang pertanian dan reklamasi tanah, dan bidang </w:t>
      </w:r>
      <w:r>
        <w:rPr>
          <w:rFonts w:ascii="Times New Roman" w:hAnsi="Times New Roman" w:cs="Times New Roman"/>
          <w:sz w:val="24"/>
          <w:szCs w:val="24"/>
          <w:lang w:val="id-ID"/>
        </w:rPr>
        <w:t>ekonomi</w:t>
      </w:r>
      <w:r w:rsidRPr="005D1290">
        <w:rPr>
          <w:rFonts w:ascii="Times New Roman" w:hAnsi="Times New Roman" w:cs="Times New Roman"/>
          <w:sz w:val="24"/>
          <w:szCs w:val="24"/>
          <w:lang w:val="id-ID"/>
        </w:rPr>
        <w:t xml:space="preserve">. </w:t>
      </w:r>
      <w:r w:rsidR="00214538" w:rsidRPr="00214538">
        <w:rPr>
          <w:rFonts w:ascii="Times New Roman" w:hAnsi="Times New Roman" w:cs="Times New Roman"/>
          <w:sz w:val="24"/>
          <w:szCs w:val="24"/>
          <w:lang w:val="id-ID"/>
        </w:rPr>
        <w:t>Di Bangladesh, dan beberapa negara timur tengah lainnya seperti Turki dan Kuwait, wakaf tunai telah dikembangkan sebagai instrumen dalam usaha pengentasan kemiskinan.</w:t>
      </w:r>
      <w:r w:rsidR="00214538" w:rsidRPr="00214538">
        <w:rPr>
          <w:rFonts w:ascii="Times New Roman" w:hAnsi="Times New Roman" w:cs="Times New Roman"/>
          <w:sz w:val="26"/>
          <w:szCs w:val="26"/>
          <w:lang w:val="id-ID"/>
        </w:rPr>
        <w:t xml:space="preserve"> </w:t>
      </w:r>
    </w:p>
    <w:p w14:paraId="2AB2A460" w14:textId="77777777" w:rsidR="002E50AC" w:rsidRDefault="005D1290" w:rsidP="00214538">
      <w:pPr>
        <w:pStyle w:val="ListParagraph"/>
        <w:spacing w:after="0" w:line="240" w:lineRule="auto"/>
        <w:ind w:left="0" w:firstLine="720"/>
        <w:jc w:val="both"/>
        <w:rPr>
          <w:rFonts w:ascii="Times New Roman" w:hAnsi="Times New Roman" w:cs="Times New Roman"/>
          <w:sz w:val="24"/>
          <w:szCs w:val="24"/>
          <w:lang w:val="id-ID"/>
        </w:rPr>
      </w:pPr>
      <w:r w:rsidRPr="005D1290">
        <w:rPr>
          <w:rFonts w:ascii="Times New Roman" w:hAnsi="Times New Roman" w:cs="Times New Roman"/>
          <w:sz w:val="24"/>
          <w:szCs w:val="24"/>
          <w:lang w:val="id-ID"/>
        </w:rPr>
        <w:t xml:space="preserve">Bahkan Amerika Serikat juga memiliki aset wakaf yang produktif, yaitu sebuah proyek apartemen senilai US$85 juta di atas tanah yang dimiliki oleh the Islamic Cultural Center of New York (ICCNY). Wakaf di Amerika Serikat dikelola oleh Kuwait Awqaf Public Foundation (KAPF), yaitu sebuah lembaga keuangan Islam profesional. </w:t>
      </w:r>
    </w:p>
    <w:p w14:paraId="7ACA7636" w14:textId="35D81ABC" w:rsidR="002E50AC" w:rsidRDefault="002E50AC" w:rsidP="00214538">
      <w:pPr>
        <w:pStyle w:val="ListParagraph"/>
        <w:spacing w:after="0" w:line="240" w:lineRule="auto"/>
        <w:ind w:left="0" w:firstLine="720"/>
        <w:jc w:val="both"/>
        <w:rPr>
          <w:rFonts w:ascii="Times New Roman" w:hAnsi="Times New Roman" w:cs="Times New Roman"/>
          <w:sz w:val="24"/>
          <w:szCs w:val="24"/>
          <w:lang w:val="id-ID"/>
        </w:rPr>
      </w:pPr>
      <w:r w:rsidRPr="002E50AC">
        <w:rPr>
          <w:rFonts w:ascii="Times New Roman" w:hAnsi="Times New Roman" w:cs="Times New Roman"/>
          <w:sz w:val="24"/>
          <w:szCs w:val="24"/>
          <w:lang w:val="id-ID"/>
        </w:rPr>
        <w:t xml:space="preserve">Kuwait, </w:t>
      </w:r>
      <w:r w:rsidRPr="002E50AC">
        <w:rPr>
          <w:rFonts w:ascii="Times New Roman" w:hAnsi="Times New Roman" w:cs="Times New Roman"/>
          <w:i/>
          <w:iCs/>
          <w:sz w:val="24"/>
          <w:szCs w:val="24"/>
          <w:lang w:val="id-ID"/>
        </w:rPr>
        <w:t>Public Waqf Foundation (al- amânah al-‘âmah li al-awqaf)</w:t>
      </w:r>
      <w:r w:rsidRPr="002E50AC">
        <w:rPr>
          <w:rFonts w:ascii="Times New Roman" w:hAnsi="Times New Roman" w:cs="Times New Roman"/>
          <w:sz w:val="24"/>
          <w:szCs w:val="24"/>
          <w:lang w:val="id-ID"/>
        </w:rPr>
        <w:t xml:space="preserve"> menempatkan perwakafan sebagai instrumen ekonomi dan jaminan so</w:t>
      </w:r>
      <w:r w:rsidR="00C70C06">
        <w:rPr>
          <w:rFonts w:ascii="Times New Roman" w:hAnsi="Times New Roman" w:cs="Times New Roman"/>
          <w:sz w:val="24"/>
          <w:szCs w:val="24"/>
          <w:lang w:val="id-ID"/>
        </w:rPr>
        <w:t>sial. Penerima wakaf dari masya</w:t>
      </w:r>
      <w:r w:rsidRPr="002E50AC">
        <w:rPr>
          <w:rFonts w:ascii="Times New Roman" w:hAnsi="Times New Roman" w:cs="Times New Roman"/>
          <w:sz w:val="24"/>
          <w:szCs w:val="24"/>
          <w:lang w:val="id-ID"/>
        </w:rPr>
        <w:t>rakat dilakukan dengan cara yang mudah, di antaranya melalui mobile banking, Short Message S</w:t>
      </w:r>
      <w:r w:rsidR="00C70C06">
        <w:rPr>
          <w:rFonts w:ascii="Times New Roman" w:hAnsi="Times New Roman" w:cs="Times New Roman"/>
          <w:sz w:val="24"/>
          <w:szCs w:val="24"/>
          <w:lang w:val="id-ID"/>
        </w:rPr>
        <w:t>ervice (SMS) dan kios wakaf. Ke</w:t>
      </w:r>
      <w:r w:rsidRPr="002E50AC">
        <w:rPr>
          <w:rFonts w:ascii="Times New Roman" w:hAnsi="Times New Roman" w:cs="Times New Roman"/>
          <w:sz w:val="24"/>
          <w:szCs w:val="24"/>
          <w:lang w:val="id-ID"/>
        </w:rPr>
        <w:t>mudian dikelola secara profesional melalui beberapa sektor pengembangan ekonomi. Di M</w:t>
      </w:r>
      <w:r w:rsidR="00C70C06">
        <w:rPr>
          <w:rFonts w:ascii="Times New Roman" w:hAnsi="Times New Roman" w:cs="Times New Roman"/>
          <w:sz w:val="24"/>
          <w:szCs w:val="24"/>
          <w:lang w:val="id-ID"/>
        </w:rPr>
        <w:t>alaysia untuk mengembangkan har</w:t>
      </w:r>
      <w:r w:rsidRPr="002E50AC">
        <w:rPr>
          <w:rFonts w:ascii="Times New Roman" w:hAnsi="Times New Roman" w:cs="Times New Roman"/>
          <w:sz w:val="24"/>
          <w:szCs w:val="24"/>
          <w:lang w:val="id-ID"/>
        </w:rPr>
        <w:t>ta wakaf, inv</w:t>
      </w:r>
      <w:r>
        <w:rPr>
          <w:rFonts w:ascii="Times New Roman" w:hAnsi="Times New Roman" w:cs="Times New Roman"/>
          <w:sz w:val="24"/>
          <w:szCs w:val="24"/>
          <w:lang w:val="id-ID"/>
        </w:rPr>
        <w:t>estasi dilakukan melalui instru</w:t>
      </w:r>
      <w:r w:rsidRPr="002E50AC">
        <w:rPr>
          <w:rFonts w:ascii="Times New Roman" w:hAnsi="Times New Roman" w:cs="Times New Roman"/>
          <w:sz w:val="24"/>
          <w:szCs w:val="24"/>
          <w:lang w:val="id-ID"/>
        </w:rPr>
        <w:t>men sukuk dan pasar modal Malaysia yang diterbitkan oleh Suruhanjaya Sekuriti pada Februari 20</w:t>
      </w:r>
      <w:r>
        <w:rPr>
          <w:rFonts w:ascii="Times New Roman" w:hAnsi="Times New Roman" w:cs="Times New Roman"/>
          <w:sz w:val="24"/>
          <w:szCs w:val="24"/>
          <w:lang w:val="id-ID"/>
        </w:rPr>
        <w:t>01. Penerbitan saham wakaf dila</w:t>
      </w:r>
      <w:r w:rsidRPr="002E50AC">
        <w:rPr>
          <w:rFonts w:ascii="Times New Roman" w:hAnsi="Times New Roman" w:cs="Times New Roman"/>
          <w:sz w:val="24"/>
          <w:szCs w:val="24"/>
          <w:lang w:val="id-ID"/>
        </w:rPr>
        <w:t>kukan oleh beberapa negeri seperti Johor, Melaka, dan</w:t>
      </w:r>
      <w:r>
        <w:rPr>
          <w:rFonts w:ascii="Times New Roman" w:hAnsi="Times New Roman" w:cs="Times New Roman"/>
          <w:sz w:val="24"/>
          <w:szCs w:val="24"/>
          <w:lang w:val="id-ID"/>
        </w:rPr>
        <w:t xml:space="preserve"> Selangor. Hal ini dilakukan se</w:t>
      </w:r>
      <w:r w:rsidRPr="002E50AC">
        <w:rPr>
          <w:rFonts w:ascii="Times New Roman" w:hAnsi="Times New Roman" w:cs="Times New Roman"/>
          <w:sz w:val="24"/>
          <w:szCs w:val="24"/>
          <w:lang w:val="id-ID"/>
        </w:rPr>
        <w:t xml:space="preserve">suai dengan keputusan </w:t>
      </w:r>
      <w:r w:rsidRPr="00DE729D">
        <w:rPr>
          <w:rFonts w:ascii="Times New Roman" w:hAnsi="Times New Roman" w:cs="Times New Roman"/>
          <w:i/>
          <w:iCs/>
          <w:sz w:val="24"/>
          <w:szCs w:val="24"/>
          <w:lang w:val="id-ID"/>
        </w:rPr>
        <w:t>Majma‘ al-Fiqh al-Islâmî</w:t>
      </w:r>
      <w:r w:rsidRPr="002E50AC">
        <w:rPr>
          <w:rFonts w:ascii="Times New Roman" w:hAnsi="Times New Roman" w:cs="Times New Roman"/>
          <w:sz w:val="24"/>
          <w:szCs w:val="24"/>
          <w:lang w:val="id-ID"/>
        </w:rPr>
        <w:t xml:space="preserve"> pada 24 Nopember 2005. Untuk menjamin pengelolaan wakaf uang di negara ini, dibentuk takaful wakaf oleh Syarikat Takaful </w:t>
      </w:r>
      <w:r w:rsidRPr="002E50AC">
        <w:rPr>
          <w:rFonts w:ascii="Times New Roman" w:hAnsi="Times New Roman" w:cs="Times New Roman"/>
          <w:sz w:val="24"/>
          <w:szCs w:val="24"/>
          <w:lang w:val="id-ID"/>
        </w:rPr>
        <w:lastRenderedPageBreak/>
        <w:t>Malaysia Berhad yang berdiri sejak tahun 1997. Syarikat Takaful ini dioperasikan berda</w:t>
      </w:r>
      <w:r>
        <w:rPr>
          <w:rFonts w:ascii="Times New Roman" w:hAnsi="Times New Roman" w:cs="Times New Roman"/>
          <w:sz w:val="24"/>
          <w:szCs w:val="24"/>
          <w:lang w:val="id-ID"/>
        </w:rPr>
        <w:t xml:space="preserve">sarkan prinsip </w:t>
      </w:r>
      <w:r w:rsidRPr="00DE729D">
        <w:rPr>
          <w:rFonts w:ascii="Times New Roman" w:hAnsi="Times New Roman" w:cs="Times New Roman"/>
          <w:i/>
          <w:iCs/>
          <w:sz w:val="24"/>
          <w:szCs w:val="24"/>
          <w:lang w:val="id-ID"/>
        </w:rPr>
        <w:t>mudlârabah</w:t>
      </w:r>
      <w:r>
        <w:rPr>
          <w:rFonts w:ascii="Times New Roman" w:hAnsi="Times New Roman" w:cs="Times New Roman"/>
          <w:sz w:val="24"/>
          <w:szCs w:val="24"/>
          <w:lang w:val="id-ID"/>
        </w:rPr>
        <w:t>. Keun</w:t>
      </w:r>
      <w:r w:rsidRPr="002E50AC">
        <w:rPr>
          <w:rFonts w:ascii="Times New Roman" w:hAnsi="Times New Roman" w:cs="Times New Roman"/>
          <w:sz w:val="24"/>
          <w:szCs w:val="24"/>
          <w:lang w:val="id-ID"/>
        </w:rPr>
        <w:t>tungan da</w:t>
      </w:r>
      <w:r w:rsidR="00DE729D">
        <w:rPr>
          <w:rFonts w:ascii="Times New Roman" w:hAnsi="Times New Roman" w:cs="Times New Roman"/>
          <w:sz w:val="24"/>
          <w:szCs w:val="24"/>
          <w:lang w:val="id-ID"/>
        </w:rPr>
        <w:t>ri investasi pada portofolio ke</w:t>
      </w:r>
      <w:r w:rsidRPr="002E50AC">
        <w:rPr>
          <w:rFonts w:ascii="Times New Roman" w:hAnsi="Times New Roman" w:cs="Times New Roman"/>
          <w:sz w:val="24"/>
          <w:szCs w:val="24"/>
          <w:lang w:val="id-ID"/>
        </w:rPr>
        <w:t>uangan s</w:t>
      </w:r>
      <w:r>
        <w:rPr>
          <w:rFonts w:ascii="Times New Roman" w:hAnsi="Times New Roman" w:cs="Times New Roman"/>
          <w:sz w:val="24"/>
          <w:szCs w:val="24"/>
          <w:lang w:val="id-ID"/>
        </w:rPr>
        <w:t>yariah merupakan jumlah dari em</w:t>
      </w:r>
      <w:r w:rsidRPr="002E50AC">
        <w:rPr>
          <w:rFonts w:ascii="Times New Roman" w:hAnsi="Times New Roman" w:cs="Times New Roman"/>
          <w:sz w:val="24"/>
          <w:szCs w:val="24"/>
          <w:lang w:val="id-ID"/>
        </w:rPr>
        <w:t>pat portofolio yaitu deposito perbankan syariah, obligasi syariah dan pasar modal syariah. Keuntungan akan digabung dengan keuntungan portofolio lainnya kemudian didistribusikan untuk rakyat miskin.</w:t>
      </w:r>
      <w:r>
        <w:rPr>
          <w:rStyle w:val="FootnoteReference"/>
          <w:rFonts w:ascii="Times New Roman" w:hAnsi="Times New Roman" w:cs="Times New Roman"/>
          <w:sz w:val="24"/>
          <w:szCs w:val="24"/>
          <w:lang w:val="id-ID"/>
        </w:rPr>
        <w:footnoteReference w:id="44"/>
      </w:r>
    </w:p>
    <w:p w14:paraId="17BBCA80" w14:textId="77777777" w:rsidR="004E64EC" w:rsidRPr="00885231" w:rsidRDefault="004E64EC" w:rsidP="00885231">
      <w:pPr>
        <w:spacing w:after="0" w:line="240" w:lineRule="auto"/>
        <w:jc w:val="both"/>
        <w:rPr>
          <w:rFonts w:ascii="Times New Roman" w:hAnsi="Times New Roman" w:cs="Times New Roman"/>
          <w:sz w:val="24"/>
          <w:szCs w:val="24"/>
          <w:lang w:val="id-ID"/>
        </w:rPr>
      </w:pPr>
    </w:p>
    <w:p w14:paraId="6499D2E6" w14:textId="3F4CA7B4" w:rsidR="00AA4308" w:rsidRPr="00AA4308" w:rsidRDefault="00C54A7E" w:rsidP="00AA4308">
      <w:pPr>
        <w:pStyle w:val="ListParagraph"/>
        <w:numPr>
          <w:ilvl w:val="0"/>
          <w:numId w:val="6"/>
        </w:numPr>
        <w:spacing w:after="0" w:line="240" w:lineRule="auto"/>
        <w:ind w:left="567" w:hanging="567"/>
        <w:jc w:val="both"/>
        <w:rPr>
          <w:rFonts w:ascii="Times New Roman" w:hAnsi="Times New Roman" w:cs="Times New Roman"/>
          <w:b/>
          <w:bCs/>
          <w:sz w:val="24"/>
          <w:szCs w:val="24"/>
          <w:lang w:val="en-ID"/>
        </w:rPr>
      </w:pPr>
      <w:r>
        <w:rPr>
          <w:rFonts w:ascii="Times New Roman" w:hAnsi="Times New Roman" w:cs="Times New Roman"/>
          <w:b/>
          <w:bCs/>
          <w:sz w:val="24"/>
          <w:szCs w:val="24"/>
          <w:shd w:val="clear" w:color="auto" w:fill="FFFFFF"/>
        </w:rPr>
        <w:t xml:space="preserve">Wakaf Sebagai Instrumen Pembiayaan </w:t>
      </w:r>
      <w:r w:rsidRPr="00AA4308">
        <w:rPr>
          <w:rFonts w:ascii="Times New Roman" w:hAnsi="Times New Roman" w:cs="Times New Roman"/>
          <w:b/>
          <w:bCs/>
          <w:sz w:val="24"/>
          <w:szCs w:val="24"/>
          <w:shd w:val="clear" w:color="auto" w:fill="FFFFFF"/>
        </w:rPr>
        <w:t xml:space="preserve">Anggaran </w:t>
      </w:r>
    </w:p>
    <w:p w14:paraId="2177EFBF" w14:textId="3EF6A2C6" w:rsidR="00BE75CC" w:rsidRPr="00AA4308" w:rsidRDefault="00AA4308" w:rsidP="00AA4308">
      <w:pPr>
        <w:pStyle w:val="ListParagraph"/>
        <w:spacing w:after="0" w:line="240" w:lineRule="auto"/>
        <w:ind w:left="567"/>
        <w:jc w:val="both"/>
        <w:rPr>
          <w:rFonts w:ascii="Times New Roman" w:hAnsi="Times New Roman" w:cs="Times New Roman"/>
          <w:b/>
          <w:bCs/>
          <w:sz w:val="24"/>
          <w:szCs w:val="24"/>
          <w:lang w:val="en-ID"/>
        </w:rPr>
      </w:pPr>
      <w:r>
        <w:rPr>
          <w:rFonts w:ascii="Times New Roman" w:hAnsi="Times New Roman" w:cs="Times New Roman"/>
          <w:b/>
          <w:bCs/>
          <w:sz w:val="24"/>
          <w:szCs w:val="24"/>
          <w:shd w:val="clear" w:color="auto" w:fill="FFFFFF"/>
          <w:lang w:val="id-ID"/>
        </w:rPr>
        <w:t xml:space="preserve"> </w:t>
      </w:r>
      <w:r w:rsidR="00C54A7E" w:rsidRPr="00AA4308">
        <w:rPr>
          <w:rFonts w:ascii="Times New Roman" w:hAnsi="Times New Roman" w:cs="Times New Roman"/>
          <w:b/>
          <w:bCs/>
          <w:sz w:val="24"/>
          <w:szCs w:val="24"/>
          <w:shd w:val="clear" w:color="auto" w:fill="FFFFFF"/>
        </w:rPr>
        <w:t>Negara</w:t>
      </w:r>
    </w:p>
    <w:p w14:paraId="1465845D" w14:textId="77777777" w:rsidR="00022A4B" w:rsidRPr="00022A4B" w:rsidRDefault="00022A4B" w:rsidP="00022A4B">
      <w:pPr>
        <w:spacing w:after="0" w:line="240" w:lineRule="auto"/>
        <w:ind w:firstLine="720"/>
        <w:jc w:val="both"/>
        <w:rPr>
          <w:rFonts w:ascii="Times New Roman" w:hAnsi="Times New Roman" w:cs="Times New Roman"/>
          <w:sz w:val="24"/>
          <w:szCs w:val="24"/>
        </w:rPr>
      </w:pPr>
      <w:r w:rsidRPr="00022A4B">
        <w:rPr>
          <w:rFonts w:ascii="Times New Roman" w:hAnsi="Times New Roman" w:cs="Times New Roman"/>
          <w:sz w:val="24"/>
          <w:szCs w:val="24"/>
        </w:rPr>
        <w:t>Pembiayaan adalah kegiatan menyediakan sejumlah uang yang dibutuhkan, dengan persetujuan atau kesepakatan antara suatu pihak dengan pihak lainnya. Terkait dengan hal tersebut, pihak yang dibiayai berkewajibkan untuk mengembalikan biaya tersebut dalam jangka waktu tertentu dengan imbalan atau bagi hasil sesuai dengan kesepakatan. Jadi, bisa dikatakan bahwa pihak tersebut menyediakan dan memberikan anggaran untuk digunakan oleh pihak lainnya.</w:t>
      </w:r>
    </w:p>
    <w:p w14:paraId="5CAB39A7" w14:textId="617199B8" w:rsidR="00022A4B" w:rsidRPr="00022A4B" w:rsidRDefault="00022A4B" w:rsidP="00DA19D7">
      <w:pPr>
        <w:spacing w:after="0" w:line="240" w:lineRule="auto"/>
        <w:jc w:val="both"/>
        <w:rPr>
          <w:rFonts w:ascii="Times New Roman" w:hAnsi="Times New Roman" w:cs="Times New Roman"/>
          <w:sz w:val="24"/>
          <w:szCs w:val="24"/>
        </w:rPr>
      </w:pPr>
      <w:r w:rsidRPr="00022A4B">
        <w:rPr>
          <w:rFonts w:ascii="Times New Roman" w:hAnsi="Times New Roman" w:cs="Times New Roman"/>
          <w:sz w:val="24"/>
          <w:szCs w:val="24"/>
        </w:rPr>
        <w:tab/>
        <w:t>Dalam UU Nomor 17 Tahun 2003 Tentang Keuangan Negara disebutkan pada Pasal 1 angka 17 bahwa pembiayaan adalah setiap penerimaan yang perlu dibayar kembali dan/atau pengeluaran yang akan diterima kembali, baik pada tahun anggaran yang bersangkutan maupun tahun-tahun anggaran berikutnya. Pada UU Nomor 20 Tahun 2019 Tentang APBN Tahun Anggaran 2020 diperjelas dalam kaitannya dengan anggaran negara, bahwa pembiayaan anggaran adalah setiap penerimaan yang perlu dibayar kembali, penerimaan kembali atas pengeluaran tahun-tahun anggaran sebelumnya, pengeluaran kembali atas penerimaan tahun-tahun anggaran sebelumnya, penggunaan saldo anggaran lebih, dan/atau pengeluaran yang akan diterima kembali, baik pada tahun anggaran yang bersangkutan maupun tahun-tahun anggaran berikutnya. Sedangkan anggaran sendiri adalah sejumlah biaya, dalam bentuk uang, yang disediakan dan digunakan untuk pelaksanaan suatu kegiatan yang direncanakan dalam jangka waktu tertentu.</w:t>
      </w:r>
    </w:p>
    <w:p w14:paraId="4D1FA5F0" w14:textId="4866FC7A" w:rsidR="00022A4B" w:rsidRPr="00022A4B" w:rsidRDefault="00022A4B" w:rsidP="00022A4B">
      <w:pPr>
        <w:spacing w:after="0" w:line="240" w:lineRule="auto"/>
        <w:jc w:val="both"/>
        <w:rPr>
          <w:rFonts w:ascii="Times New Roman" w:hAnsi="Times New Roman" w:cs="Times New Roman"/>
          <w:sz w:val="24"/>
          <w:szCs w:val="24"/>
        </w:rPr>
      </w:pPr>
      <w:r w:rsidRPr="00022A4B">
        <w:rPr>
          <w:rFonts w:ascii="Times New Roman" w:hAnsi="Times New Roman" w:cs="Times New Roman"/>
          <w:sz w:val="24"/>
          <w:szCs w:val="24"/>
        </w:rPr>
        <w:lastRenderedPageBreak/>
        <w:tab/>
        <w:t xml:space="preserve">Berdasarkan sumbernya, pembiayaan dapat dibagi menjadi dua, yaitu sumber pembiayaan konvensional dan sumber pembiayaan non-konvensional. Sumber pembiayaan konvensional merupakan pembiayaan yang didapat dari pendapatan negara atau daerah, misalnya APBD dan APBN serta pajak. Sedangkan sumber pembiayaan non-konvensional adalah pembiayaan yang sumbernya berasal dari kolaborasi antara pihak pemerintah dan pihak swasta maupun masyarakat. Sumber pembiayaan non-konvensional dapat dibagi menjadi tiga, yaitu sumber pembiayaan dari pendapatan, hutang, dan kekayaan. Contoh dari sumber pembiayaan non-konvensinal adalah seperti </w:t>
      </w:r>
      <w:r w:rsidRPr="00022A4B">
        <w:rPr>
          <w:rFonts w:ascii="Times New Roman" w:hAnsi="Times New Roman" w:cs="Times New Roman"/>
          <w:i/>
          <w:iCs/>
          <w:sz w:val="24"/>
          <w:szCs w:val="24"/>
        </w:rPr>
        <w:t>joint venture</w:t>
      </w:r>
      <w:r w:rsidRPr="00022A4B">
        <w:rPr>
          <w:rFonts w:ascii="Times New Roman" w:hAnsi="Times New Roman" w:cs="Times New Roman"/>
          <w:sz w:val="24"/>
          <w:szCs w:val="24"/>
        </w:rPr>
        <w:t xml:space="preserve">, </w:t>
      </w:r>
      <w:r w:rsidRPr="00022A4B">
        <w:rPr>
          <w:rFonts w:ascii="Times New Roman" w:hAnsi="Times New Roman" w:cs="Times New Roman"/>
          <w:i/>
          <w:iCs/>
          <w:sz w:val="24"/>
          <w:szCs w:val="24"/>
        </w:rPr>
        <w:t>Development Impact Fee</w:t>
      </w:r>
      <w:r w:rsidRPr="00022A4B">
        <w:rPr>
          <w:rFonts w:ascii="Times New Roman" w:hAnsi="Times New Roman" w:cs="Times New Roman"/>
          <w:sz w:val="24"/>
          <w:szCs w:val="24"/>
        </w:rPr>
        <w:t xml:space="preserve"> (DIF), obligasi, </w:t>
      </w:r>
      <w:r w:rsidRPr="00022A4B">
        <w:rPr>
          <w:rFonts w:ascii="Times New Roman" w:hAnsi="Times New Roman" w:cs="Times New Roman"/>
          <w:i/>
          <w:iCs/>
          <w:sz w:val="24"/>
          <w:szCs w:val="24"/>
        </w:rPr>
        <w:t xml:space="preserve">Private Public Partnership </w:t>
      </w:r>
      <w:r w:rsidRPr="00022A4B">
        <w:rPr>
          <w:rFonts w:ascii="Times New Roman" w:hAnsi="Times New Roman" w:cs="Times New Roman"/>
          <w:sz w:val="24"/>
          <w:szCs w:val="24"/>
        </w:rPr>
        <w:t>(PPP) atau bisa juga disebut dengan Kerjasama Pemerintah Swasta (KPS).</w:t>
      </w:r>
    </w:p>
    <w:p w14:paraId="64E35F87" w14:textId="522DBA29" w:rsidR="00103590" w:rsidRDefault="00022A4B" w:rsidP="00022A4B">
      <w:pPr>
        <w:pStyle w:val="ListParagraph"/>
        <w:spacing w:after="0" w:line="240" w:lineRule="auto"/>
        <w:ind w:left="0" w:firstLine="720"/>
        <w:jc w:val="both"/>
        <w:rPr>
          <w:rFonts w:ascii="Times New Roman" w:hAnsi="Times New Roman" w:cs="Times New Roman"/>
          <w:sz w:val="24"/>
          <w:szCs w:val="24"/>
        </w:rPr>
      </w:pPr>
      <w:r w:rsidRPr="00022A4B">
        <w:rPr>
          <w:rFonts w:ascii="Times New Roman" w:hAnsi="Times New Roman" w:cs="Times New Roman"/>
          <w:sz w:val="24"/>
          <w:szCs w:val="24"/>
        </w:rPr>
        <w:t xml:space="preserve">Pada sistem KPS, pemerintah bekerja </w:t>
      </w:r>
      <w:proofErr w:type="gramStart"/>
      <w:r w:rsidRPr="00022A4B">
        <w:rPr>
          <w:rFonts w:ascii="Times New Roman" w:hAnsi="Times New Roman" w:cs="Times New Roman"/>
          <w:sz w:val="24"/>
          <w:szCs w:val="24"/>
        </w:rPr>
        <w:t>sama</w:t>
      </w:r>
      <w:proofErr w:type="gramEnd"/>
      <w:r w:rsidRPr="00022A4B">
        <w:rPr>
          <w:rFonts w:ascii="Times New Roman" w:hAnsi="Times New Roman" w:cs="Times New Roman"/>
          <w:sz w:val="24"/>
          <w:szCs w:val="24"/>
        </w:rPr>
        <w:t xml:space="preserve"> dengan pihak swasta baik dalam pembiayaannya maupun proses pembangunannya. Karena adanya keterbatasan biaya yang dimiliki pemerintah, maka pemerintah mengandalkan investasi dari pihak swasta sehingga sebagian besar biaya pembangunannya ditanggung oleh pihak swasta. Oleh karena itu, pihak swasta mendapatkan hak untuk mengelola setelah pembangunan selesai sampai mereka mendapatkan balik modal atau mendapatkan keuntungan. Setelah balik modal terjadi, pihak swasta harus mengembalikan kendali kepada pemerintah. Sistem ini biasanya sering dilakukan oleh pemerintah pada saat </w:t>
      </w:r>
      <w:proofErr w:type="gramStart"/>
      <w:r w:rsidRPr="00022A4B">
        <w:rPr>
          <w:rFonts w:ascii="Times New Roman" w:hAnsi="Times New Roman" w:cs="Times New Roman"/>
          <w:sz w:val="24"/>
          <w:szCs w:val="24"/>
        </w:rPr>
        <w:t>akan</w:t>
      </w:r>
      <w:proofErr w:type="gramEnd"/>
      <w:r w:rsidRPr="00022A4B">
        <w:rPr>
          <w:rFonts w:ascii="Times New Roman" w:hAnsi="Times New Roman" w:cs="Times New Roman"/>
          <w:sz w:val="24"/>
          <w:szCs w:val="24"/>
        </w:rPr>
        <w:t xml:space="preserve"> membangun infrastruktur dalam skala besar, seperti jalan tol atau jembatan.</w:t>
      </w:r>
    </w:p>
    <w:p w14:paraId="5E2324F9" w14:textId="092DB5E0" w:rsidR="00DA19D7" w:rsidRPr="00DE729D" w:rsidRDefault="00DE729D" w:rsidP="00DE729D">
      <w:pPr>
        <w:pStyle w:val="ListParagraph"/>
        <w:spacing w:after="0" w:line="240" w:lineRule="auto"/>
        <w:ind w:left="0" w:firstLine="720"/>
        <w:jc w:val="both"/>
        <w:rPr>
          <w:rFonts w:ascii="Times New Roman" w:hAnsi="Times New Roman" w:cs="Times New Roman"/>
          <w:sz w:val="24"/>
          <w:szCs w:val="24"/>
          <w:lang w:val="id-ID"/>
        </w:rPr>
      </w:pPr>
      <w:r w:rsidRPr="00DE729D">
        <w:rPr>
          <w:rFonts w:ascii="Times New Roman" w:hAnsi="Times New Roman" w:cs="Times New Roman"/>
          <w:sz w:val="24"/>
          <w:szCs w:val="24"/>
        </w:rPr>
        <w:t>Pemerintah saat ini sedang gencar untuk membangun infrastruktur. Dengan porsi anggaran yang terus meningkat setiap tahun, Pemerintah gencar membangun infrastruktur di sebagian besar wilayah di Tanah Air. Fokusnya tidak hanya di Jawa, melainkan hingga pelosok daerah dan kawasan perbatasan. Anggaran proyek strategis dan prioritas sampai dengan 2019 memang terbilang besar, yakni mencapai Rp. 4.197.000.000.000.000</w:t>
      </w:r>
      <w:proofErr w:type="gramStart"/>
      <w:r w:rsidRPr="00DE729D">
        <w:rPr>
          <w:rFonts w:ascii="Times New Roman" w:hAnsi="Times New Roman" w:cs="Times New Roman"/>
          <w:sz w:val="24"/>
          <w:szCs w:val="24"/>
        </w:rPr>
        <w:t>,00</w:t>
      </w:r>
      <w:proofErr w:type="gramEnd"/>
      <w:r w:rsidRPr="00DE729D">
        <w:rPr>
          <w:rFonts w:ascii="Times New Roman" w:hAnsi="Times New Roman" w:cs="Times New Roman"/>
          <w:sz w:val="24"/>
          <w:szCs w:val="24"/>
        </w:rPr>
        <w:t xml:space="preserve"> (emat ribu seratus sembilan puluh tujuh triliun rupiah). Pemerintah dan Badan Usaha Milik Negara (BUMN) serta Badan Usaha Milik Daerah (BUMD) mengambil porsi 42</w:t>
      </w:r>
      <w:proofErr w:type="gramStart"/>
      <w:r w:rsidRPr="00DE729D">
        <w:rPr>
          <w:rFonts w:ascii="Times New Roman" w:hAnsi="Times New Roman" w:cs="Times New Roman"/>
          <w:sz w:val="24"/>
          <w:szCs w:val="24"/>
        </w:rPr>
        <w:t>,5</w:t>
      </w:r>
      <w:proofErr w:type="gramEnd"/>
      <w:r w:rsidRPr="00DE729D">
        <w:rPr>
          <w:rFonts w:ascii="Times New Roman" w:hAnsi="Times New Roman" w:cs="Times New Roman"/>
          <w:sz w:val="24"/>
          <w:szCs w:val="24"/>
        </w:rPr>
        <w:t xml:space="preserve"> persen. Sisanya, dari Investasi swasta. Sampai dengan Tahun 2017, menurut data Kementerian Keuangan, pemerintah sudah mengeluarkan pembiayaan dari APBN sebesar Rp. </w:t>
      </w:r>
      <w:r w:rsidRPr="00DE729D">
        <w:rPr>
          <w:rFonts w:ascii="Times New Roman" w:hAnsi="Times New Roman" w:cs="Times New Roman"/>
          <w:sz w:val="24"/>
          <w:szCs w:val="24"/>
        </w:rPr>
        <w:lastRenderedPageBreak/>
        <w:t>994.700.000.000.000</w:t>
      </w:r>
      <w:proofErr w:type="gramStart"/>
      <w:r w:rsidRPr="00DE729D">
        <w:rPr>
          <w:rFonts w:ascii="Times New Roman" w:hAnsi="Times New Roman" w:cs="Times New Roman"/>
          <w:sz w:val="24"/>
          <w:szCs w:val="24"/>
        </w:rPr>
        <w:t>,00</w:t>
      </w:r>
      <w:proofErr w:type="gramEnd"/>
      <w:r w:rsidRPr="00DE729D">
        <w:rPr>
          <w:rFonts w:ascii="Times New Roman" w:hAnsi="Times New Roman" w:cs="Times New Roman"/>
          <w:sz w:val="24"/>
          <w:szCs w:val="24"/>
        </w:rPr>
        <w:t xml:space="preserve"> (sembilan ratus sembilan puluh empat triliun tujuh ratus miliar rupiah)</w:t>
      </w:r>
      <w:r>
        <w:rPr>
          <w:rFonts w:ascii="Times New Roman" w:hAnsi="Times New Roman" w:cs="Times New Roman"/>
          <w:sz w:val="24"/>
          <w:szCs w:val="24"/>
          <w:lang w:val="id-ID"/>
        </w:rPr>
        <w:t xml:space="preserve">. </w:t>
      </w:r>
      <w:r w:rsidR="00DA19D7" w:rsidRPr="00022A4B">
        <w:rPr>
          <w:rFonts w:ascii="Times New Roman" w:hAnsi="Times New Roman" w:cs="Times New Roman"/>
          <w:sz w:val="24"/>
          <w:szCs w:val="24"/>
        </w:rPr>
        <w:t xml:space="preserve">Karena kebutuhan pembangunannya semakin besar maka biaya yang diperlukan juga semakin meningkat. </w:t>
      </w:r>
      <w:r w:rsidR="00FB53D9">
        <w:rPr>
          <w:rFonts w:ascii="Times New Roman" w:hAnsi="Times New Roman" w:cs="Times New Roman"/>
          <w:sz w:val="24"/>
          <w:szCs w:val="24"/>
          <w:lang w:val="id-ID"/>
        </w:rPr>
        <w:t>Pada titik inilah Pemerintah mau tidak mau harus mengeksplorasi se</w:t>
      </w:r>
      <w:r w:rsidR="00091470">
        <w:rPr>
          <w:rFonts w:ascii="Times New Roman" w:hAnsi="Times New Roman" w:cs="Times New Roman"/>
          <w:sz w:val="24"/>
          <w:szCs w:val="24"/>
          <w:lang w:val="id-ID"/>
        </w:rPr>
        <w:t>cara maksimal penerimaan negara, termasuk melirik pemanfaatan dana umat muslim yang notabene sebagai penduduk mayoritas di Indonesia.</w:t>
      </w:r>
    </w:p>
    <w:p w14:paraId="292D8893" w14:textId="7A119ACA" w:rsidR="00435E7B" w:rsidRDefault="00435E7B" w:rsidP="00103590">
      <w:pPr>
        <w:pStyle w:val="ListParagraph"/>
        <w:spacing w:after="0" w:line="24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Dalam Islam sebagaimana telah disebutkan sebelumnya terdapat berbagai sumber pengumpulan dana masyarakat, seperti zakat, infak, sedekah dan wakaf. Zakat dan wakaf dalam hal ini memiliki potensi besar untuk dimanfaatkan, tetapi dana wakaf sifatnya lebih fleksibel daripada dana zakat. Untuk itulah, Pemerintah melirik pemanfaatan dana wakaf ini untuk dijadikan sebagai salah satu sumber pembiayaan anggaran negara.</w:t>
      </w:r>
    </w:p>
    <w:p w14:paraId="66767CC8" w14:textId="008AF2E9" w:rsidR="00D063CB" w:rsidRDefault="00D063CB" w:rsidP="00D063CB">
      <w:pPr>
        <w:pStyle w:val="ListParagraph"/>
        <w:spacing w:after="0" w:line="240" w:lineRule="auto"/>
        <w:ind w:left="0" w:firstLine="720"/>
        <w:jc w:val="both"/>
        <w:rPr>
          <w:rFonts w:ascii="Times New Roman" w:hAnsi="Times New Roman" w:cs="Times New Roman"/>
          <w:color w:val="000000"/>
          <w:sz w:val="24"/>
          <w:szCs w:val="24"/>
          <w:lang w:val="id-ID"/>
        </w:rPr>
      </w:pPr>
      <w:r w:rsidRPr="00D063CB">
        <w:rPr>
          <w:rFonts w:ascii="Times New Roman" w:hAnsi="Times New Roman" w:cs="Times New Roman"/>
          <w:color w:val="000000"/>
          <w:sz w:val="24"/>
          <w:szCs w:val="24"/>
          <w:lang w:val="id-ID"/>
        </w:rPr>
        <w:t>Wakaf tunai dapat digunakan sebagai solusi alternatif dalam pembiayaan infrastruktur di Indonesia. Dengan wakaf tunai, pembangunan infrastruktur tidak perlu memikirkan imbal hasil karena wakaf tunai bukan bersifat pinjaman. Dalam konsepnya, wakaf dianggap sebagai sumber aset yang memberi pemanfaatan sepanjang masa. Namun permasalahan yang berkembang kemudian adalah persoalan pengumpulan, pengelolaan, dan penyaluran dana wakaf tunai yang membutuhkan penanganan serius. Di Indonesia studi perwakafan masih sering berkutat pada segi hukum fikih (mu’amalah) yang jarang menyentuh pada manajemen perwakafan. Padahal, seharusnya wakaf bisa dijadikan sebagai sumber dana dan aset ekonomi yang senantiasa dapat dikelola secara produktif dan memberi hasil kepada masyarakat</w:t>
      </w:r>
      <w:r>
        <w:rPr>
          <w:rFonts w:ascii="Times New Roman" w:hAnsi="Times New Roman" w:cs="Times New Roman"/>
          <w:color w:val="000000"/>
          <w:sz w:val="24"/>
          <w:szCs w:val="24"/>
          <w:lang w:val="id-ID"/>
        </w:rPr>
        <w:t>.</w:t>
      </w:r>
    </w:p>
    <w:p w14:paraId="3413ACA2" w14:textId="1E4F75E9" w:rsidR="00DE729D" w:rsidRDefault="00D063CB" w:rsidP="00103590">
      <w:pPr>
        <w:pStyle w:val="ListParagraph"/>
        <w:spacing w:after="0" w:line="240" w:lineRule="auto"/>
        <w:ind w:left="0" w:firstLine="720"/>
        <w:jc w:val="both"/>
        <w:rPr>
          <w:rFonts w:ascii="Times New Roman" w:hAnsi="Times New Roman" w:cs="Times New Roman"/>
          <w:color w:val="000000"/>
          <w:sz w:val="24"/>
          <w:szCs w:val="24"/>
          <w:lang w:val="id-ID"/>
        </w:rPr>
      </w:pPr>
      <w:r w:rsidRPr="00D063CB">
        <w:rPr>
          <w:rFonts w:ascii="Times New Roman" w:hAnsi="Times New Roman" w:cs="Times New Roman"/>
          <w:color w:val="000000"/>
          <w:sz w:val="24"/>
          <w:szCs w:val="24"/>
          <w:lang w:val="id-ID"/>
        </w:rPr>
        <w:t xml:space="preserve">Dalam sisi pengumpulannya, wakaf masyarakat dapat disetorkan melalui Badan Wakaf Indonesia yang berperan sebagai lembaga independen untuk mengembangkan perwakafan di Indonesia, atau melalui lembaga keuangan syariah penerima wakaf uang yang sudah mendapatkan ijin dari pemerintah. Dalam pelaksanaannya, Badan Wakaf Indonesia dapat dibantu oleh Kementerian Agama untuk menghimpun wakaf. Kemudian dana terhimpun dalam satu periode tertentu (satu tahun, enam bulan atau tiga bulan). Dana wakaf tersebut dapat disetorkan kepada Kementerian Keuangan guna dimasukkan kepada kas negara. Dalam perannya, Kementerian Keuangan menganggarkan dana wakaf tersebut untuk pembangunan infrastruktur. Berbeda </w:t>
      </w:r>
      <w:r w:rsidRPr="00D063CB">
        <w:rPr>
          <w:rFonts w:ascii="Times New Roman" w:hAnsi="Times New Roman" w:cs="Times New Roman"/>
          <w:color w:val="000000"/>
          <w:sz w:val="24"/>
          <w:szCs w:val="24"/>
          <w:lang w:val="id-ID"/>
        </w:rPr>
        <w:lastRenderedPageBreak/>
        <w:t>dengan utang, dana wakaf merupakan dana murah sehingga tidak harus menawarkan imbal hasil yang menarik untuk mendapatkannya, namun demikian, tetap perlu diperhatikan tentang kelangsungan dari dana wakaf tersebut, karena pada prinsipnya pengelolaan dana wakaf haruslah dapat memberikan manfaat secara terus</w:t>
      </w:r>
      <w:r>
        <w:rPr>
          <w:rFonts w:ascii="Times New Roman" w:hAnsi="Times New Roman" w:cs="Times New Roman"/>
          <w:color w:val="000000"/>
          <w:sz w:val="24"/>
          <w:szCs w:val="24"/>
          <w:lang w:val="id-ID"/>
        </w:rPr>
        <w:t xml:space="preserve"> </w:t>
      </w:r>
      <w:r w:rsidRPr="00D063CB">
        <w:rPr>
          <w:rFonts w:ascii="Times New Roman" w:hAnsi="Times New Roman" w:cs="Times New Roman"/>
          <w:color w:val="000000"/>
          <w:sz w:val="24"/>
          <w:szCs w:val="24"/>
          <w:lang w:val="id-ID"/>
        </w:rPr>
        <w:t>menerus (sustainable benefit) bagi kemaslahatan umat, sehingga pada saat proyek infrastruktur tersebut telah dapat beroperasi dan mampu menghasilkan keuntungan secara ekonomi, maka dana wakaf dapat dikembalikan lagi ke Badan Wakaf Indonesia untuk nantinya dapat dimanfaatkan untuk pengembangan ekonomi atau kemanfataan dan kemaslahatan bagi umat, dengan ditambah bagi hasil dari pengelolaan hasil infrastruktur.</w:t>
      </w:r>
      <w:r>
        <w:rPr>
          <w:rStyle w:val="FootnoteReference"/>
          <w:rFonts w:ascii="Times New Roman" w:hAnsi="Times New Roman" w:cs="Times New Roman"/>
          <w:color w:val="000000"/>
          <w:sz w:val="24"/>
          <w:szCs w:val="24"/>
          <w:lang w:val="id-ID"/>
        </w:rPr>
        <w:footnoteReference w:id="45"/>
      </w:r>
    </w:p>
    <w:p w14:paraId="6A0C1BA7" w14:textId="031FFA96" w:rsidR="00103590" w:rsidRDefault="00F06522" w:rsidP="00F06522">
      <w:pPr>
        <w:pStyle w:val="ListParagraph"/>
        <w:spacing w:after="0" w:line="240" w:lineRule="auto"/>
        <w:ind w:left="0" w:firstLine="720"/>
        <w:jc w:val="both"/>
        <w:rPr>
          <w:rFonts w:ascii="Times New Roman" w:hAnsi="Times New Roman" w:cs="Times New Roman"/>
          <w:color w:val="000000"/>
          <w:sz w:val="24"/>
          <w:szCs w:val="24"/>
          <w:lang w:val="id-ID"/>
        </w:rPr>
      </w:pPr>
      <w:r w:rsidRPr="00F06522">
        <w:rPr>
          <w:rFonts w:ascii="Times New Roman" w:hAnsi="Times New Roman" w:cs="Times New Roman"/>
          <w:color w:val="000000"/>
          <w:sz w:val="24"/>
          <w:szCs w:val="24"/>
          <w:lang w:val="id-ID"/>
        </w:rPr>
        <w:t xml:space="preserve">Model-model pembiayaan dalam wakaf telah menjadi perhatian para </w:t>
      </w:r>
      <w:r>
        <w:rPr>
          <w:rFonts w:ascii="Times New Roman" w:hAnsi="Times New Roman" w:cs="Times New Roman"/>
          <w:color w:val="000000"/>
          <w:sz w:val="24"/>
          <w:szCs w:val="24"/>
          <w:lang w:val="id-ID"/>
        </w:rPr>
        <w:t xml:space="preserve">ulama sejak dulu, yang </w:t>
      </w:r>
      <w:r w:rsidRPr="00F06522">
        <w:rPr>
          <w:rFonts w:ascii="Times New Roman" w:hAnsi="Times New Roman" w:cs="Times New Roman"/>
          <w:color w:val="000000"/>
          <w:sz w:val="24"/>
          <w:szCs w:val="24"/>
          <w:lang w:val="id-ID"/>
        </w:rPr>
        <w:t xml:space="preserve">dapat ditemukan dalam kitab fiqih karangan mereka atau fatwa-fatwa mereka. Al-Wansyarisy menjelaskan dalam kitabnya bahwa madzab Maliki membolehkan akad </w:t>
      </w:r>
      <w:r w:rsidRPr="00F06522">
        <w:rPr>
          <w:rFonts w:ascii="Times New Roman" w:hAnsi="Times New Roman" w:cs="Times New Roman"/>
          <w:i/>
          <w:iCs/>
          <w:color w:val="000000"/>
          <w:sz w:val="24"/>
          <w:szCs w:val="24"/>
          <w:lang w:val="id-ID"/>
        </w:rPr>
        <w:t>al-Musāqāt</w:t>
      </w:r>
      <w:r w:rsidRPr="00F06522">
        <w:rPr>
          <w:rFonts w:ascii="Times New Roman" w:hAnsi="Times New Roman" w:cs="Times New Roman"/>
          <w:color w:val="000000"/>
          <w:sz w:val="24"/>
          <w:szCs w:val="24"/>
          <w:lang w:val="id-ID"/>
        </w:rPr>
        <w:t xml:space="preserve"> dalam wakaf. Pengarang kitab </w:t>
      </w:r>
      <w:r w:rsidRPr="00F06522">
        <w:rPr>
          <w:rFonts w:ascii="Times New Roman" w:hAnsi="Times New Roman" w:cs="Times New Roman"/>
          <w:i/>
          <w:iCs/>
          <w:color w:val="000000"/>
          <w:sz w:val="24"/>
          <w:szCs w:val="24"/>
          <w:lang w:val="id-ID"/>
        </w:rPr>
        <w:t>al-’Atabiyah fi al Fiqh al-Maliki</w:t>
      </w:r>
      <w:r w:rsidRPr="00F06522">
        <w:rPr>
          <w:rFonts w:ascii="Times New Roman" w:hAnsi="Times New Roman" w:cs="Times New Roman"/>
          <w:color w:val="000000"/>
          <w:sz w:val="24"/>
          <w:szCs w:val="24"/>
          <w:lang w:val="id-ID"/>
        </w:rPr>
        <w:t xml:space="preserve">, menyatakan: ”Apabila wakaf diperbolehkan wakaf dengan cara menyewakannya atau dengan akad </w:t>
      </w:r>
      <w:r w:rsidRPr="00F06522">
        <w:rPr>
          <w:rFonts w:ascii="Times New Roman" w:hAnsi="Times New Roman" w:cs="Times New Roman"/>
          <w:i/>
          <w:iCs/>
          <w:color w:val="000000"/>
          <w:sz w:val="24"/>
          <w:szCs w:val="24"/>
          <w:lang w:val="id-ID"/>
        </w:rPr>
        <w:t>al-muzāra’ah</w:t>
      </w:r>
      <w:r w:rsidRPr="00F06522">
        <w:rPr>
          <w:rFonts w:ascii="Times New Roman" w:hAnsi="Times New Roman" w:cs="Times New Roman"/>
          <w:color w:val="000000"/>
          <w:sz w:val="24"/>
          <w:szCs w:val="24"/>
          <w:lang w:val="id-ID"/>
        </w:rPr>
        <w:t xml:space="preserve">, atau akad </w:t>
      </w:r>
      <w:r w:rsidRPr="00F06522">
        <w:rPr>
          <w:rFonts w:ascii="Times New Roman" w:hAnsi="Times New Roman" w:cs="Times New Roman"/>
          <w:i/>
          <w:iCs/>
          <w:color w:val="000000"/>
          <w:sz w:val="24"/>
          <w:szCs w:val="24"/>
          <w:lang w:val="id-ID"/>
        </w:rPr>
        <w:t>al-musāqāt,</w:t>
      </w:r>
      <w:r w:rsidRPr="00F06522">
        <w:rPr>
          <w:rFonts w:ascii="Times New Roman" w:hAnsi="Times New Roman" w:cs="Times New Roman"/>
          <w:color w:val="000000"/>
          <w:sz w:val="24"/>
          <w:szCs w:val="24"/>
          <w:lang w:val="id-ID"/>
        </w:rPr>
        <w:t xml:space="preserve"> maka akad- akad tersebut adalah sah dan d</w:t>
      </w:r>
      <w:r>
        <w:rPr>
          <w:rFonts w:ascii="Times New Roman" w:hAnsi="Times New Roman" w:cs="Times New Roman"/>
          <w:color w:val="000000"/>
          <w:sz w:val="24"/>
          <w:szCs w:val="24"/>
          <w:lang w:val="id-ID"/>
        </w:rPr>
        <w:t>apat dimiliki secara sempurna”</w:t>
      </w:r>
      <w:r w:rsidRPr="00F06522">
        <w:rPr>
          <w:rFonts w:ascii="Times New Roman" w:hAnsi="Times New Roman" w:cs="Times New Roman"/>
          <w:color w:val="000000"/>
          <w:sz w:val="24"/>
          <w:szCs w:val="24"/>
          <w:lang w:val="id-ID"/>
        </w:rPr>
        <w:t>. Monzer Kahf menyebutkan beberap model pembiayaan wakaf yang dipraktekkan oleh ulama terdahulu, dan menyebutnya sebagai model pembiayaan tradisional,</w:t>
      </w:r>
      <w:r>
        <w:rPr>
          <w:rFonts w:ascii="Times New Roman" w:hAnsi="Times New Roman" w:cs="Times New Roman"/>
          <w:color w:val="000000"/>
          <w:sz w:val="24"/>
          <w:szCs w:val="24"/>
          <w:lang w:val="id-ID"/>
        </w:rPr>
        <w:t xml:space="preserve"> </w:t>
      </w:r>
      <w:r w:rsidRPr="00F06522">
        <w:rPr>
          <w:rFonts w:ascii="Times New Roman" w:hAnsi="Times New Roman" w:cs="Times New Roman"/>
          <w:color w:val="000000"/>
          <w:sz w:val="24"/>
          <w:szCs w:val="24"/>
          <w:lang w:val="id-ID"/>
        </w:rPr>
        <w:t xml:space="preserve">yaitu: penambahan wakaf lama dengan wakaf baru, </w:t>
      </w:r>
      <w:r w:rsidRPr="00F06522">
        <w:rPr>
          <w:rFonts w:ascii="Times New Roman" w:hAnsi="Times New Roman" w:cs="Times New Roman"/>
          <w:i/>
          <w:iCs/>
          <w:color w:val="000000"/>
          <w:sz w:val="24"/>
          <w:szCs w:val="24"/>
          <w:lang w:val="id-ID"/>
        </w:rPr>
        <w:t>al-Iqtirādh</w:t>
      </w:r>
      <w:r w:rsidRPr="00F06522">
        <w:rPr>
          <w:rFonts w:ascii="Times New Roman" w:hAnsi="Times New Roman" w:cs="Times New Roman"/>
          <w:color w:val="000000"/>
          <w:sz w:val="24"/>
          <w:szCs w:val="24"/>
          <w:lang w:val="id-ID"/>
        </w:rPr>
        <w:t xml:space="preserve"> (peminjaman), </w:t>
      </w:r>
      <w:r w:rsidRPr="00F06522">
        <w:rPr>
          <w:rFonts w:ascii="Times New Roman" w:hAnsi="Times New Roman" w:cs="Times New Roman"/>
          <w:i/>
          <w:iCs/>
          <w:color w:val="000000"/>
          <w:sz w:val="24"/>
          <w:szCs w:val="24"/>
          <w:lang w:val="id-ID"/>
        </w:rPr>
        <w:t>Ibdāl</w:t>
      </w:r>
      <w:r w:rsidRPr="00F06522">
        <w:rPr>
          <w:rFonts w:ascii="Times New Roman" w:hAnsi="Times New Roman" w:cs="Times New Roman"/>
          <w:color w:val="000000"/>
          <w:sz w:val="24"/>
          <w:szCs w:val="24"/>
          <w:lang w:val="id-ID"/>
        </w:rPr>
        <w:t xml:space="preserve"> dan </w:t>
      </w:r>
      <w:r w:rsidRPr="00F06522">
        <w:rPr>
          <w:rFonts w:ascii="Times New Roman" w:hAnsi="Times New Roman" w:cs="Times New Roman"/>
          <w:i/>
          <w:iCs/>
          <w:color w:val="000000"/>
          <w:sz w:val="24"/>
          <w:szCs w:val="24"/>
          <w:lang w:val="id-ID"/>
        </w:rPr>
        <w:t>istibdāl</w:t>
      </w:r>
      <w:r w:rsidRPr="00F06522">
        <w:rPr>
          <w:rFonts w:ascii="Times New Roman" w:hAnsi="Times New Roman" w:cs="Times New Roman"/>
          <w:color w:val="000000"/>
          <w:sz w:val="24"/>
          <w:szCs w:val="24"/>
          <w:lang w:val="id-ID"/>
        </w:rPr>
        <w:t xml:space="preserve"> (penukaran), </w:t>
      </w:r>
      <w:r w:rsidRPr="00F06522">
        <w:rPr>
          <w:rFonts w:ascii="Times New Roman" w:hAnsi="Times New Roman" w:cs="Times New Roman"/>
          <w:i/>
          <w:iCs/>
          <w:color w:val="000000"/>
          <w:sz w:val="24"/>
          <w:szCs w:val="24"/>
          <w:lang w:val="id-ID"/>
        </w:rPr>
        <w:t>Hukr</w:t>
      </w:r>
      <w:r w:rsidRPr="00F06522">
        <w:rPr>
          <w:rFonts w:ascii="Times New Roman" w:hAnsi="Times New Roman" w:cs="Times New Roman"/>
          <w:color w:val="000000"/>
          <w:sz w:val="24"/>
          <w:szCs w:val="24"/>
          <w:lang w:val="id-ID"/>
        </w:rPr>
        <w:t xml:space="preserve"> (Sewa Berjangka Panjang dengan </w:t>
      </w:r>
      <w:r w:rsidRPr="00F06522">
        <w:rPr>
          <w:rFonts w:ascii="Times New Roman" w:hAnsi="Times New Roman" w:cs="Times New Roman"/>
          <w:i/>
          <w:iCs/>
          <w:color w:val="000000"/>
          <w:sz w:val="24"/>
          <w:szCs w:val="24"/>
          <w:lang w:val="id-ID"/>
        </w:rPr>
        <w:t>Lump Sum</w:t>
      </w:r>
      <w:r w:rsidRPr="00F06522">
        <w:rPr>
          <w:rFonts w:ascii="Times New Roman" w:hAnsi="Times New Roman" w:cs="Times New Roman"/>
          <w:color w:val="000000"/>
          <w:sz w:val="24"/>
          <w:szCs w:val="24"/>
          <w:lang w:val="id-ID"/>
        </w:rPr>
        <w:t xml:space="preserve"> Pembayar di Muka yang Besar), </w:t>
      </w:r>
      <w:r w:rsidRPr="00F06522">
        <w:rPr>
          <w:rFonts w:ascii="Times New Roman" w:hAnsi="Times New Roman" w:cs="Times New Roman"/>
          <w:i/>
          <w:iCs/>
          <w:color w:val="000000"/>
          <w:sz w:val="24"/>
          <w:szCs w:val="24"/>
          <w:lang w:val="id-ID"/>
        </w:rPr>
        <w:t>al- Ijāratain</w:t>
      </w:r>
      <w:r w:rsidRPr="00F06522">
        <w:rPr>
          <w:rFonts w:ascii="Times New Roman" w:hAnsi="Times New Roman" w:cs="Times New Roman"/>
          <w:color w:val="000000"/>
          <w:sz w:val="24"/>
          <w:szCs w:val="24"/>
          <w:lang w:val="id-ID"/>
        </w:rPr>
        <w:t xml:space="preserve"> (penyewa</w:t>
      </w:r>
      <w:r>
        <w:rPr>
          <w:rFonts w:ascii="Times New Roman" w:hAnsi="Times New Roman" w:cs="Times New Roman"/>
          <w:color w:val="000000"/>
          <w:sz w:val="24"/>
          <w:szCs w:val="24"/>
          <w:lang w:val="id-ID"/>
        </w:rPr>
        <w:t>an dengan dua kali pembayaran)</w:t>
      </w:r>
      <w:r w:rsidRPr="00F06522">
        <w:rPr>
          <w:rFonts w:ascii="Times New Roman" w:hAnsi="Times New Roman" w:cs="Times New Roman"/>
          <w:color w:val="000000"/>
          <w:sz w:val="24"/>
          <w:szCs w:val="24"/>
          <w:lang w:val="id-ID"/>
        </w:rPr>
        <w:t>.</w:t>
      </w:r>
      <w:r>
        <w:rPr>
          <w:rStyle w:val="FootnoteReference"/>
          <w:rFonts w:ascii="Times New Roman" w:hAnsi="Times New Roman" w:cs="Times New Roman"/>
          <w:color w:val="000000"/>
          <w:sz w:val="24"/>
          <w:szCs w:val="24"/>
          <w:lang w:val="id-ID"/>
        </w:rPr>
        <w:footnoteReference w:id="46"/>
      </w:r>
    </w:p>
    <w:p w14:paraId="4E793226" w14:textId="3E239050" w:rsidR="0074044B" w:rsidRDefault="006F59F1" w:rsidP="006F59F1">
      <w:pPr>
        <w:pStyle w:val="ListParagraph"/>
        <w:spacing w:after="0" w:line="24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Menurut Furqon, terdapat</w:t>
      </w:r>
      <w:r w:rsidR="0074044B" w:rsidRPr="0074044B">
        <w:rPr>
          <w:rFonts w:ascii="Times New Roman" w:hAnsi="Times New Roman" w:cs="Times New Roman"/>
          <w:color w:val="000000"/>
          <w:sz w:val="24"/>
          <w:szCs w:val="24"/>
          <w:lang w:val="id-ID"/>
        </w:rPr>
        <w:t xml:space="preserve"> banyak model pembiayaan tanah wakaf yang dapat dilakukan oleh nazhir wakaf untuk membiayai aset wakaf dalam rangka memproduktifkan aset wakaf tersebut. Pembiayaan dengan mengandalkan partisipasi publik dalam bentuk wakaf saham, wakaf uang, infak dan sedekah dapat menjadi pilihan pembiayaan, karena tidak memiliki resiko keharusan mengembalikan. Akan tetapi menuntut </w:t>
      </w:r>
      <w:r w:rsidR="0074044B" w:rsidRPr="0074044B">
        <w:rPr>
          <w:rFonts w:ascii="Times New Roman" w:hAnsi="Times New Roman" w:cs="Times New Roman"/>
          <w:color w:val="000000"/>
          <w:sz w:val="24"/>
          <w:szCs w:val="24"/>
          <w:lang w:val="id-ID"/>
        </w:rPr>
        <w:lastRenderedPageBreak/>
        <w:t xml:space="preserve">kepercayaan dan legitimasi publik terlebih dahulu, sehingga bagi lembaga wakaf baru akan menjadi problem tertentu. Nazhir dapat juga dengan menggunakan model pembiayaan </w:t>
      </w:r>
      <w:r>
        <w:rPr>
          <w:rFonts w:ascii="Times New Roman" w:hAnsi="Times New Roman" w:cs="Times New Roman"/>
          <w:i/>
          <w:iCs/>
          <w:color w:val="000000"/>
          <w:sz w:val="24"/>
          <w:szCs w:val="24"/>
          <w:lang w:val="id-ID"/>
        </w:rPr>
        <w:t>Shukuk al-</w:t>
      </w:r>
      <w:r w:rsidR="0074044B" w:rsidRPr="006F59F1">
        <w:rPr>
          <w:rFonts w:ascii="Times New Roman" w:hAnsi="Times New Roman" w:cs="Times New Roman"/>
          <w:i/>
          <w:iCs/>
          <w:color w:val="000000"/>
          <w:sz w:val="24"/>
          <w:szCs w:val="24"/>
          <w:lang w:val="id-ID"/>
        </w:rPr>
        <w:t>Muqaradhah,</w:t>
      </w:r>
      <w:r w:rsidR="0074044B" w:rsidRPr="0074044B">
        <w:rPr>
          <w:rFonts w:ascii="Times New Roman" w:hAnsi="Times New Roman" w:cs="Times New Roman"/>
          <w:color w:val="000000"/>
          <w:sz w:val="24"/>
          <w:szCs w:val="24"/>
          <w:lang w:val="id-ID"/>
        </w:rPr>
        <w:t xml:space="preserve"> dengan akad </w:t>
      </w:r>
      <w:r w:rsidR="0074044B" w:rsidRPr="006F59F1">
        <w:rPr>
          <w:rFonts w:ascii="Times New Roman" w:hAnsi="Times New Roman" w:cs="Times New Roman"/>
          <w:i/>
          <w:iCs/>
          <w:color w:val="000000"/>
          <w:sz w:val="24"/>
          <w:szCs w:val="24"/>
          <w:lang w:val="id-ID"/>
        </w:rPr>
        <w:t>al-Musyarakah al-Muntahiyah bi al-Tamlik.</w:t>
      </w:r>
      <w:r w:rsidR="00F21D65">
        <w:rPr>
          <w:rStyle w:val="FootnoteReference"/>
          <w:rFonts w:ascii="Times New Roman" w:hAnsi="Times New Roman" w:cs="Times New Roman"/>
          <w:color w:val="000000"/>
          <w:sz w:val="24"/>
          <w:szCs w:val="24"/>
          <w:lang w:val="id-ID"/>
        </w:rPr>
        <w:footnoteReference w:id="47"/>
      </w:r>
    </w:p>
    <w:p w14:paraId="0A6D79AA" w14:textId="284CF332" w:rsidR="00C6531A" w:rsidRDefault="00701A63" w:rsidP="00701A63">
      <w:pPr>
        <w:pStyle w:val="ListParagraph"/>
        <w:spacing w:after="0" w:line="24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Salah satu skema pembiayaan dengan memanfaatkan dana wakaf saat ini di Indonesia, yang dikembangkan adalah dengan mengintegrasikan wakaf dengan sukuk. </w:t>
      </w:r>
      <w:r w:rsidR="006F59F1" w:rsidRPr="006F59F1">
        <w:rPr>
          <w:rFonts w:ascii="Times New Roman" w:hAnsi="Times New Roman" w:cs="Times New Roman"/>
          <w:color w:val="000000"/>
          <w:sz w:val="24"/>
          <w:szCs w:val="24"/>
          <w:lang w:val="id-ID"/>
        </w:rPr>
        <w:t xml:space="preserve">Dalam fiqh sukuk berbasis wakaf ini disebut dengan istilah </w:t>
      </w:r>
      <w:r w:rsidR="006F59F1" w:rsidRPr="006F59F1">
        <w:rPr>
          <w:rFonts w:ascii="Times New Roman" w:hAnsi="Times New Roman" w:cs="Times New Roman"/>
          <w:i/>
          <w:iCs/>
          <w:color w:val="000000"/>
          <w:sz w:val="24"/>
          <w:szCs w:val="24"/>
          <w:lang w:val="id-ID"/>
        </w:rPr>
        <w:t>sukuk al-intifa’</w:t>
      </w:r>
      <w:r w:rsidR="006F59F1" w:rsidRPr="006F59F1">
        <w:rPr>
          <w:rFonts w:ascii="Times New Roman" w:hAnsi="Times New Roman" w:cs="Times New Roman"/>
          <w:color w:val="000000"/>
          <w:sz w:val="24"/>
          <w:szCs w:val="24"/>
          <w:lang w:val="id-ID"/>
        </w:rPr>
        <w:t xml:space="preserve">. Aset wakaf digunakan sebagai </w:t>
      </w:r>
      <w:r w:rsidR="006F59F1" w:rsidRPr="003D4B4B">
        <w:rPr>
          <w:rFonts w:ascii="Times New Roman" w:hAnsi="Times New Roman" w:cs="Times New Roman"/>
          <w:i/>
          <w:iCs/>
          <w:color w:val="000000"/>
          <w:sz w:val="24"/>
          <w:szCs w:val="24"/>
          <w:lang w:val="id-ID"/>
        </w:rPr>
        <w:t>underlying</w:t>
      </w:r>
      <w:r w:rsidR="006F59F1" w:rsidRPr="006F59F1">
        <w:rPr>
          <w:rFonts w:ascii="Times New Roman" w:hAnsi="Times New Roman" w:cs="Times New Roman"/>
          <w:color w:val="000000"/>
          <w:sz w:val="24"/>
          <w:szCs w:val="24"/>
          <w:lang w:val="id-ID"/>
        </w:rPr>
        <w:t xml:space="preserve"> (pendukung) penerbitan sukuk. Di mana sukuk adalah sertifikat bernilai sama yang merupakan bukti kepemilikan yang tidak dibagikan atas suatu aset, hak manfaat, dan jasa-jasa atau kepemilikan</w:t>
      </w:r>
      <w:r w:rsidR="006F59F1">
        <w:rPr>
          <w:rFonts w:ascii="Times New Roman" w:hAnsi="Times New Roman" w:cs="Times New Roman"/>
          <w:color w:val="000000"/>
          <w:sz w:val="24"/>
          <w:szCs w:val="24"/>
          <w:lang w:val="id-ID"/>
        </w:rPr>
        <w:t xml:space="preserve"> </w:t>
      </w:r>
      <w:r w:rsidR="006F59F1" w:rsidRPr="006F59F1">
        <w:rPr>
          <w:rFonts w:ascii="Times New Roman" w:hAnsi="Times New Roman" w:cs="Times New Roman"/>
          <w:color w:val="000000"/>
          <w:sz w:val="24"/>
          <w:szCs w:val="24"/>
          <w:lang w:val="id-ID"/>
        </w:rPr>
        <w:t>atas proyek at</w:t>
      </w:r>
      <w:r w:rsidR="003D4B4B">
        <w:rPr>
          <w:rFonts w:ascii="Times New Roman" w:hAnsi="Times New Roman" w:cs="Times New Roman"/>
          <w:color w:val="000000"/>
          <w:sz w:val="24"/>
          <w:szCs w:val="24"/>
          <w:lang w:val="id-ID"/>
        </w:rPr>
        <w:t>au kegiatan investasi tertentu.</w:t>
      </w:r>
      <w:r w:rsidR="006F59F1" w:rsidRPr="006F59F1">
        <w:rPr>
          <w:rFonts w:ascii="Times New Roman" w:hAnsi="Times New Roman" w:cs="Times New Roman"/>
          <w:color w:val="000000"/>
          <w:sz w:val="24"/>
          <w:szCs w:val="24"/>
          <w:lang w:val="id-ID"/>
        </w:rPr>
        <w:t xml:space="preserve"> Penerbit sukuk berbasis wakaf ini bisa dari berbagai pihak pelaku pasar bahkan swasta. Bahkan dari sisi </w:t>
      </w:r>
      <w:r w:rsidR="006F59F1" w:rsidRPr="003D4B4B">
        <w:rPr>
          <w:rFonts w:ascii="Times New Roman" w:hAnsi="Times New Roman" w:cs="Times New Roman"/>
          <w:i/>
          <w:iCs/>
          <w:color w:val="000000"/>
          <w:sz w:val="24"/>
          <w:szCs w:val="24"/>
          <w:lang w:val="id-ID"/>
        </w:rPr>
        <w:t>cost</w:t>
      </w:r>
      <w:r w:rsidR="006F59F1" w:rsidRPr="006F59F1">
        <w:rPr>
          <w:rFonts w:ascii="Times New Roman" w:hAnsi="Times New Roman" w:cs="Times New Roman"/>
          <w:color w:val="000000"/>
          <w:sz w:val="24"/>
          <w:szCs w:val="24"/>
          <w:lang w:val="id-ID"/>
        </w:rPr>
        <w:t xml:space="preserve">, penerbitan sukuk berbasis wakaf akan lebih efisien, karena </w:t>
      </w:r>
      <w:r w:rsidR="006F59F1" w:rsidRPr="003D4B4B">
        <w:rPr>
          <w:rFonts w:ascii="Times New Roman" w:hAnsi="Times New Roman" w:cs="Times New Roman"/>
          <w:i/>
          <w:iCs/>
          <w:color w:val="000000"/>
          <w:sz w:val="24"/>
          <w:szCs w:val="24"/>
          <w:lang w:val="id-ID"/>
        </w:rPr>
        <w:t>underlying aset</w:t>
      </w:r>
      <w:r w:rsidR="006F59F1" w:rsidRPr="006F59F1">
        <w:rPr>
          <w:rFonts w:ascii="Times New Roman" w:hAnsi="Times New Roman" w:cs="Times New Roman"/>
          <w:color w:val="000000"/>
          <w:sz w:val="24"/>
          <w:szCs w:val="24"/>
          <w:lang w:val="id-ID"/>
        </w:rPr>
        <w:t xml:space="preserve"> berupa tanah disediakan oleh pengelola wakaf (Nadzir), baik wakaf yang dikelola oleh pemerintah maupun swasta.</w:t>
      </w:r>
      <w:r w:rsidR="003D4B4B">
        <w:rPr>
          <w:rFonts w:ascii="Times New Roman" w:hAnsi="Times New Roman" w:cs="Times New Roman"/>
          <w:color w:val="000000"/>
          <w:sz w:val="24"/>
          <w:szCs w:val="24"/>
          <w:lang w:val="id-ID"/>
        </w:rPr>
        <w:t xml:space="preserve"> </w:t>
      </w:r>
    </w:p>
    <w:p w14:paraId="3BA54398" w14:textId="0FFD4A3C" w:rsidR="00B13FA5" w:rsidRDefault="00636142" w:rsidP="00FB69DE">
      <w:pPr>
        <w:pStyle w:val="ListParagraph"/>
        <w:spacing w:after="0" w:line="24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Perkembangan terbaru pemanfaatan dana wakaf sebagai alternatif pembiayaan Pemerintah, </w:t>
      </w:r>
      <w:r w:rsidRPr="00636142">
        <w:rPr>
          <w:rFonts w:ascii="Times New Roman" w:hAnsi="Times New Roman" w:cs="Times New Roman"/>
          <w:color w:val="000000"/>
          <w:sz w:val="24"/>
          <w:szCs w:val="24"/>
          <w:lang w:val="id-ID"/>
        </w:rPr>
        <w:t xml:space="preserve">Pemerintah untuk pertama kalinya telah melaksanakan penerbitan Sukuk Wakaf (CWLS) dengan cara </w:t>
      </w:r>
      <w:r w:rsidRPr="00FB69DE">
        <w:rPr>
          <w:rFonts w:ascii="Times New Roman" w:hAnsi="Times New Roman" w:cs="Times New Roman"/>
          <w:i/>
          <w:iCs/>
          <w:color w:val="000000"/>
          <w:sz w:val="24"/>
          <w:szCs w:val="24"/>
          <w:lang w:val="id-ID"/>
        </w:rPr>
        <w:t>private placement</w:t>
      </w:r>
      <w:r w:rsidRPr="00636142">
        <w:rPr>
          <w:rFonts w:ascii="Times New Roman" w:hAnsi="Times New Roman" w:cs="Times New Roman"/>
          <w:color w:val="000000"/>
          <w:sz w:val="24"/>
          <w:szCs w:val="24"/>
          <w:lang w:val="id-ID"/>
        </w:rPr>
        <w:t xml:space="preserve"> pada tanggal 10 Maret 2020 dengan nilai nominal sebesar Rp50.849.000.000,00 (lima puluh miliar delapan ratus empat puluh sembilan juta rupiah). Penerbitan Sukuk Wakaf tersebut merupakan salah satu bentuk komitmen Pemerintah untuk mendukung pengembangan  investasi sosial dan pengembanga</w:t>
      </w:r>
      <w:r w:rsidR="00FB69DE">
        <w:rPr>
          <w:rFonts w:ascii="Times New Roman" w:hAnsi="Times New Roman" w:cs="Times New Roman"/>
          <w:color w:val="000000"/>
          <w:sz w:val="24"/>
          <w:szCs w:val="24"/>
          <w:lang w:val="id-ID"/>
        </w:rPr>
        <w:t>n wakaf produktif di Indonesia.</w:t>
      </w:r>
      <w:r w:rsidR="00FB69DE">
        <w:rPr>
          <w:rFonts w:ascii="Times New Roman" w:hAnsi="Times New Roman" w:cs="Times New Roman"/>
          <w:color w:val="000000"/>
          <w:sz w:val="24"/>
          <w:szCs w:val="24"/>
        </w:rPr>
        <w:t xml:space="preserve"> </w:t>
      </w:r>
      <w:r w:rsidRPr="00636142">
        <w:rPr>
          <w:rFonts w:ascii="Times New Roman" w:hAnsi="Times New Roman" w:cs="Times New Roman"/>
          <w:color w:val="000000"/>
          <w:sz w:val="24"/>
          <w:szCs w:val="24"/>
          <w:lang w:val="id-ID"/>
        </w:rPr>
        <w:t xml:space="preserve">Melalui Sukuk Wakaf, Pemerintah memfasilitasi para pewakaf uang baik yang bersifat temporer maupun permanen agar dapat menempatkan wakaf uangnya pada instrumen investasi yang aman dan produktif. </w:t>
      </w:r>
    </w:p>
    <w:p w14:paraId="51751A63" w14:textId="0886EFAC" w:rsidR="006F59F1" w:rsidRDefault="00636142" w:rsidP="006553FE">
      <w:pPr>
        <w:pStyle w:val="ListParagraph"/>
        <w:spacing w:after="0" w:line="240" w:lineRule="auto"/>
        <w:ind w:left="0" w:firstLine="720"/>
        <w:jc w:val="both"/>
        <w:rPr>
          <w:rFonts w:ascii="Times New Roman" w:hAnsi="Times New Roman" w:cs="Times New Roman"/>
          <w:color w:val="000000"/>
          <w:sz w:val="24"/>
          <w:szCs w:val="24"/>
          <w:lang w:val="id-ID"/>
        </w:rPr>
      </w:pPr>
      <w:r w:rsidRPr="00636142">
        <w:rPr>
          <w:rFonts w:ascii="Times New Roman" w:hAnsi="Times New Roman" w:cs="Times New Roman"/>
          <w:color w:val="000000"/>
          <w:sz w:val="24"/>
          <w:szCs w:val="24"/>
          <w:lang w:val="id-ID"/>
        </w:rPr>
        <w:t xml:space="preserve">Sesuai kewenangan yang diberikan peraturan perundang-undangan di bidang wakaf, Badan Wakaf Indonesia (BWI) dalam kedudukannya sebagai nazhir atau pengelola wakaf telah melakukan penempatan dana wakaf uang dalam SBSN melalui mekanisme private placement. Sukuk Wakaf yang diterbitkan </w:t>
      </w:r>
      <w:r w:rsidRPr="00636142">
        <w:rPr>
          <w:rFonts w:ascii="Times New Roman" w:hAnsi="Times New Roman" w:cs="Times New Roman"/>
          <w:color w:val="000000"/>
          <w:sz w:val="24"/>
          <w:szCs w:val="24"/>
          <w:lang w:val="id-ID"/>
        </w:rPr>
        <w:lastRenderedPageBreak/>
        <w:t>adalah SBSN seri SW001, jangka waktu 5 tahun, tidak dapat diperdagangkan (</w:t>
      </w:r>
      <w:r w:rsidRPr="00FB69DE">
        <w:rPr>
          <w:rFonts w:ascii="Times New Roman" w:hAnsi="Times New Roman" w:cs="Times New Roman"/>
          <w:i/>
          <w:iCs/>
          <w:color w:val="000000"/>
          <w:sz w:val="24"/>
          <w:szCs w:val="24"/>
          <w:lang w:val="id-ID"/>
        </w:rPr>
        <w:t>non-tradable</w:t>
      </w:r>
      <w:r w:rsidRPr="00636142">
        <w:rPr>
          <w:rFonts w:ascii="Times New Roman" w:hAnsi="Times New Roman" w:cs="Times New Roman"/>
          <w:color w:val="000000"/>
          <w:sz w:val="24"/>
          <w:szCs w:val="24"/>
          <w:lang w:val="id-ID"/>
        </w:rPr>
        <w:t>), dan dengan imbal hasil investasi yang berupa diskonto dan kupon. Diskonto dibayarkan sekali di awal transaksi penerbitan SW001 dan akan digunakan oleh BWI untuk pengembangan aset wakaf baru, yaitu renovasi dan pembelian alat kesehatan guna mendukung pembangunan retina center pada Rumah Sakit Wakaf Achmad Wardi yang berlokasi di Serang, Provinsi Banten. Sementara itu, kupon dibayarkan setiap bulan dan akan digunakan untuk pelayanan operasi katarak gratis bagi kaum Dhuafa di Rumah Sakit yang sama, dengan target jumlah Dhuafa yang dilayani selama 5 tahun sebanyak 2.513 pasien, serta pengadaan mobil ambulance untuk menjangkau pasien-pasien yang jauh dari Rumah Sakit tersebut. Selanjutnya dana sukuk wakaf tersebut akan kembali 100% kepada wakif saat SBSN seri SW001 tersebut jatuh tempo.</w:t>
      </w:r>
      <w:r>
        <w:rPr>
          <w:rStyle w:val="FootnoteReference"/>
          <w:rFonts w:ascii="Times New Roman" w:hAnsi="Times New Roman" w:cs="Times New Roman"/>
          <w:color w:val="000000"/>
          <w:sz w:val="24"/>
          <w:szCs w:val="24"/>
          <w:lang w:val="id-ID"/>
        </w:rPr>
        <w:footnoteReference w:id="48"/>
      </w:r>
    </w:p>
    <w:p w14:paraId="23D11003" w14:textId="77777777" w:rsidR="00885231" w:rsidRPr="00103590" w:rsidRDefault="00885231" w:rsidP="006553FE">
      <w:pPr>
        <w:pStyle w:val="ListParagraph"/>
        <w:spacing w:after="0" w:line="240" w:lineRule="auto"/>
        <w:ind w:left="0" w:firstLine="720"/>
        <w:jc w:val="both"/>
        <w:rPr>
          <w:rFonts w:ascii="Times New Roman" w:hAnsi="Times New Roman" w:cs="Times New Roman"/>
          <w:color w:val="000000"/>
          <w:sz w:val="24"/>
          <w:szCs w:val="24"/>
          <w:lang w:val="id-ID"/>
        </w:rPr>
      </w:pPr>
    </w:p>
    <w:p w14:paraId="679DAFA3" w14:textId="77777777" w:rsidR="00EC6880" w:rsidRPr="00C80A36" w:rsidRDefault="00EC6880" w:rsidP="00811B43">
      <w:pPr>
        <w:pStyle w:val="ListParagraph"/>
        <w:numPr>
          <w:ilvl w:val="0"/>
          <w:numId w:val="5"/>
        </w:numPr>
        <w:spacing w:after="0" w:line="240" w:lineRule="auto"/>
        <w:ind w:left="426" w:hanging="426"/>
        <w:jc w:val="both"/>
        <w:rPr>
          <w:rFonts w:ascii="Times New Roman" w:hAnsi="Times New Roman" w:cs="Times New Roman"/>
          <w:b/>
          <w:bCs/>
          <w:sz w:val="24"/>
          <w:szCs w:val="24"/>
          <w:lang w:val="en-ID"/>
        </w:rPr>
      </w:pPr>
      <w:r w:rsidRPr="00C80A36">
        <w:rPr>
          <w:rFonts w:ascii="Times New Roman" w:hAnsi="Times New Roman" w:cs="Times New Roman"/>
          <w:b/>
          <w:bCs/>
          <w:sz w:val="24"/>
          <w:szCs w:val="24"/>
          <w:lang w:val="en-ID"/>
        </w:rPr>
        <w:t>Review Penelitian Terdahulu</w:t>
      </w:r>
    </w:p>
    <w:p w14:paraId="53F01370" w14:textId="74174A7A" w:rsidR="0049798B" w:rsidRDefault="00C80A36" w:rsidP="00E02B5A">
      <w:pPr>
        <w:pStyle w:val="ListParagraph"/>
        <w:spacing w:after="0" w:line="240" w:lineRule="auto"/>
        <w:ind w:left="0" w:firstLine="720"/>
        <w:jc w:val="both"/>
        <w:rPr>
          <w:rFonts w:ascii="Times New Roman" w:hAnsi="Times New Roman" w:cs="Times New Roman"/>
          <w:sz w:val="24"/>
          <w:szCs w:val="24"/>
        </w:rPr>
      </w:pPr>
      <w:r w:rsidRPr="00C80A36">
        <w:rPr>
          <w:rFonts w:ascii="Times New Roman" w:hAnsi="Times New Roman" w:cs="Times New Roman"/>
          <w:sz w:val="24"/>
          <w:szCs w:val="24"/>
        </w:rPr>
        <w:t>Beberapa</w:t>
      </w:r>
      <w:r w:rsidR="004E64EC">
        <w:rPr>
          <w:rFonts w:ascii="Times New Roman" w:hAnsi="Times New Roman" w:cs="Times New Roman"/>
          <w:sz w:val="24"/>
          <w:szCs w:val="24"/>
        </w:rPr>
        <w:t xml:space="preserve"> penelitian terdahulu yang berkaitan dengan pemanfaatan </w:t>
      </w:r>
      <w:proofErr w:type="gramStart"/>
      <w:r w:rsidR="004E64EC">
        <w:rPr>
          <w:rFonts w:ascii="Times New Roman" w:hAnsi="Times New Roman" w:cs="Times New Roman"/>
          <w:sz w:val="24"/>
          <w:szCs w:val="24"/>
        </w:rPr>
        <w:t>dana</w:t>
      </w:r>
      <w:proofErr w:type="gramEnd"/>
      <w:r w:rsidR="004E64EC">
        <w:rPr>
          <w:rFonts w:ascii="Times New Roman" w:hAnsi="Times New Roman" w:cs="Times New Roman"/>
          <w:sz w:val="24"/>
          <w:szCs w:val="24"/>
        </w:rPr>
        <w:t xml:space="preserve"> Islam seperti wakaf dan zakat untuk pembiayaan sektor publik (pemerintah), antara lain sebagai berikut:</w:t>
      </w:r>
      <w:r w:rsidRPr="00C80A36">
        <w:rPr>
          <w:rFonts w:ascii="Times New Roman" w:hAnsi="Times New Roman" w:cs="Times New Roman"/>
          <w:sz w:val="24"/>
          <w:szCs w:val="24"/>
        </w:rPr>
        <w:t xml:space="preserve"> </w:t>
      </w:r>
    </w:p>
    <w:p w14:paraId="239294AF" w14:textId="1FC272D8" w:rsidR="00B7423E" w:rsidRPr="00975922" w:rsidRDefault="004E64EC" w:rsidP="00F2288B">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w:t>
      </w:r>
      <w:r w:rsidRPr="00B7423E">
        <w:rPr>
          <w:rFonts w:ascii="Times New Roman" w:hAnsi="Times New Roman" w:cs="Times New Roman"/>
          <w:sz w:val="24"/>
          <w:szCs w:val="24"/>
        </w:rPr>
        <w:t>Azniza Hartini Azrai Azaimi Ambrose, Mohamed Aslam Gulam Hassan,</w:t>
      </w:r>
      <w:r>
        <w:rPr>
          <w:rFonts w:ascii="Times New Roman" w:hAnsi="Times New Roman" w:cs="Times New Roman"/>
          <w:sz w:val="24"/>
          <w:szCs w:val="24"/>
        </w:rPr>
        <w:t xml:space="preserve"> dan</w:t>
      </w:r>
      <w:r w:rsidRPr="00B7423E">
        <w:rPr>
          <w:rFonts w:ascii="Times New Roman" w:hAnsi="Times New Roman" w:cs="Times New Roman"/>
          <w:sz w:val="24"/>
          <w:szCs w:val="24"/>
        </w:rPr>
        <w:t xml:space="preserve"> Hanira Hanafi</w:t>
      </w:r>
      <w:r>
        <w:rPr>
          <w:rFonts w:ascii="Times New Roman" w:hAnsi="Times New Roman" w:cs="Times New Roman"/>
          <w:i/>
          <w:iCs/>
          <w:sz w:val="24"/>
          <w:szCs w:val="24"/>
        </w:rPr>
        <w:t xml:space="preserve"> </w:t>
      </w:r>
      <w:r>
        <w:rPr>
          <w:rFonts w:ascii="Times New Roman" w:hAnsi="Times New Roman" w:cs="Times New Roman"/>
          <w:sz w:val="24"/>
          <w:szCs w:val="24"/>
        </w:rPr>
        <w:t xml:space="preserve">dengan judul </w:t>
      </w:r>
      <w:r>
        <w:rPr>
          <w:rFonts w:ascii="Times New Roman" w:hAnsi="Times New Roman" w:cs="Times New Roman"/>
          <w:i/>
          <w:iCs/>
          <w:sz w:val="24"/>
          <w:szCs w:val="24"/>
        </w:rPr>
        <w:t>“</w:t>
      </w:r>
      <w:r w:rsidR="00B7423E" w:rsidRPr="007E7B8B">
        <w:rPr>
          <w:rFonts w:ascii="Times New Roman" w:hAnsi="Times New Roman" w:cs="Times New Roman"/>
          <w:i/>
          <w:iCs/>
          <w:sz w:val="24"/>
          <w:szCs w:val="24"/>
        </w:rPr>
        <w:t>A proposed model for waqf financing public goods and mixed public goods in Malaysia</w:t>
      </w:r>
      <w:r>
        <w:rPr>
          <w:rFonts w:ascii="Times New Roman" w:hAnsi="Times New Roman" w:cs="Times New Roman"/>
          <w:i/>
          <w:iCs/>
          <w:sz w:val="24"/>
          <w:szCs w:val="24"/>
        </w:rPr>
        <w:t xml:space="preserve">”. </w:t>
      </w:r>
      <w:r>
        <w:rPr>
          <w:rFonts w:ascii="Times New Roman" w:hAnsi="Times New Roman" w:cs="Times New Roman"/>
          <w:sz w:val="24"/>
          <w:szCs w:val="24"/>
        </w:rPr>
        <w:t xml:space="preserve">Penelitian ini bertujuan </w:t>
      </w:r>
      <w:r w:rsidR="00975922" w:rsidRPr="00975922">
        <w:rPr>
          <w:rFonts w:ascii="Times New Roman" w:hAnsi="Times New Roman" w:cs="Times New Roman"/>
          <w:sz w:val="24"/>
          <w:szCs w:val="24"/>
        </w:rPr>
        <w:t xml:space="preserve">untuk merumuskan model pembiayaan wakaf barang publik dan barang publik campuran di Malaysia yang merupakan pengeluaran pemerintah federal negara itu. Model ini dibangun atas dasar pemahaman konsep wakaf, belajar dari lembaga wakaf di masa lalu dan sekarang dan menangani masalah wakaf Malaysia tertentu. </w:t>
      </w:r>
      <w:r>
        <w:rPr>
          <w:rFonts w:ascii="Times New Roman" w:hAnsi="Times New Roman" w:cs="Times New Roman"/>
          <w:sz w:val="24"/>
          <w:szCs w:val="24"/>
        </w:rPr>
        <w:t xml:space="preserve">Dalam penelitian ini ditemukan </w:t>
      </w:r>
      <w:r w:rsidR="00975922" w:rsidRPr="00975922">
        <w:rPr>
          <w:rFonts w:ascii="Times New Roman" w:hAnsi="Times New Roman" w:cs="Times New Roman"/>
          <w:sz w:val="24"/>
          <w:szCs w:val="24"/>
        </w:rPr>
        <w:t>bahwa pengembalian</w:t>
      </w:r>
      <w:r w:rsidR="00A32FE7">
        <w:rPr>
          <w:rFonts w:ascii="Times New Roman" w:hAnsi="Times New Roman" w:cs="Times New Roman"/>
          <w:sz w:val="24"/>
          <w:szCs w:val="24"/>
        </w:rPr>
        <w:t xml:space="preserve"> (</w:t>
      </w:r>
      <w:r w:rsidR="00A32FE7">
        <w:rPr>
          <w:rFonts w:ascii="Times New Roman" w:hAnsi="Times New Roman" w:cs="Times New Roman"/>
          <w:i/>
          <w:iCs/>
          <w:sz w:val="24"/>
          <w:szCs w:val="24"/>
        </w:rPr>
        <w:t>return</w:t>
      </w:r>
      <w:r w:rsidR="00A32FE7">
        <w:rPr>
          <w:rFonts w:ascii="Times New Roman" w:hAnsi="Times New Roman" w:cs="Times New Roman"/>
          <w:sz w:val="24"/>
          <w:szCs w:val="24"/>
        </w:rPr>
        <w:t>)</w:t>
      </w:r>
      <w:r w:rsidR="00975922" w:rsidRPr="00975922">
        <w:rPr>
          <w:rFonts w:ascii="Times New Roman" w:hAnsi="Times New Roman" w:cs="Times New Roman"/>
          <w:sz w:val="24"/>
          <w:szCs w:val="24"/>
        </w:rPr>
        <w:t xml:space="preserve"> dari investasi wakaf tunai dalam </w:t>
      </w:r>
      <w:r w:rsidR="00A32FE7">
        <w:rPr>
          <w:rFonts w:ascii="Times New Roman" w:hAnsi="Times New Roman" w:cs="Times New Roman"/>
          <w:sz w:val="24"/>
          <w:szCs w:val="24"/>
        </w:rPr>
        <w:t>unit usaha teretntu</w:t>
      </w:r>
      <w:r w:rsidR="00975922" w:rsidRPr="00975922">
        <w:rPr>
          <w:rFonts w:ascii="Times New Roman" w:hAnsi="Times New Roman" w:cs="Times New Roman"/>
          <w:sz w:val="24"/>
          <w:szCs w:val="24"/>
        </w:rPr>
        <w:t xml:space="preserve"> dapat digunakan untuk membiayai 11 item</w:t>
      </w:r>
      <w:r w:rsidR="00A32FE7">
        <w:rPr>
          <w:rFonts w:ascii="Times New Roman" w:hAnsi="Times New Roman" w:cs="Times New Roman"/>
          <w:sz w:val="24"/>
          <w:szCs w:val="24"/>
        </w:rPr>
        <w:t xml:space="preserve"> pengeluaran pemerintah federal, yang prosesnya</w:t>
      </w:r>
      <w:r w:rsidR="00975922" w:rsidRPr="00975922">
        <w:rPr>
          <w:rFonts w:ascii="Times New Roman" w:hAnsi="Times New Roman" w:cs="Times New Roman"/>
          <w:sz w:val="24"/>
          <w:szCs w:val="24"/>
        </w:rPr>
        <w:t xml:space="preserve"> dikelola oleh Yayasan Waqaf Malaysia melalui kolaborasi dengan perusahaan </w:t>
      </w:r>
      <w:r w:rsidR="00A32FE7">
        <w:rPr>
          <w:rFonts w:ascii="Times New Roman" w:hAnsi="Times New Roman" w:cs="Times New Roman"/>
          <w:sz w:val="24"/>
          <w:szCs w:val="24"/>
        </w:rPr>
        <w:t xml:space="preserve">unit Islam tertentu, hal mana </w:t>
      </w:r>
      <w:r w:rsidR="00975922" w:rsidRPr="00975922">
        <w:rPr>
          <w:rFonts w:ascii="Times New Roman" w:hAnsi="Times New Roman" w:cs="Times New Roman"/>
          <w:sz w:val="24"/>
          <w:szCs w:val="24"/>
        </w:rPr>
        <w:t xml:space="preserve">menunjukkan bagaimana wakaf secara praktis dapat </w:t>
      </w:r>
      <w:r w:rsidR="00975922" w:rsidRPr="00975922">
        <w:rPr>
          <w:rFonts w:ascii="Times New Roman" w:hAnsi="Times New Roman" w:cs="Times New Roman"/>
          <w:sz w:val="24"/>
          <w:szCs w:val="24"/>
        </w:rPr>
        <w:lastRenderedPageBreak/>
        <w:t>membantu pemerintah federal Malaysia dalam pembiayaan barang pu</w:t>
      </w:r>
      <w:r w:rsidR="00A32FE7">
        <w:rPr>
          <w:rFonts w:ascii="Times New Roman" w:hAnsi="Times New Roman" w:cs="Times New Roman"/>
          <w:sz w:val="24"/>
          <w:szCs w:val="24"/>
        </w:rPr>
        <w:t>blik dan barang publik campuran dan</w:t>
      </w:r>
      <w:r w:rsidR="00975922" w:rsidRPr="00975922">
        <w:rPr>
          <w:rFonts w:ascii="Times New Roman" w:hAnsi="Times New Roman" w:cs="Times New Roman"/>
          <w:sz w:val="24"/>
          <w:szCs w:val="24"/>
        </w:rPr>
        <w:t xml:space="preserve"> </w:t>
      </w:r>
      <w:r w:rsidR="00A32FE7">
        <w:rPr>
          <w:rFonts w:ascii="Times New Roman" w:hAnsi="Times New Roman" w:cs="Times New Roman"/>
          <w:sz w:val="24"/>
          <w:szCs w:val="24"/>
        </w:rPr>
        <w:t>s</w:t>
      </w:r>
      <w:r w:rsidR="00975922" w:rsidRPr="00975922">
        <w:rPr>
          <w:rFonts w:ascii="Times New Roman" w:hAnsi="Times New Roman" w:cs="Times New Roman"/>
          <w:sz w:val="24"/>
          <w:szCs w:val="24"/>
        </w:rPr>
        <w:t xml:space="preserve">ecara tidak langsung menunjukkan sumber alternatif pembiayaan untuk barang-barang ini. Secara tidak </w:t>
      </w:r>
      <w:r w:rsidR="00A32FE7">
        <w:rPr>
          <w:rFonts w:ascii="Times New Roman" w:hAnsi="Times New Roman" w:cs="Times New Roman"/>
          <w:sz w:val="24"/>
          <w:szCs w:val="24"/>
        </w:rPr>
        <w:t xml:space="preserve">langsung ditunjukkan dalam penelitian ini bahwa </w:t>
      </w:r>
      <w:r w:rsidR="00975922" w:rsidRPr="00975922">
        <w:rPr>
          <w:rFonts w:ascii="Times New Roman" w:hAnsi="Times New Roman" w:cs="Times New Roman"/>
          <w:sz w:val="24"/>
          <w:szCs w:val="24"/>
        </w:rPr>
        <w:t xml:space="preserve">wakaf </w:t>
      </w:r>
      <w:r w:rsidR="00A32FE7">
        <w:rPr>
          <w:rFonts w:ascii="Times New Roman" w:hAnsi="Times New Roman" w:cs="Times New Roman"/>
          <w:sz w:val="24"/>
          <w:szCs w:val="24"/>
        </w:rPr>
        <w:t xml:space="preserve">memungkinkan dijadikan </w:t>
      </w:r>
      <w:r w:rsidR="00975922" w:rsidRPr="00975922">
        <w:rPr>
          <w:rFonts w:ascii="Times New Roman" w:hAnsi="Times New Roman" w:cs="Times New Roman"/>
          <w:sz w:val="24"/>
          <w:szCs w:val="24"/>
        </w:rPr>
        <w:t>sebagai alat fiskal.</w:t>
      </w:r>
      <w:r w:rsidR="00F2288B" w:rsidRPr="00F2288B">
        <w:rPr>
          <w:rStyle w:val="FootnoteReference"/>
          <w:rFonts w:ascii="Times New Roman" w:hAnsi="Times New Roman" w:cs="Times New Roman"/>
          <w:sz w:val="24"/>
          <w:szCs w:val="24"/>
        </w:rPr>
        <w:t xml:space="preserve"> </w:t>
      </w:r>
      <w:r w:rsidR="00F2288B">
        <w:rPr>
          <w:rStyle w:val="FootnoteReference"/>
          <w:rFonts w:ascii="Times New Roman" w:hAnsi="Times New Roman" w:cs="Times New Roman"/>
          <w:sz w:val="24"/>
          <w:szCs w:val="24"/>
        </w:rPr>
        <w:footnoteReference w:id="49"/>
      </w:r>
    </w:p>
    <w:p w14:paraId="6B858C82" w14:textId="68F80A82" w:rsidR="006E484A" w:rsidRPr="00F2288B" w:rsidRDefault="00F2288B" w:rsidP="00F2288B">
      <w:pPr>
        <w:pStyle w:val="ListParagraph"/>
        <w:spacing w:after="0" w:line="24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w:t>
      </w:r>
      <w:r w:rsidR="006E484A" w:rsidRPr="006E484A">
        <w:rPr>
          <w:rFonts w:ascii="Times New Roman" w:hAnsi="Times New Roman" w:cs="Times New Roman"/>
          <w:sz w:val="24"/>
          <w:szCs w:val="24"/>
          <w:lang w:val="en-ID"/>
        </w:rPr>
        <w:t>Ahmad Syafiq</w:t>
      </w:r>
      <w:r>
        <w:rPr>
          <w:rFonts w:ascii="Times New Roman" w:hAnsi="Times New Roman" w:cs="Times New Roman"/>
          <w:sz w:val="24"/>
          <w:szCs w:val="24"/>
        </w:rPr>
        <w:t xml:space="preserve"> yang berjudul</w:t>
      </w:r>
      <w:r w:rsidR="006E484A">
        <w:rPr>
          <w:rFonts w:ascii="Times New Roman" w:hAnsi="Times New Roman" w:cs="Times New Roman"/>
          <w:sz w:val="24"/>
          <w:szCs w:val="24"/>
          <w:lang w:val="id-ID"/>
        </w:rPr>
        <w:t xml:space="preserve"> </w:t>
      </w:r>
      <w:r>
        <w:rPr>
          <w:rFonts w:ascii="Times New Roman" w:hAnsi="Times New Roman" w:cs="Times New Roman"/>
          <w:sz w:val="24"/>
          <w:szCs w:val="24"/>
        </w:rPr>
        <w:t>“</w:t>
      </w:r>
      <w:r w:rsidR="006E484A" w:rsidRPr="006E484A">
        <w:rPr>
          <w:rFonts w:ascii="Times New Roman" w:hAnsi="Times New Roman" w:cs="Times New Roman"/>
          <w:sz w:val="24"/>
          <w:szCs w:val="24"/>
          <w:lang w:val="en-ID"/>
        </w:rPr>
        <w:t xml:space="preserve">Pemanfaatan </w:t>
      </w:r>
      <w:r w:rsidR="006E484A">
        <w:rPr>
          <w:rFonts w:ascii="Times New Roman" w:hAnsi="Times New Roman" w:cs="Times New Roman"/>
          <w:sz w:val="24"/>
          <w:szCs w:val="24"/>
          <w:lang w:val="en-ID"/>
        </w:rPr>
        <w:t xml:space="preserve">Dana Wakaf Tunai </w:t>
      </w:r>
      <w:r w:rsidR="006E484A">
        <w:rPr>
          <w:rFonts w:ascii="Times New Roman" w:hAnsi="Times New Roman" w:cs="Times New Roman"/>
          <w:sz w:val="24"/>
          <w:szCs w:val="24"/>
          <w:lang w:val="id-ID"/>
        </w:rPr>
        <w:t>u</w:t>
      </w:r>
      <w:r w:rsidR="006E484A">
        <w:rPr>
          <w:rFonts w:ascii="Times New Roman" w:hAnsi="Times New Roman" w:cs="Times New Roman"/>
          <w:sz w:val="24"/>
          <w:szCs w:val="24"/>
          <w:lang w:val="en-ID"/>
        </w:rPr>
        <w:t>ntuk</w:t>
      </w:r>
      <w:r w:rsidR="006E484A">
        <w:rPr>
          <w:rFonts w:ascii="Times New Roman" w:hAnsi="Times New Roman" w:cs="Times New Roman"/>
          <w:sz w:val="24"/>
          <w:szCs w:val="24"/>
          <w:lang w:val="id-ID"/>
        </w:rPr>
        <w:t xml:space="preserve"> </w:t>
      </w:r>
      <w:r w:rsidR="006E484A" w:rsidRPr="006E484A">
        <w:rPr>
          <w:rFonts w:ascii="Times New Roman" w:hAnsi="Times New Roman" w:cs="Times New Roman"/>
          <w:sz w:val="24"/>
          <w:szCs w:val="24"/>
          <w:lang w:val="en-ID"/>
        </w:rPr>
        <w:t>Pembiayaan Pembangunan Inrastruktur</w:t>
      </w:r>
      <w:r>
        <w:rPr>
          <w:rFonts w:ascii="Times New Roman" w:hAnsi="Times New Roman" w:cs="Times New Roman"/>
          <w:sz w:val="24"/>
          <w:szCs w:val="24"/>
          <w:lang w:val="en-ID"/>
        </w:rPr>
        <w:t xml:space="preserve">”. Dalam penelitiannya ini, dia menyebutkan bahwa </w:t>
      </w:r>
      <w:proofErr w:type="gramStart"/>
      <w:r>
        <w:rPr>
          <w:rFonts w:ascii="Times New Roman" w:hAnsi="Times New Roman" w:cs="Times New Roman"/>
          <w:sz w:val="24"/>
          <w:szCs w:val="24"/>
          <w:lang w:val="en-ID"/>
        </w:rPr>
        <w:t>d</w:t>
      </w:r>
      <w:r w:rsidRPr="007E7B8B">
        <w:rPr>
          <w:rFonts w:ascii="Times New Roman" w:hAnsi="Times New Roman" w:cs="Times New Roman"/>
          <w:sz w:val="24"/>
          <w:szCs w:val="24"/>
          <w:lang w:val="en-ID"/>
        </w:rPr>
        <w:t>ana</w:t>
      </w:r>
      <w:proofErr w:type="gramEnd"/>
      <w:r w:rsidRPr="007E7B8B">
        <w:rPr>
          <w:rFonts w:ascii="Times New Roman" w:hAnsi="Times New Roman" w:cs="Times New Roman"/>
          <w:sz w:val="24"/>
          <w:szCs w:val="24"/>
          <w:lang w:val="en-ID"/>
        </w:rPr>
        <w:t xml:space="preserve"> wakaf tunai dapat digunakan untuk membiayai pembangunan proyek infrastruktur, karena pada dasarnya tujuan antara infrastruktur dan pengembangan wakaf adalah sama yaitu untuk meningkatkan kesejahteraan sosial masyarakat (ummah). Namun, karena </w:t>
      </w:r>
      <w:proofErr w:type="gramStart"/>
      <w:r w:rsidRPr="007E7B8B">
        <w:rPr>
          <w:rFonts w:ascii="Times New Roman" w:hAnsi="Times New Roman" w:cs="Times New Roman"/>
          <w:sz w:val="24"/>
          <w:szCs w:val="24"/>
          <w:lang w:val="en-ID"/>
        </w:rPr>
        <w:t>dana</w:t>
      </w:r>
      <w:proofErr w:type="gramEnd"/>
      <w:r w:rsidRPr="007E7B8B">
        <w:rPr>
          <w:rFonts w:ascii="Times New Roman" w:hAnsi="Times New Roman" w:cs="Times New Roman"/>
          <w:sz w:val="24"/>
          <w:szCs w:val="24"/>
          <w:lang w:val="en-ID"/>
        </w:rPr>
        <w:t xml:space="preserve"> wakaf milik masyarakat umum diserahkan kepada Dewan Wakaf untuk dikelola, dengan memasukkan dana wakaf sebagai sumber dana untuk pengembangan proyek infrastruktur, maka perlu memprioritaskan aspek kehati-hatian sehingga dana wakaf dapat kembali menyediakan manfaat berkelanjutan dan dapat digunakan kembali untuk pemberdayaan orang lain.</w:t>
      </w:r>
      <w:r w:rsidR="007E7B8B">
        <w:rPr>
          <w:rStyle w:val="FootnoteReference"/>
          <w:rFonts w:ascii="Times New Roman" w:hAnsi="Times New Roman" w:cs="Times New Roman"/>
          <w:sz w:val="24"/>
          <w:szCs w:val="24"/>
          <w:lang w:val="en-ID"/>
        </w:rPr>
        <w:footnoteReference w:id="50"/>
      </w:r>
    </w:p>
    <w:p w14:paraId="2D51C774" w14:textId="18B3B583" w:rsidR="00A0432B" w:rsidRDefault="00F2288B" w:rsidP="00F2288B">
      <w:pPr>
        <w:pStyle w:val="ListParagraph"/>
        <w:spacing w:after="0" w:line="240" w:lineRule="auto"/>
        <w:ind w:left="0" w:firstLine="720"/>
        <w:jc w:val="both"/>
        <w:rPr>
          <w:rFonts w:asciiTheme="majorBidi" w:hAnsiTheme="majorBidi" w:cstheme="majorBidi"/>
          <w:color w:val="222222"/>
          <w:sz w:val="24"/>
          <w:szCs w:val="24"/>
          <w:shd w:val="clear" w:color="auto" w:fill="FFFFFF"/>
        </w:rPr>
      </w:pPr>
      <w:r w:rsidRPr="00F2288B">
        <w:rPr>
          <w:rFonts w:ascii="Times New Roman" w:hAnsi="Times New Roman" w:cs="Times New Roman"/>
          <w:sz w:val="24"/>
          <w:szCs w:val="24"/>
          <w:lang w:val="en-ID"/>
        </w:rPr>
        <w:t xml:space="preserve">Selanjutnya adalah penelitian </w:t>
      </w:r>
      <w:r w:rsidRPr="00F2288B">
        <w:rPr>
          <w:rFonts w:asciiTheme="majorBidi" w:hAnsiTheme="majorBidi" w:cstheme="majorBidi"/>
          <w:color w:val="222222"/>
          <w:sz w:val="24"/>
          <w:szCs w:val="24"/>
          <w:shd w:val="clear" w:color="auto" w:fill="FFFFFF"/>
        </w:rPr>
        <w:t>Mursalim Muddin dan kawan-kawan yang berjudul “</w:t>
      </w:r>
      <w:r w:rsidR="00C16955" w:rsidRPr="00F2288B">
        <w:rPr>
          <w:rFonts w:ascii="Times New Roman" w:hAnsi="Times New Roman" w:cs="Times New Roman"/>
          <w:sz w:val="24"/>
          <w:szCs w:val="24"/>
          <w:lang w:val="en-ID"/>
        </w:rPr>
        <w:t>Persepsi Publik Terhadap Penggunaan Zakat Bagi Pembiayaan Infrastruktur Transportasi</w:t>
      </w:r>
      <w:r>
        <w:rPr>
          <w:rFonts w:ascii="Times New Roman" w:hAnsi="Times New Roman" w:cs="Times New Roman"/>
          <w:sz w:val="24"/>
          <w:szCs w:val="24"/>
          <w:lang w:val="en-ID"/>
        </w:rPr>
        <w:t xml:space="preserve">”. Penelitian ini memang tentang pemanfaatan </w:t>
      </w:r>
      <w:proofErr w:type="gramStart"/>
      <w:r>
        <w:rPr>
          <w:rFonts w:ascii="Times New Roman" w:hAnsi="Times New Roman" w:cs="Times New Roman"/>
          <w:sz w:val="24"/>
          <w:szCs w:val="24"/>
          <w:lang w:val="en-ID"/>
        </w:rPr>
        <w:t>dana</w:t>
      </w:r>
      <w:proofErr w:type="gramEnd"/>
      <w:r>
        <w:rPr>
          <w:rFonts w:ascii="Times New Roman" w:hAnsi="Times New Roman" w:cs="Times New Roman"/>
          <w:sz w:val="24"/>
          <w:szCs w:val="24"/>
          <w:lang w:val="en-ID"/>
        </w:rPr>
        <w:t xml:space="preserve"> zakat, tetapi dapat menjadi perbandingan dengan penelitian tentang dana wakaf karena sama-sama dana Islam. Dalam penelitian ini disebutkan bahwa p</w:t>
      </w:r>
      <w:r w:rsidRPr="00EC2363">
        <w:rPr>
          <w:rFonts w:ascii="Times New Roman" w:hAnsi="Times New Roman" w:cs="Times New Roman"/>
          <w:sz w:val="24"/>
          <w:szCs w:val="24"/>
          <w:lang w:val="en-ID"/>
        </w:rPr>
        <w:t xml:space="preserve">enelitian ini dimaksudkan untuk memperoleh persepsi publik tentang penggunaan </w:t>
      </w:r>
      <w:proofErr w:type="gramStart"/>
      <w:r w:rsidRPr="00EC2363">
        <w:rPr>
          <w:rFonts w:ascii="Times New Roman" w:hAnsi="Times New Roman" w:cs="Times New Roman"/>
          <w:sz w:val="24"/>
          <w:szCs w:val="24"/>
          <w:lang w:val="en-ID"/>
        </w:rPr>
        <w:t>dana</w:t>
      </w:r>
      <w:proofErr w:type="gramEnd"/>
      <w:r w:rsidRPr="00EC2363">
        <w:rPr>
          <w:rFonts w:ascii="Times New Roman" w:hAnsi="Times New Roman" w:cs="Times New Roman"/>
          <w:sz w:val="24"/>
          <w:szCs w:val="24"/>
          <w:lang w:val="en-ID"/>
        </w:rPr>
        <w:t xml:space="preserve"> zakat untuk pembiayaan infrastruktur transportasi darat, yaitu jalan tol. Hasil penelitian menunjukkan bahwa pada umumnya responden setuju dengan penggunaan </w:t>
      </w:r>
      <w:proofErr w:type="gramStart"/>
      <w:r w:rsidRPr="00EC2363">
        <w:rPr>
          <w:rFonts w:ascii="Times New Roman" w:hAnsi="Times New Roman" w:cs="Times New Roman"/>
          <w:sz w:val="24"/>
          <w:szCs w:val="24"/>
          <w:lang w:val="en-ID"/>
        </w:rPr>
        <w:t>dana</w:t>
      </w:r>
      <w:proofErr w:type="gramEnd"/>
      <w:r w:rsidRPr="00EC2363">
        <w:rPr>
          <w:rFonts w:ascii="Times New Roman" w:hAnsi="Times New Roman" w:cs="Times New Roman"/>
          <w:sz w:val="24"/>
          <w:szCs w:val="24"/>
          <w:lang w:val="en-ID"/>
        </w:rPr>
        <w:t xml:space="preserve"> zakat untuk pembiayaan infrastruktur, dengan proporsi responden pria yang setuju lebih banyak daripada proporsi responden wanita. Hasil yang agak berbeda </w:t>
      </w:r>
      <w:r w:rsidRPr="00EC2363">
        <w:rPr>
          <w:rFonts w:ascii="Times New Roman" w:hAnsi="Times New Roman" w:cs="Times New Roman"/>
          <w:sz w:val="24"/>
          <w:szCs w:val="24"/>
          <w:lang w:val="en-ID"/>
        </w:rPr>
        <w:lastRenderedPageBreak/>
        <w:t xml:space="preserve">diperoleh bila responden diminta pendapatnya tentang pembiayaan investasi infrastruktur oleh Badan Amil Zakat Nasional bekerjasama dengan badan usaha (swasta) sebagai kontraktor atau operator. Mayoritas responden menyatakan tidak setuju bila </w:t>
      </w:r>
      <w:proofErr w:type="gramStart"/>
      <w:r w:rsidRPr="00EC2363">
        <w:rPr>
          <w:rFonts w:ascii="Times New Roman" w:hAnsi="Times New Roman" w:cs="Times New Roman"/>
          <w:sz w:val="24"/>
          <w:szCs w:val="24"/>
          <w:lang w:val="en-ID"/>
        </w:rPr>
        <w:t>dana</w:t>
      </w:r>
      <w:proofErr w:type="gramEnd"/>
      <w:r w:rsidRPr="00EC2363">
        <w:rPr>
          <w:rFonts w:ascii="Times New Roman" w:hAnsi="Times New Roman" w:cs="Times New Roman"/>
          <w:sz w:val="24"/>
          <w:szCs w:val="24"/>
          <w:lang w:val="en-ID"/>
        </w:rPr>
        <w:t xml:space="preserve"> zakat digunakan dengan skema ini, dengan responden wanita lebih banyak yang tidak setuju. Sedangkan untuk pembiayaan infrastruktur jangka pendek, mayoritas responden, atau sebanyak 59</w:t>
      </w:r>
      <w:proofErr w:type="gramStart"/>
      <w:r w:rsidRPr="00EC2363">
        <w:rPr>
          <w:rFonts w:ascii="Times New Roman" w:hAnsi="Times New Roman" w:cs="Times New Roman"/>
          <w:sz w:val="24"/>
          <w:szCs w:val="24"/>
          <w:lang w:val="en-ID"/>
        </w:rPr>
        <w:t>,52</w:t>
      </w:r>
      <w:proofErr w:type="gramEnd"/>
      <w:r w:rsidRPr="00EC2363">
        <w:rPr>
          <w:rFonts w:ascii="Times New Roman" w:hAnsi="Times New Roman" w:cs="Times New Roman"/>
          <w:sz w:val="24"/>
          <w:szCs w:val="24"/>
          <w:lang w:val="en-ID"/>
        </w:rPr>
        <w:t>% responden, menyatakan setuju bila dana zakat digunakan untuk pembiayaan infrastruktur jangka pendek. Proporsi responden, baik pria maupun wanita, yang setuju pada skema ini lebih besar daripada proporsi yang tidak setuju, dan tidak dipengaruhi oleh tingkat pendidikan mereka.</w:t>
      </w:r>
      <w:r w:rsidR="00A0432B">
        <w:rPr>
          <w:rStyle w:val="FootnoteReference"/>
          <w:rFonts w:ascii="Times New Roman" w:hAnsi="Times New Roman" w:cs="Times New Roman"/>
          <w:sz w:val="24"/>
          <w:szCs w:val="24"/>
          <w:lang w:val="en-ID"/>
        </w:rPr>
        <w:footnoteReference w:id="51"/>
      </w:r>
    </w:p>
    <w:p w14:paraId="3EA8D079" w14:textId="35E7BECD" w:rsidR="007E7B8B" w:rsidRDefault="00233C53" w:rsidP="00233C53">
      <w:pPr>
        <w:pStyle w:val="ListParagraph"/>
        <w:spacing w:after="0" w:line="24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Penelitian selanjutnya adalah penelitian dari Ariansyah T dan</w:t>
      </w:r>
      <w:r w:rsidRPr="006E484A">
        <w:rPr>
          <w:rFonts w:ascii="Times New Roman" w:hAnsi="Times New Roman" w:cs="Times New Roman"/>
          <w:sz w:val="24"/>
          <w:szCs w:val="24"/>
          <w:lang w:val="en-ID"/>
        </w:rPr>
        <w:t xml:space="preserve"> Kurnia</w:t>
      </w:r>
      <w:r>
        <w:rPr>
          <w:rFonts w:ascii="Times New Roman" w:hAnsi="Times New Roman" w:cs="Times New Roman"/>
          <w:sz w:val="24"/>
          <w:szCs w:val="24"/>
          <w:lang w:val="en-ID"/>
        </w:rPr>
        <w:t xml:space="preserve"> berjudul “</w:t>
      </w:r>
      <w:r w:rsidR="006E484A" w:rsidRPr="006E484A">
        <w:rPr>
          <w:rFonts w:ascii="Times New Roman" w:hAnsi="Times New Roman" w:cs="Times New Roman"/>
          <w:sz w:val="24"/>
          <w:szCs w:val="24"/>
          <w:lang w:val="en-ID"/>
        </w:rPr>
        <w:t>Persepsi Masyarakat Terhadap Wakaf Sebagai Alternatif Instrumen Keuangan P</w:t>
      </w:r>
      <w:r w:rsidR="007E7B8B">
        <w:rPr>
          <w:rFonts w:ascii="Times New Roman" w:hAnsi="Times New Roman" w:cs="Times New Roman"/>
          <w:sz w:val="24"/>
          <w:szCs w:val="24"/>
          <w:lang w:val="en-ID"/>
        </w:rPr>
        <w:t>ublik Di Indonesia</w:t>
      </w:r>
      <w:r>
        <w:rPr>
          <w:rFonts w:ascii="Times New Roman" w:hAnsi="Times New Roman" w:cs="Times New Roman"/>
          <w:sz w:val="24"/>
          <w:szCs w:val="24"/>
          <w:lang w:val="en-ID"/>
        </w:rPr>
        <w:t>”. Penelitian ini menunjukkan bahwa p</w:t>
      </w:r>
      <w:r w:rsidRPr="007E7B8B">
        <w:rPr>
          <w:rFonts w:ascii="Times New Roman" w:hAnsi="Times New Roman" w:cs="Times New Roman"/>
          <w:sz w:val="24"/>
          <w:szCs w:val="24"/>
          <w:lang w:val="en-ID"/>
        </w:rPr>
        <w:t>ersepsi masyarakat di wilayah kabupaten Bogor terhadap wakaf jika dijadikan sebagai alternatif keuangan publik di Indonesia adalah terdapat beragam pandangan, namun sebagian besar responden setuju jika wakaf dapat dijadikan sebagai alternatif keuangan publik di Indonesia a</w:t>
      </w:r>
      <w:r>
        <w:rPr>
          <w:rFonts w:ascii="Times New Roman" w:hAnsi="Times New Roman" w:cs="Times New Roman"/>
          <w:sz w:val="24"/>
          <w:szCs w:val="24"/>
          <w:lang w:val="en-ID"/>
        </w:rPr>
        <w:t xml:space="preserve">lasannya karena yang terpenting </w:t>
      </w:r>
      <w:r w:rsidRPr="007E7B8B">
        <w:rPr>
          <w:rFonts w:ascii="Times New Roman" w:hAnsi="Times New Roman" w:cs="Times New Roman"/>
          <w:sz w:val="24"/>
          <w:szCs w:val="24"/>
          <w:lang w:val="en-ID"/>
        </w:rPr>
        <w:t>bagi mereka adalah bagaimana pengelolaan/</w:t>
      </w:r>
      <w:r>
        <w:rPr>
          <w:rFonts w:ascii="Times New Roman" w:hAnsi="Times New Roman" w:cs="Times New Roman"/>
          <w:sz w:val="24"/>
          <w:szCs w:val="24"/>
          <w:lang w:val="en-ID"/>
        </w:rPr>
        <w:t xml:space="preserve"> </w:t>
      </w:r>
      <w:r w:rsidRPr="007E7B8B">
        <w:rPr>
          <w:rFonts w:ascii="Times New Roman" w:hAnsi="Times New Roman" w:cs="Times New Roman"/>
          <w:sz w:val="24"/>
          <w:szCs w:val="24"/>
          <w:lang w:val="en-ID"/>
        </w:rPr>
        <w:t>pendistribusian wakaf tersebut bertujuan un</w:t>
      </w:r>
      <w:r>
        <w:rPr>
          <w:rFonts w:ascii="Times New Roman" w:hAnsi="Times New Roman" w:cs="Times New Roman"/>
          <w:sz w:val="24"/>
          <w:szCs w:val="24"/>
          <w:lang w:val="en-ID"/>
        </w:rPr>
        <w:t>tuk kepentingan dan kesejahtera</w:t>
      </w:r>
      <w:r w:rsidRPr="007E7B8B">
        <w:rPr>
          <w:rFonts w:ascii="Times New Roman" w:hAnsi="Times New Roman" w:cs="Times New Roman"/>
          <w:sz w:val="24"/>
          <w:szCs w:val="24"/>
          <w:lang w:val="en-ID"/>
        </w:rPr>
        <w:t>an umat.</w:t>
      </w:r>
      <w:r w:rsidR="007E7B8B">
        <w:rPr>
          <w:rStyle w:val="FootnoteReference"/>
          <w:rFonts w:ascii="Times New Roman" w:hAnsi="Times New Roman" w:cs="Times New Roman"/>
          <w:sz w:val="24"/>
          <w:szCs w:val="24"/>
          <w:lang w:val="en-ID"/>
        </w:rPr>
        <w:footnoteReference w:id="52"/>
      </w:r>
    </w:p>
    <w:p w14:paraId="265FFC0A" w14:textId="77777777" w:rsidR="00885231" w:rsidRPr="00233C53" w:rsidRDefault="00885231" w:rsidP="00233C53">
      <w:pPr>
        <w:pStyle w:val="ListParagraph"/>
        <w:spacing w:after="0" w:line="240" w:lineRule="auto"/>
        <w:ind w:left="0" w:firstLine="720"/>
        <w:jc w:val="both"/>
        <w:rPr>
          <w:rFonts w:ascii="Times New Roman" w:hAnsi="Times New Roman" w:cs="Times New Roman"/>
          <w:sz w:val="24"/>
          <w:szCs w:val="24"/>
          <w:lang w:val="en-ID"/>
        </w:rPr>
      </w:pPr>
    </w:p>
    <w:p w14:paraId="44FC9454" w14:textId="77777777" w:rsidR="00EC6880" w:rsidRDefault="00EC6880" w:rsidP="00811B43">
      <w:pPr>
        <w:pStyle w:val="ListParagraph"/>
        <w:numPr>
          <w:ilvl w:val="0"/>
          <w:numId w:val="5"/>
        </w:numPr>
        <w:spacing w:after="0" w:line="240" w:lineRule="auto"/>
        <w:ind w:left="426" w:hanging="426"/>
        <w:jc w:val="both"/>
        <w:rPr>
          <w:rFonts w:ascii="Times New Roman" w:hAnsi="Times New Roman" w:cs="Times New Roman"/>
          <w:b/>
          <w:bCs/>
          <w:sz w:val="24"/>
          <w:szCs w:val="24"/>
          <w:lang w:val="en-ID"/>
        </w:rPr>
      </w:pPr>
      <w:r w:rsidRPr="00B47657">
        <w:rPr>
          <w:rFonts w:ascii="Times New Roman" w:hAnsi="Times New Roman" w:cs="Times New Roman"/>
          <w:b/>
          <w:bCs/>
          <w:sz w:val="24"/>
          <w:szCs w:val="24"/>
          <w:lang w:val="en-ID"/>
        </w:rPr>
        <w:t>Kerangka Konsep</w:t>
      </w:r>
    </w:p>
    <w:p w14:paraId="356F4234" w14:textId="3F06BF1A" w:rsidR="00EC6880" w:rsidRDefault="00EC6880" w:rsidP="00E02B5A">
      <w:pPr>
        <w:pStyle w:val="ListParagraph"/>
        <w:spacing w:after="0" w:line="240" w:lineRule="auto"/>
        <w:ind w:left="0" w:firstLine="720"/>
        <w:jc w:val="both"/>
        <w:rPr>
          <w:rFonts w:ascii="Times New Roman" w:hAnsi="Times New Roman" w:cs="Times New Roman"/>
          <w:color w:val="000000" w:themeColor="text1"/>
          <w:sz w:val="24"/>
          <w:szCs w:val="24"/>
        </w:rPr>
      </w:pPr>
      <w:r w:rsidRPr="00F44CC2">
        <w:rPr>
          <w:rFonts w:ascii="Times New Roman" w:hAnsi="Times New Roman" w:cs="Times New Roman"/>
          <w:color w:val="000000" w:themeColor="text1"/>
          <w:sz w:val="24"/>
          <w:szCs w:val="24"/>
        </w:rPr>
        <w:t>Untuk menggambarkan</w:t>
      </w:r>
      <w:r w:rsidR="00F44E59">
        <w:rPr>
          <w:rFonts w:ascii="Times New Roman" w:hAnsi="Times New Roman" w:cs="Times New Roman"/>
          <w:color w:val="000000" w:themeColor="text1"/>
          <w:sz w:val="24"/>
          <w:szCs w:val="24"/>
        </w:rPr>
        <w:t xml:space="preserve"> konsep analisis persepsi publik terhadap pemanfaatan wakaf sebagai alternatif pembiayaan anggaran negara dapat dibuat dalam kerangka konseptual, sebagai berikut:</w:t>
      </w:r>
    </w:p>
    <w:p w14:paraId="41315935" w14:textId="77777777" w:rsidR="00946FDA" w:rsidRDefault="00946FDA" w:rsidP="00E02B5A">
      <w:pPr>
        <w:pStyle w:val="ListParagraph"/>
        <w:spacing w:after="0" w:line="240" w:lineRule="auto"/>
        <w:ind w:left="0" w:firstLine="720"/>
        <w:jc w:val="both"/>
        <w:rPr>
          <w:rFonts w:ascii="Times New Roman" w:hAnsi="Times New Roman" w:cs="Times New Roman"/>
          <w:color w:val="000000" w:themeColor="text1"/>
          <w:sz w:val="24"/>
          <w:szCs w:val="24"/>
          <w:lang w:val="id-ID"/>
        </w:rPr>
      </w:pPr>
    </w:p>
    <w:p w14:paraId="1D381BC0" w14:textId="77777777" w:rsidR="00946FDA" w:rsidRDefault="00946FDA" w:rsidP="00E02B5A">
      <w:pPr>
        <w:pStyle w:val="ListParagraph"/>
        <w:spacing w:after="0" w:line="240" w:lineRule="auto"/>
        <w:ind w:left="0" w:firstLine="720"/>
        <w:jc w:val="both"/>
        <w:rPr>
          <w:rFonts w:ascii="Times New Roman" w:hAnsi="Times New Roman" w:cs="Times New Roman"/>
          <w:color w:val="000000" w:themeColor="text1"/>
          <w:sz w:val="24"/>
          <w:szCs w:val="24"/>
          <w:lang w:val="id-ID"/>
        </w:rPr>
      </w:pPr>
    </w:p>
    <w:p w14:paraId="0C8D51E5" w14:textId="77777777" w:rsidR="00946FDA" w:rsidRDefault="00946FDA" w:rsidP="00E02B5A">
      <w:pPr>
        <w:pStyle w:val="ListParagraph"/>
        <w:spacing w:after="0" w:line="240" w:lineRule="auto"/>
        <w:ind w:left="0" w:firstLine="720"/>
        <w:jc w:val="both"/>
        <w:rPr>
          <w:rFonts w:ascii="Times New Roman" w:hAnsi="Times New Roman" w:cs="Times New Roman"/>
          <w:color w:val="000000" w:themeColor="text1"/>
          <w:sz w:val="24"/>
          <w:szCs w:val="24"/>
          <w:lang w:val="id-ID"/>
        </w:rPr>
      </w:pPr>
    </w:p>
    <w:p w14:paraId="248B7A10" w14:textId="77777777" w:rsidR="00946FDA" w:rsidRDefault="00946FDA" w:rsidP="00E02B5A">
      <w:pPr>
        <w:pStyle w:val="ListParagraph"/>
        <w:spacing w:after="0" w:line="240" w:lineRule="auto"/>
        <w:ind w:left="0" w:firstLine="720"/>
        <w:jc w:val="both"/>
        <w:rPr>
          <w:rFonts w:ascii="Times New Roman" w:hAnsi="Times New Roman" w:cs="Times New Roman"/>
          <w:color w:val="000000" w:themeColor="text1"/>
          <w:sz w:val="24"/>
          <w:szCs w:val="24"/>
          <w:lang w:val="id-ID"/>
        </w:rPr>
      </w:pPr>
    </w:p>
    <w:p w14:paraId="15D67050" w14:textId="77777777" w:rsidR="00946FDA" w:rsidRDefault="00946FDA" w:rsidP="00E02B5A">
      <w:pPr>
        <w:pStyle w:val="ListParagraph"/>
        <w:spacing w:after="0" w:line="240" w:lineRule="auto"/>
        <w:ind w:left="0" w:firstLine="720"/>
        <w:jc w:val="both"/>
        <w:rPr>
          <w:rFonts w:ascii="Times New Roman" w:hAnsi="Times New Roman" w:cs="Times New Roman"/>
          <w:color w:val="000000" w:themeColor="text1"/>
          <w:sz w:val="24"/>
          <w:szCs w:val="24"/>
          <w:lang w:val="id-ID"/>
        </w:rPr>
      </w:pPr>
    </w:p>
    <w:p w14:paraId="5E9F5EE3" w14:textId="77777777" w:rsidR="00946FDA" w:rsidRDefault="00946FDA" w:rsidP="00E02B5A">
      <w:pPr>
        <w:pStyle w:val="ListParagraph"/>
        <w:spacing w:after="0" w:line="240" w:lineRule="auto"/>
        <w:ind w:left="0" w:firstLine="720"/>
        <w:jc w:val="both"/>
        <w:rPr>
          <w:rFonts w:ascii="Times New Roman" w:hAnsi="Times New Roman" w:cs="Times New Roman"/>
          <w:color w:val="000000" w:themeColor="text1"/>
          <w:sz w:val="24"/>
          <w:szCs w:val="24"/>
          <w:lang w:val="id-ID"/>
        </w:rPr>
      </w:pPr>
    </w:p>
    <w:p w14:paraId="1967B684" w14:textId="04816760" w:rsidR="002017A6" w:rsidRDefault="002017A6" w:rsidP="002017A6">
      <w:pPr>
        <w:pStyle w:val="ListParagraph"/>
        <w:spacing w:after="0" w:line="240" w:lineRule="auto"/>
        <w:ind w:left="0" w:firstLine="72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Daftar Gambar 2.1</w:t>
      </w:r>
      <w:r w:rsidR="002E1298">
        <w:rPr>
          <w:rFonts w:ascii="Times New Roman" w:hAnsi="Times New Roman" w:cs="Times New Roman"/>
          <w:color w:val="000000" w:themeColor="text1"/>
          <w:sz w:val="24"/>
          <w:szCs w:val="24"/>
          <w:lang w:val="id-ID"/>
        </w:rPr>
        <w:t xml:space="preserve"> Kerangka Konseptual</w:t>
      </w:r>
    </w:p>
    <w:p w14:paraId="38DF01CD" w14:textId="30B935B9"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mc:AlternateContent>
          <mc:Choice Requires="wpg">
            <w:drawing>
              <wp:anchor distT="0" distB="0" distL="114300" distR="114300" simplePos="0" relativeHeight="251674624" behindDoc="0" locked="0" layoutInCell="1" allowOverlap="1" wp14:anchorId="4D30C49D" wp14:editId="151B6EFD">
                <wp:simplePos x="0" y="0"/>
                <wp:positionH relativeFrom="column">
                  <wp:posOffset>-994</wp:posOffset>
                </wp:positionH>
                <wp:positionV relativeFrom="paragraph">
                  <wp:posOffset>171533</wp:posOffset>
                </wp:positionV>
                <wp:extent cx="4117975" cy="2743200"/>
                <wp:effectExtent l="0" t="0" r="15875" b="19050"/>
                <wp:wrapNone/>
                <wp:docPr id="23" name="Group 23"/>
                <wp:cNvGraphicFramePr/>
                <a:graphic xmlns:a="http://schemas.openxmlformats.org/drawingml/2006/main">
                  <a:graphicData uri="http://schemas.microsoft.com/office/word/2010/wordprocessingGroup">
                    <wpg:wgp>
                      <wpg:cNvGrpSpPr/>
                      <wpg:grpSpPr>
                        <a:xfrm>
                          <a:off x="0" y="0"/>
                          <a:ext cx="4117975" cy="2743200"/>
                          <a:chOff x="199528" y="-1"/>
                          <a:chExt cx="4117975" cy="2663536"/>
                        </a:xfrm>
                      </wpg:grpSpPr>
                      <wps:wsp>
                        <wps:cNvPr id="1" name="Rectangle 1"/>
                        <wps:cNvSpPr>
                          <a:spLocks noChangeArrowheads="1"/>
                        </wps:cNvSpPr>
                        <wps:spPr bwMode="auto">
                          <a:xfrm>
                            <a:off x="199528" y="1"/>
                            <a:ext cx="1614114" cy="1041620"/>
                          </a:xfrm>
                          <a:prstGeom prst="rect">
                            <a:avLst/>
                          </a:prstGeom>
                          <a:solidFill>
                            <a:srgbClr val="FFFFFF"/>
                          </a:solidFill>
                          <a:ln w="9525">
                            <a:solidFill>
                              <a:srgbClr val="000000"/>
                            </a:solidFill>
                            <a:miter lim="800000"/>
                            <a:headEnd/>
                            <a:tailEnd/>
                          </a:ln>
                        </wps:spPr>
                        <wps:txbx>
                          <w:txbxContent>
                            <w:p w14:paraId="0E67B68F" w14:textId="04303760" w:rsidR="008451B9" w:rsidRDefault="008451B9" w:rsidP="006C001C">
                              <w:pPr>
                                <w:spacing w:after="0"/>
                                <w:jc w:val="center"/>
                                <w:rPr>
                                  <w:rFonts w:ascii="Times New Roman" w:hAnsi="Times New Roman"/>
                                  <w:sz w:val="24"/>
                                  <w:szCs w:val="24"/>
                                </w:rPr>
                              </w:pPr>
                              <w:r>
                                <w:rPr>
                                  <w:rFonts w:ascii="Times New Roman" w:hAnsi="Times New Roman"/>
                                  <w:sz w:val="24"/>
                                  <w:szCs w:val="24"/>
                                </w:rPr>
                                <w:t>Variabel Independen:</w:t>
                              </w:r>
                            </w:p>
                            <w:p w14:paraId="7D1F2B35" w14:textId="7BD9FDDE" w:rsidR="008451B9" w:rsidRDefault="008451B9" w:rsidP="006C001C">
                              <w:pPr>
                                <w:spacing w:after="0"/>
                                <w:jc w:val="center"/>
                                <w:rPr>
                                  <w:rFonts w:ascii="Times New Roman" w:hAnsi="Times New Roman"/>
                                  <w:sz w:val="24"/>
                                  <w:szCs w:val="24"/>
                                </w:rPr>
                              </w:pPr>
                              <w:r>
                                <w:rPr>
                                  <w:rFonts w:ascii="Times New Roman" w:hAnsi="Times New Roman"/>
                                  <w:sz w:val="24"/>
                                  <w:szCs w:val="24"/>
                                </w:rPr>
                                <w:t>Persepsi Publik:</w:t>
                              </w:r>
                            </w:p>
                            <w:p w14:paraId="74ED1AD1" w14:textId="73F2164D" w:rsidR="008451B9" w:rsidRPr="00223BA4" w:rsidRDefault="008451B9" w:rsidP="00B07EBA">
                              <w:pPr>
                                <w:spacing w:after="0"/>
                                <w:jc w:val="center"/>
                                <w:rPr>
                                  <w:rFonts w:ascii="Times New Roman" w:hAnsi="Times New Roman"/>
                                  <w:sz w:val="24"/>
                                  <w:szCs w:val="24"/>
                                </w:rPr>
                              </w:pPr>
                              <w:r>
                                <w:rPr>
                                  <w:rFonts w:ascii="Times New Roman" w:hAnsi="Times New Roman"/>
                                  <w:sz w:val="24"/>
                                  <w:szCs w:val="24"/>
                                </w:rPr>
                                <w:t>Pengetahuan dan pemahaman, kesan, dan minat</w:t>
                              </w:r>
                            </w:p>
                          </w:txbxContent>
                        </wps:txbx>
                        <wps:bodyPr rot="0" vert="horz" wrap="square" lIns="91440" tIns="45720" rIns="91440" bIns="45720" anchor="t" anchorCtr="0" upright="1">
                          <a:noAutofit/>
                        </wps:bodyPr>
                      </wps:wsp>
                      <wps:wsp>
                        <wps:cNvPr id="3" name="Rectangle 3"/>
                        <wps:cNvSpPr>
                          <a:spLocks noChangeArrowheads="1"/>
                        </wps:cNvSpPr>
                        <wps:spPr bwMode="auto">
                          <a:xfrm>
                            <a:off x="1344516" y="1266968"/>
                            <a:ext cx="1900362" cy="1396567"/>
                          </a:xfrm>
                          <a:prstGeom prst="rect">
                            <a:avLst/>
                          </a:prstGeom>
                          <a:solidFill>
                            <a:srgbClr val="FFFFFF"/>
                          </a:solidFill>
                          <a:ln w="9525">
                            <a:solidFill>
                              <a:srgbClr val="000000"/>
                            </a:solidFill>
                            <a:miter lim="800000"/>
                            <a:headEnd/>
                            <a:tailEnd/>
                          </a:ln>
                        </wps:spPr>
                        <wps:txbx>
                          <w:txbxContent>
                            <w:p w14:paraId="324089C1" w14:textId="7591B98E" w:rsidR="008451B9" w:rsidRDefault="008451B9" w:rsidP="006C001C">
                              <w:pPr>
                                <w:spacing w:after="0"/>
                                <w:jc w:val="center"/>
                                <w:rPr>
                                  <w:rFonts w:ascii="Times New Roman" w:hAnsi="Times New Roman"/>
                                  <w:sz w:val="24"/>
                                  <w:szCs w:val="24"/>
                                </w:rPr>
                              </w:pPr>
                              <w:r>
                                <w:rPr>
                                  <w:rFonts w:ascii="Times New Roman" w:hAnsi="Times New Roman"/>
                                  <w:sz w:val="24"/>
                                  <w:szCs w:val="24"/>
                                </w:rPr>
                                <w:t>Variabel Perancu:</w:t>
                              </w:r>
                            </w:p>
                            <w:p w14:paraId="7D652DFF" w14:textId="4F894775" w:rsidR="008451B9" w:rsidRDefault="008451B9" w:rsidP="006C001C">
                              <w:pPr>
                                <w:spacing w:after="0"/>
                                <w:jc w:val="center"/>
                                <w:rPr>
                                  <w:rFonts w:ascii="Times New Roman" w:hAnsi="Times New Roman"/>
                                  <w:sz w:val="24"/>
                                  <w:szCs w:val="24"/>
                                </w:rPr>
                              </w:pPr>
                              <w:r>
                                <w:rPr>
                                  <w:rFonts w:ascii="Times New Roman" w:hAnsi="Times New Roman"/>
                                  <w:sz w:val="24"/>
                                  <w:szCs w:val="24"/>
                                </w:rPr>
                                <w:t>Jenis kelamin</w:t>
                              </w:r>
                            </w:p>
                            <w:p w14:paraId="294E6B54" w14:textId="1AB8A6FF" w:rsidR="008451B9" w:rsidRDefault="008451B9" w:rsidP="006C001C">
                              <w:pPr>
                                <w:spacing w:after="0"/>
                                <w:jc w:val="center"/>
                                <w:rPr>
                                  <w:rFonts w:ascii="Times New Roman" w:hAnsi="Times New Roman"/>
                                  <w:sz w:val="24"/>
                                  <w:szCs w:val="24"/>
                                </w:rPr>
                              </w:pPr>
                              <w:r>
                                <w:rPr>
                                  <w:rFonts w:ascii="Times New Roman" w:hAnsi="Times New Roman"/>
                                  <w:sz w:val="24"/>
                                  <w:szCs w:val="24"/>
                                </w:rPr>
                                <w:t xml:space="preserve">Umur </w:t>
                              </w:r>
                            </w:p>
                            <w:p w14:paraId="72887B70" w14:textId="1FA951AA" w:rsidR="008451B9" w:rsidRDefault="008451B9" w:rsidP="006C001C">
                              <w:pPr>
                                <w:spacing w:after="0"/>
                                <w:jc w:val="center"/>
                                <w:rPr>
                                  <w:rFonts w:ascii="Times New Roman" w:hAnsi="Times New Roman"/>
                                  <w:sz w:val="24"/>
                                  <w:szCs w:val="24"/>
                                </w:rPr>
                              </w:pPr>
                              <w:r>
                                <w:rPr>
                                  <w:rFonts w:ascii="Times New Roman" w:hAnsi="Times New Roman"/>
                                  <w:sz w:val="24"/>
                                  <w:szCs w:val="24"/>
                                </w:rPr>
                                <w:t>Pendidikan</w:t>
                              </w:r>
                            </w:p>
                            <w:p w14:paraId="385B3FBF" w14:textId="2F4F2C25" w:rsidR="008451B9" w:rsidRDefault="008451B9" w:rsidP="006C001C">
                              <w:pPr>
                                <w:spacing w:after="0"/>
                                <w:jc w:val="center"/>
                                <w:rPr>
                                  <w:rFonts w:ascii="Times New Roman" w:hAnsi="Times New Roman"/>
                                  <w:sz w:val="24"/>
                                  <w:szCs w:val="24"/>
                                </w:rPr>
                              </w:pPr>
                              <w:r>
                                <w:rPr>
                                  <w:rFonts w:ascii="Times New Roman" w:hAnsi="Times New Roman"/>
                                  <w:sz w:val="24"/>
                                  <w:szCs w:val="24"/>
                                </w:rPr>
                                <w:t>Pekerjaan</w:t>
                              </w:r>
                            </w:p>
                            <w:p w14:paraId="079A0FC7" w14:textId="73E775A9" w:rsidR="008451B9" w:rsidRDefault="008451B9" w:rsidP="006C001C">
                              <w:pPr>
                                <w:spacing w:after="0"/>
                                <w:jc w:val="center"/>
                                <w:rPr>
                                  <w:rFonts w:ascii="Times New Roman" w:hAnsi="Times New Roman"/>
                                  <w:sz w:val="24"/>
                                  <w:szCs w:val="24"/>
                                </w:rPr>
                              </w:pPr>
                              <w:r>
                                <w:rPr>
                                  <w:rFonts w:ascii="Times New Roman" w:hAnsi="Times New Roman"/>
                                  <w:sz w:val="24"/>
                                  <w:szCs w:val="24"/>
                                </w:rPr>
                                <w:t>Afiliasi ormas Islam</w:t>
                              </w:r>
                            </w:p>
                            <w:p w14:paraId="60872C84" w14:textId="20057A7C" w:rsidR="008451B9" w:rsidRDefault="008451B9" w:rsidP="006C001C">
                              <w:pPr>
                                <w:spacing w:after="0"/>
                                <w:jc w:val="center"/>
                                <w:rPr>
                                  <w:rFonts w:ascii="Times New Roman" w:hAnsi="Times New Roman"/>
                                  <w:sz w:val="24"/>
                                  <w:szCs w:val="24"/>
                                </w:rPr>
                              </w:pPr>
                              <w:r>
                                <w:rPr>
                                  <w:rFonts w:ascii="Times New Roman" w:hAnsi="Times New Roman"/>
                                  <w:sz w:val="24"/>
                                  <w:szCs w:val="24"/>
                                </w:rPr>
                                <w:t>Pengalaman pesantren</w:t>
                              </w:r>
                            </w:p>
                            <w:p w14:paraId="1199D653" w14:textId="77777777" w:rsidR="008451B9" w:rsidRPr="00223BA4" w:rsidRDefault="008451B9" w:rsidP="006C001C">
                              <w:pPr>
                                <w:spacing w:after="0"/>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2751896" y="-1"/>
                            <a:ext cx="1565607" cy="1000125"/>
                          </a:xfrm>
                          <a:prstGeom prst="rect">
                            <a:avLst/>
                          </a:prstGeom>
                          <a:solidFill>
                            <a:srgbClr val="FFFFFF"/>
                          </a:solidFill>
                          <a:ln w="9525">
                            <a:solidFill>
                              <a:srgbClr val="000000"/>
                            </a:solidFill>
                            <a:miter lim="800000"/>
                            <a:headEnd/>
                            <a:tailEnd/>
                          </a:ln>
                        </wps:spPr>
                        <wps:txbx>
                          <w:txbxContent>
                            <w:p w14:paraId="456422BA" w14:textId="3565CEA7" w:rsidR="008451B9" w:rsidRDefault="008451B9" w:rsidP="006C001C">
                              <w:pPr>
                                <w:spacing w:after="0"/>
                                <w:jc w:val="center"/>
                                <w:rPr>
                                  <w:rFonts w:ascii="Times New Roman" w:hAnsi="Times New Roman"/>
                                  <w:sz w:val="24"/>
                                  <w:szCs w:val="24"/>
                                </w:rPr>
                              </w:pPr>
                              <w:r>
                                <w:rPr>
                                  <w:rFonts w:ascii="Times New Roman" w:hAnsi="Times New Roman"/>
                                  <w:sz w:val="24"/>
                                  <w:szCs w:val="24"/>
                                </w:rPr>
                                <w:t>Variabel Dependen:</w:t>
                              </w:r>
                            </w:p>
                            <w:p w14:paraId="2D9508EC" w14:textId="374CAD3A" w:rsidR="008451B9" w:rsidRPr="00223BA4" w:rsidRDefault="008451B9" w:rsidP="006C001C">
                              <w:pPr>
                                <w:spacing w:after="0"/>
                                <w:jc w:val="center"/>
                                <w:rPr>
                                  <w:rFonts w:ascii="Times New Roman" w:hAnsi="Times New Roman"/>
                                  <w:sz w:val="24"/>
                                  <w:szCs w:val="24"/>
                                </w:rPr>
                              </w:pPr>
                              <w:r>
                                <w:rPr>
                                  <w:rFonts w:ascii="Times New Roman" w:hAnsi="Times New Roman"/>
                                  <w:sz w:val="24"/>
                                  <w:szCs w:val="24"/>
                                </w:rPr>
                                <w:t>Pemanfaatan Wakaf Sebagai Alternatif Pembiayaan Anggaran Negara</w:t>
                              </w:r>
                            </w:p>
                          </w:txbxContent>
                        </wps:txbx>
                        <wps:bodyPr rot="0" vert="horz" wrap="square" lIns="91440" tIns="45720" rIns="91440" bIns="45720" anchor="t" anchorCtr="0" upright="1">
                          <a:noAutofit/>
                        </wps:bodyPr>
                      </wps:wsp>
                      <wps:wsp>
                        <wps:cNvPr id="7" name="Straight Arrow Connector 7"/>
                        <wps:cNvCnPr/>
                        <wps:spPr>
                          <a:xfrm flipH="1" flipV="1">
                            <a:off x="2228333" y="549770"/>
                            <a:ext cx="10" cy="7175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1885204" y="549749"/>
                            <a:ext cx="747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left:0;text-align:left;margin-left:-.1pt;margin-top:13.5pt;width:324.25pt;height:3in;z-index:251674624;mso-width-relative:margin;mso-height-relative:margin" coordorigin="1995" coordsize="41179,2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">
                <v:rect id="Rectangle 1" o:spid="_x0000_s1027" style="position:absolute;left:1995;width:16141;height:10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14:paraId="0E67B68F" w14:textId="04303760" w:rsidR="008451B9" w:rsidRDefault="008451B9" w:rsidP="006C001C">
                        <w:pPr>
                          <w:spacing w:after="0"/>
                          <w:jc w:val="center"/>
                          <w:rPr>
                            <w:rFonts w:ascii="Times New Roman" w:hAnsi="Times New Roman"/>
                            <w:sz w:val="24"/>
                            <w:szCs w:val="24"/>
                          </w:rPr>
                        </w:pPr>
                        <w:r>
                          <w:rPr>
                            <w:rFonts w:ascii="Times New Roman" w:hAnsi="Times New Roman"/>
                            <w:sz w:val="24"/>
                            <w:szCs w:val="24"/>
                          </w:rPr>
                          <w:t>Variabel Independen:</w:t>
                        </w:r>
                      </w:p>
                      <w:p w14:paraId="7D1F2B35" w14:textId="7BD9FDDE" w:rsidR="008451B9" w:rsidRDefault="008451B9" w:rsidP="006C001C">
                        <w:pPr>
                          <w:spacing w:after="0"/>
                          <w:jc w:val="center"/>
                          <w:rPr>
                            <w:rFonts w:ascii="Times New Roman" w:hAnsi="Times New Roman"/>
                            <w:sz w:val="24"/>
                            <w:szCs w:val="24"/>
                          </w:rPr>
                        </w:pPr>
                        <w:r>
                          <w:rPr>
                            <w:rFonts w:ascii="Times New Roman" w:hAnsi="Times New Roman"/>
                            <w:sz w:val="24"/>
                            <w:szCs w:val="24"/>
                          </w:rPr>
                          <w:t>Persepsi Publik:</w:t>
                        </w:r>
                      </w:p>
                      <w:p w14:paraId="74ED1AD1" w14:textId="73F2164D" w:rsidR="008451B9" w:rsidRPr="00223BA4" w:rsidRDefault="008451B9" w:rsidP="00B07EBA">
                        <w:pPr>
                          <w:spacing w:after="0"/>
                          <w:jc w:val="center"/>
                          <w:rPr>
                            <w:rFonts w:ascii="Times New Roman" w:hAnsi="Times New Roman"/>
                            <w:sz w:val="24"/>
                            <w:szCs w:val="24"/>
                          </w:rPr>
                        </w:pPr>
                        <w:r>
                          <w:rPr>
                            <w:rFonts w:ascii="Times New Roman" w:hAnsi="Times New Roman"/>
                            <w:sz w:val="24"/>
                            <w:szCs w:val="24"/>
                          </w:rPr>
                          <w:t>Pengetahuan dan pemahaman, kesan, dan minat</w:t>
                        </w:r>
                      </w:p>
                    </w:txbxContent>
                  </v:textbox>
                </v:rect>
                <v:rect id="Rectangle 3" o:spid="_x0000_s1028" style="position:absolute;left:13445;top:12669;width:19003;height:13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324089C1" w14:textId="7591B98E" w:rsidR="008451B9" w:rsidRDefault="008451B9" w:rsidP="006C001C">
                        <w:pPr>
                          <w:spacing w:after="0"/>
                          <w:jc w:val="center"/>
                          <w:rPr>
                            <w:rFonts w:ascii="Times New Roman" w:hAnsi="Times New Roman"/>
                            <w:sz w:val="24"/>
                            <w:szCs w:val="24"/>
                          </w:rPr>
                        </w:pPr>
                        <w:r>
                          <w:rPr>
                            <w:rFonts w:ascii="Times New Roman" w:hAnsi="Times New Roman"/>
                            <w:sz w:val="24"/>
                            <w:szCs w:val="24"/>
                          </w:rPr>
                          <w:t>Variabel Perancu:</w:t>
                        </w:r>
                      </w:p>
                      <w:p w14:paraId="7D652DFF" w14:textId="4F894775" w:rsidR="008451B9" w:rsidRDefault="008451B9" w:rsidP="006C001C">
                        <w:pPr>
                          <w:spacing w:after="0"/>
                          <w:jc w:val="center"/>
                          <w:rPr>
                            <w:rFonts w:ascii="Times New Roman" w:hAnsi="Times New Roman"/>
                            <w:sz w:val="24"/>
                            <w:szCs w:val="24"/>
                          </w:rPr>
                        </w:pPr>
                        <w:r>
                          <w:rPr>
                            <w:rFonts w:ascii="Times New Roman" w:hAnsi="Times New Roman"/>
                            <w:sz w:val="24"/>
                            <w:szCs w:val="24"/>
                          </w:rPr>
                          <w:t>Jenis kelamin</w:t>
                        </w:r>
                      </w:p>
                      <w:p w14:paraId="294E6B54" w14:textId="1AB8A6FF" w:rsidR="008451B9" w:rsidRDefault="008451B9" w:rsidP="006C001C">
                        <w:pPr>
                          <w:spacing w:after="0"/>
                          <w:jc w:val="center"/>
                          <w:rPr>
                            <w:rFonts w:ascii="Times New Roman" w:hAnsi="Times New Roman"/>
                            <w:sz w:val="24"/>
                            <w:szCs w:val="24"/>
                          </w:rPr>
                        </w:pPr>
                        <w:r>
                          <w:rPr>
                            <w:rFonts w:ascii="Times New Roman" w:hAnsi="Times New Roman"/>
                            <w:sz w:val="24"/>
                            <w:szCs w:val="24"/>
                          </w:rPr>
                          <w:t xml:space="preserve">Umur </w:t>
                        </w:r>
                      </w:p>
                      <w:p w14:paraId="72887B70" w14:textId="1FA951AA" w:rsidR="008451B9" w:rsidRDefault="008451B9" w:rsidP="006C001C">
                        <w:pPr>
                          <w:spacing w:after="0"/>
                          <w:jc w:val="center"/>
                          <w:rPr>
                            <w:rFonts w:ascii="Times New Roman" w:hAnsi="Times New Roman"/>
                            <w:sz w:val="24"/>
                            <w:szCs w:val="24"/>
                          </w:rPr>
                        </w:pPr>
                        <w:r>
                          <w:rPr>
                            <w:rFonts w:ascii="Times New Roman" w:hAnsi="Times New Roman"/>
                            <w:sz w:val="24"/>
                            <w:szCs w:val="24"/>
                          </w:rPr>
                          <w:t>Pendidikan</w:t>
                        </w:r>
                      </w:p>
                      <w:p w14:paraId="385B3FBF" w14:textId="2F4F2C25" w:rsidR="008451B9" w:rsidRDefault="008451B9" w:rsidP="006C001C">
                        <w:pPr>
                          <w:spacing w:after="0"/>
                          <w:jc w:val="center"/>
                          <w:rPr>
                            <w:rFonts w:ascii="Times New Roman" w:hAnsi="Times New Roman"/>
                            <w:sz w:val="24"/>
                            <w:szCs w:val="24"/>
                          </w:rPr>
                        </w:pPr>
                        <w:r>
                          <w:rPr>
                            <w:rFonts w:ascii="Times New Roman" w:hAnsi="Times New Roman"/>
                            <w:sz w:val="24"/>
                            <w:szCs w:val="24"/>
                          </w:rPr>
                          <w:t>Pekerjaan</w:t>
                        </w:r>
                      </w:p>
                      <w:p w14:paraId="079A0FC7" w14:textId="73E775A9" w:rsidR="008451B9" w:rsidRDefault="008451B9" w:rsidP="006C001C">
                        <w:pPr>
                          <w:spacing w:after="0"/>
                          <w:jc w:val="center"/>
                          <w:rPr>
                            <w:rFonts w:ascii="Times New Roman" w:hAnsi="Times New Roman"/>
                            <w:sz w:val="24"/>
                            <w:szCs w:val="24"/>
                          </w:rPr>
                        </w:pPr>
                        <w:r>
                          <w:rPr>
                            <w:rFonts w:ascii="Times New Roman" w:hAnsi="Times New Roman"/>
                            <w:sz w:val="24"/>
                            <w:szCs w:val="24"/>
                          </w:rPr>
                          <w:t>Afiliasi ormas Islam</w:t>
                        </w:r>
                      </w:p>
                      <w:p w14:paraId="60872C84" w14:textId="20057A7C" w:rsidR="008451B9" w:rsidRDefault="008451B9" w:rsidP="006C001C">
                        <w:pPr>
                          <w:spacing w:after="0"/>
                          <w:jc w:val="center"/>
                          <w:rPr>
                            <w:rFonts w:ascii="Times New Roman" w:hAnsi="Times New Roman"/>
                            <w:sz w:val="24"/>
                            <w:szCs w:val="24"/>
                          </w:rPr>
                        </w:pPr>
                        <w:r>
                          <w:rPr>
                            <w:rFonts w:ascii="Times New Roman" w:hAnsi="Times New Roman"/>
                            <w:sz w:val="24"/>
                            <w:szCs w:val="24"/>
                          </w:rPr>
                          <w:t>Pengalaman pesantren</w:t>
                        </w:r>
                      </w:p>
                      <w:p w14:paraId="1199D653" w14:textId="77777777" w:rsidR="008451B9" w:rsidRPr="00223BA4" w:rsidRDefault="008451B9" w:rsidP="006C001C">
                        <w:pPr>
                          <w:spacing w:after="0"/>
                          <w:jc w:val="center"/>
                          <w:rPr>
                            <w:rFonts w:ascii="Times New Roman" w:hAnsi="Times New Roman"/>
                            <w:sz w:val="24"/>
                            <w:szCs w:val="24"/>
                          </w:rPr>
                        </w:pPr>
                      </w:p>
                    </w:txbxContent>
                  </v:textbox>
                </v:rect>
                <v:rect id="Rectangle 4" o:spid="_x0000_s1029" style="position:absolute;left:27518;width:15657;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456422BA" w14:textId="3565CEA7" w:rsidR="008451B9" w:rsidRDefault="008451B9" w:rsidP="006C001C">
                        <w:pPr>
                          <w:spacing w:after="0"/>
                          <w:jc w:val="center"/>
                          <w:rPr>
                            <w:rFonts w:ascii="Times New Roman" w:hAnsi="Times New Roman"/>
                            <w:sz w:val="24"/>
                            <w:szCs w:val="24"/>
                          </w:rPr>
                        </w:pPr>
                        <w:r>
                          <w:rPr>
                            <w:rFonts w:ascii="Times New Roman" w:hAnsi="Times New Roman"/>
                            <w:sz w:val="24"/>
                            <w:szCs w:val="24"/>
                          </w:rPr>
                          <w:t>Variabel Dependen:</w:t>
                        </w:r>
                      </w:p>
                      <w:p w14:paraId="2D9508EC" w14:textId="374CAD3A" w:rsidR="008451B9" w:rsidRPr="00223BA4" w:rsidRDefault="008451B9" w:rsidP="006C001C">
                        <w:pPr>
                          <w:spacing w:after="0"/>
                          <w:jc w:val="center"/>
                          <w:rPr>
                            <w:rFonts w:ascii="Times New Roman" w:hAnsi="Times New Roman"/>
                            <w:sz w:val="24"/>
                            <w:szCs w:val="24"/>
                          </w:rPr>
                        </w:pPr>
                        <w:r>
                          <w:rPr>
                            <w:rFonts w:ascii="Times New Roman" w:hAnsi="Times New Roman"/>
                            <w:sz w:val="24"/>
                            <w:szCs w:val="24"/>
                          </w:rPr>
                          <w:t>Pemanfaatan Wakaf Sebagai Alternatif Pembiayaan Anggaran Negara</w:t>
                        </w:r>
                      </w:p>
                    </w:txbxContent>
                  </v:textbox>
                </v:rect>
                <v:shapetype id="_x0000_t32" coordsize="21600,21600" o:spt="32" o:oned="t" path="m,l21600,21600e" filled="f">
                  <v:path arrowok="t" fillok="f" o:connecttype="none"/>
                  <o:lock v:ext="edit" shapetype="t"/>
                </v:shapetype>
                <v:shape id="Straight Arrow Connector 7" o:spid="_x0000_s1030" type="#_x0000_t32" style="position:absolute;left:22283;top:5497;width:0;height:71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eFoMIAAADaAAAADwAAAGRycy9kb3ducmV2LnhtbESPzarCMBSE98J9h3AuuBFNdeFPr1FE&#10;EERc+PcAx+bctrQ5KU201ac3guBymJlvmPmyNaW4U+1yywqGgwgEcWJ1zqmCy3nTn4JwHlljaZkU&#10;PMjBcvHTmWOsbcNHup98KgKEXYwKMu+rWEqXZGTQDWxFHLx/Wxv0Qdap1DU2AW5KOYqisTSYc1jI&#10;sKJ1RklxuhkFTfE87gvd2wXs9ubPh9l0c50p1f1tV38gPLX+G/60t1rBBN5Xwg2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eFoMIAAADaAAAADwAAAAAAAAAAAAAA&#10;AAChAgAAZHJzL2Rvd25yZXYueG1sUEsFBgAAAAAEAAQA+QAAAJADAAAAAA==&#10;" strokecolor="black [3200]" strokeweight=".5pt">
                  <v:stroke endarrow="block" joinstyle="miter"/>
                </v:shape>
                <v:shape id="Straight Arrow Connector 8" o:spid="_x0000_s1031" type="#_x0000_t32" style="position:absolute;left:18852;top:5497;width:74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group>
            </w:pict>
          </mc:Fallback>
        </mc:AlternateContent>
      </w:r>
    </w:p>
    <w:p w14:paraId="49099687" w14:textId="58C5A0DD"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0FE0A71E"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4E816358" w14:textId="0B7BF7AE" w:rsidR="00E86ACF" w:rsidRDefault="00E86ACF"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5E54F142"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7BB85E5E"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6B0943D7"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5D7C8D82"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0E4D9E8E"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52C85765"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6ACDA52A"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6E46368A"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16A736C2"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27EC763D"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3580B9C2"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266318C7"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42BA40D7"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7E565AEF" w14:textId="77777777" w:rsidR="006C001C" w:rsidRDefault="006C001C" w:rsidP="00E02B5A">
      <w:pPr>
        <w:pStyle w:val="ListParagraph"/>
        <w:spacing w:after="0" w:line="240" w:lineRule="auto"/>
        <w:ind w:left="0" w:firstLine="720"/>
        <w:jc w:val="both"/>
        <w:rPr>
          <w:rFonts w:ascii="Times New Roman" w:hAnsi="Times New Roman" w:cs="Times New Roman"/>
          <w:color w:val="000000" w:themeColor="text1"/>
          <w:sz w:val="24"/>
          <w:szCs w:val="24"/>
        </w:rPr>
      </w:pPr>
    </w:p>
    <w:p w14:paraId="6AB0CAE8" w14:textId="77777777" w:rsidR="00E02B5A" w:rsidRDefault="00E02B5A">
      <w:pPr>
        <w:rPr>
          <w:rFonts w:ascii="Times New Roman" w:hAnsi="Times New Roman" w:cs="Times New Roman"/>
          <w:b/>
          <w:bCs/>
          <w:sz w:val="24"/>
          <w:szCs w:val="24"/>
          <w:lang w:val="en-ID"/>
        </w:rPr>
      </w:pPr>
      <w:r>
        <w:rPr>
          <w:rFonts w:ascii="Times New Roman" w:hAnsi="Times New Roman" w:cs="Times New Roman"/>
          <w:b/>
          <w:bCs/>
          <w:sz w:val="24"/>
          <w:szCs w:val="24"/>
          <w:lang w:val="en-ID"/>
        </w:rPr>
        <w:br w:type="page"/>
      </w:r>
    </w:p>
    <w:p w14:paraId="5092233F" w14:textId="10DC3382" w:rsidR="005702EB" w:rsidRPr="00EC142C" w:rsidRDefault="005702EB" w:rsidP="00C16B94">
      <w:pPr>
        <w:spacing w:after="0" w:line="240" w:lineRule="auto"/>
        <w:contextualSpacing/>
        <w:jc w:val="center"/>
        <w:rPr>
          <w:rFonts w:ascii="Times New Roman" w:hAnsi="Times New Roman" w:cs="Times New Roman"/>
          <w:b/>
          <w:bCs/>
          <w:sz w:val="24"/>
          <w:szCs w:val="24"/>
          <w:lang w:val="en-ID"/>
        </w:rPr>
      </w:pPr>
      <w:r w:rsidRPr="00EC142C">
        <w:rPr>
          <w:rFonts w:ascii="Times New Roman" w:hAnsi="Times New Roman" w:cs="Times New Roman"/>
          <w:b/>
          <w:bCs/>
          <w:sz w:val="24"/>
          <w:szCs w:val="24"/>
          <w:lang w:val="en-ID"/>
        </w:rPr>
        <w:lastRenderedPageBreak/>
        <w:t>BAB I</w:t>
      </w:r>
      <w:r>
        <w:rPr>
          <w:rFonts w:ascii="Times New Roman" w:hAnsi="Times New Roman" w:cs="Times New Roman"/>
          <w:b/>
          <w:bCs/>
          <w:sz w:val="24"/>
          <w:szCs w:val="24"/>
          <w:lang w:val="en-ID"/>
        </w:rPr>
        <w:t>II</w:t>
      </w:r>
    </w:p>
    <w:p w14:paraId="115F1177" w14:textId="77777777" w:rsidR="005702EB" w:rsidRDefault="005702EB" w:rsidP="00C16B94">
      <w:pPr>
        <w:spacing w:after="0" w:line="240" w:lineRule="auto"/>
        <w:contextualSpacing/>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METODOLOGI PENELITIAN</w:t>
      </w:r>
    </w:p>
    <w:p w14:paraId="072DB316" w14:textId="77777777" w:rsidR="005702EB" w:rsidRDefault="005702EB" w:rsidP="00C16B94">
      <w:pPr>
        <w:spacing w:after="0" w:line="240" w:lineRule="auto"/>
        <w:contextualSpacing/>
        <w:jc w:val="both"/>
        <w:rPr>
          <w:rFonts w:ascii="Times New Roman" w:hAnsi="Times New Roman" w:cs="Times New Roman"/>
          <w:b/>
          <w:bCs/>
          <w:sz w:val="24"/>
          <w:szCs w:val="24"/>
          <w:lang w:val="en-ID"/>
        </w:rPr>
      </w:pPr>
    </w:p>
    <w:p w14:paraId="7F3C16F3" w14:textId="77777777" w:rsidR="005702EB" w:rsidRDefault="005702EB" w:rsidP="00F3117C">
      <w:pPr>
        <w:pStyle w:val="ListParagraph"/>
        <w:numPr>
          <w:ilvl w:val="0"/>
          <w:numId w:val="7"/>
        </w:numPr>
        <w:spacing w:after="0" w:line="240" w:lineRule="auto"/>
        <w:ind w:left="426" w:hanging="426"/>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Jenis Penelitian</w:t>
      </w:r>
    </w:p>
    <w:p w14:paraId="2EEBBAFA" w14:textId="42ED4B37" w:rsidR="007345E5" w:rsidRPr="000C49E6" w:rsidRDefault="000F657E" w:rsidP="007345E5">
      <w:pPr>
        <w:pStyle w:val="ListParagraph"/>
        <w:spacing w:after="0" w:line="240" w:lineRule="auto"/>
        <w:ind w:left="0" w:firstLine="720"/>
        <w:jc w:val="both"/>
        <w:rPr>
          <w:rFonts w:ascii="Times New Roman" w:hAnsi="Times New Roman" w:cs="Times New Roman"/>
          <w:b/>
          <w:bCs/>
          <w:sz w:val="24"/>
          <w:szCs w:val="24"/>
          <w:vertAlign w:val="superscript"/>
          <w:lang w:val="en-ID"/>
        </w:rPr>
      </w:pPr>
      <w:r w:rsidRPr="000F657E">
        <w:rPr>
          <w:rFonts w:ascii="Times New Roman" w:hAnsi="Times New Roman" w:cs="Times New Roman"/>
          <w:sz w:val="24"/>
          <w:szCs w:val="24"/>
        </w:rPr>
        <w:t>Dalam penelitian ini, pe</w:t>
      </w:r>
      <w:r>
        <w:rPr>
          <w:rFonts w:ascii="Times New Roman" w:hAnsi="Times New Roman" w:cs="Times New Roman"/>
          <w:sz w:val="24"/>
          <w:szCs w:val="24"/>
        </w:rPr>
        <w:t xml:space="preserve">nulis </w:t>
      </w:r>
      <w:r w:rsidRPr="000F657E">
        <w:rPr>
          <w:rFonts w:ascii="Times New Roman" w:hAnsi="Times New Roman" w:cs="Times New Roman"/>
          <w:sz w:val="24"/>
          <w:szCs w:val="24"/>
        </w:rPr>
        <w:t xml:space="preserve">menggunakan </w:t>
      </w:r>
      <w:r w:rsidRPr="000F657E">
        <w:rPr>
          <w:rFonts w:ascii="Times New Roman" w:hAnsi="Times New Roman" w:cs="Times New Roman"/>
          <w:i/>
          <w:iCs/>
          <w:sz w:val="24"/>
          <w:szCs w:val="24"/>
        </w:rPr>
        <w:t>grounded research</w:t>
      </w:r>
      <w:r w:rsidRPr="000F657E">
        <w:rPr>
          <w:rFonts w:ascii="Times New Roman" w:hAnsi="Times New Roman" w:cs="Times New Roman"/>
          <w:sz w:val="24"/>
          <w:szCs w:val="24"/>
        </w:rPr>
        <w:t>, yaitu penelitian yang menitikberatkan pada pendekatan kualitatif atas dasar data yang didapatkan dari survei dengan pendekatan kuantitatif.</w:t>
      </w:r>
      <w:r>
        <w:rPr>
          <w:rStyle w:val="FootnoteReference"/>
          <w:rFonts w:ascii="Times New Roman" w:hAnsi="Times New Roman" w:cs="Times New Roman"/>
          <w:sz w:val="24"/>
          <w:szCs w:val="24"/>
        </w:rPr>
        <w:footnoteReference w:id="53"/>
      </w:r>
      <w:r w:rsidR="007345E5">
        <w:rPr>
          <w:rFonts w:ascii="Times New Roman" w:hAnsi="Times New Roman" w:cs="Times New Roman"/>
          <w:sz w:val="24"/>
          <w:szCs w:val="24"/>
        </w:rPr>
        <w:t xml:space="preserve"> P</w:t>
      </w:r>
      <w:r w:rsidR="007345E5" w:rsidRPr="006C2323">
        <w:rPr>
          <w:rFonts w:ascii="Times New Roman" w:hAnsi="Times New Roman" w:cs="Times New Roman"/>
          <w:sz w:val="24"/>
          <w:szCs w:val="24"/>
        </w:rPr>
        <w:t xml:space="preserve">endekatan kuantitatif </w:t>
      </w:r>
      <w:r w:rsidR="007345E5">
        <w:rPr>
          <w:rFonts w:ascii="Times New Roman" w:hAnsi="Times New Roman" w:cs="Times New Roman"/>
          <w:sz w:val="24"/>
          <w:szCs w:val="24"/>
        </w:rPr>
        <w:t>dilakukan</w:t>
      </w:r>
      <w:r w:rsidR="007345E5" w:rsidRPr="006C2323">
        <w:rPr>
          <w:rFonts w:ascii="Times New Roman" w:hAnsi="Times New Roman" w:cs="Times New Roman"/>
          <w:sz w:val="24"/>
          <w:szCs w:val="24"/>
        </w:rPr>
        <w:t xml:space="preserve"> dengan melakukan pengujian terhadap hubungan kausal komparatif dari variabel-variabel penelitian yang terukur (parametrik).</w:t>
      </w:r>
      <w:r w:rsidR="007345E5">
        <w:rPr>
          <w:rFonts w:ascii="Times New Roman" w:hAnsi="Times New Roman" w:cs="Times New Roman"/>
          <w:sz w:val="24"/>
          <w:szCs w:val="24"/>
        </w:rPr>
        <w:t xml:space="preserve"> </w:t>
      </w:r>
      <w:r w:rsidR="007345E5">
        <w:rPr>
          <w:rFonts w:ascii="Times New Roman" w:hAnsi="Times New Roman" w:cs="Times New Roman"/>
          <w:color w:val="000000"/>
          <w:sz w:val="24"/>
          <w:szCs w:val="24"/>
          <w:lang w:val="en-ID"/>
        </w:rPr>
        <w:t>Menurut Subana penelitian kuantitatif dilihat dari segi tujuan, penelitian ini dipakai untuk menguji suatu teori, menyajikan suatu fakta atau mendeskripsikan statistik, dan untuk menunjukkan hubungan antar variabel dan adapula yang sifatnya mengembangkan konsep, mengembangkan pemahaman atau mendiskripsikan banyak hal.</w:t>
      </w:r>
      <w:r w:rsidR="007345E5">
        <w:rPr>
          <w:rStyle w:val="FootnoteReference"/>
          <w:rFonts w:ascii="Times New Roman" w:hAnsi="Times New Roman" w:cs="Times New Roman"/>
          <w:color w:val="000000"/>
          <w:sz w:val="24"/>
          <w:szCs w:val="24"/>
          <w:lang w:val="en-ID"/>
        </w:rPr>
        <w:footnoteReference w:id="54"/>
      </w:r>
    </w:p>
    <w:p w14:paraId="19940636" w14:textId="17A3704B" w:rsidR="000F657E" w:rsidRDefault="000F657E" w:rsidP="000F657E">
      <w:pPr>
        <w:pStyle w:val="ListParagraph"/>
        <w:spacing w:after="0" w:line="240" w:lineRule="auto"/>
        <w:ind w:left="0" w:firstLine="720"/>
        <w:jc w:val="both"/>
        <w:rPr>
          <w:rFonts w:ascii="Times New Roman" w:hAnsi="Times New Roman" w:cs="Times New Roman"/>
          <w:sz w:val="24"/>
          <w:szCs w:val="24"/>
        </w:rPr>
      </w:pPr>
      <w:r w:rsidRPr="000F657E">
        <w:rPr>
          <w:rFonts w:ascii="Times New Roman" w:hAnsi="Times New Roman" w:cs="Times New Roman"/>
          <w:sz w:val="24"/>
          <w:szCs w:val="24"/>
        </w:rPr>
        <w:t xml:space="preserve"> Tipe penelitian ini adalah penelitian dengan metode survei, yaitu peneliti secara langsung meneliti objek penelitian dengan menggunakan daftar pertanyaan. Melalui daftar pertanyaan tersebut, peneliti dapat mendapatkan data yang bersifat kuantitatif, kemudian dianalisis melalui pendekatan kualitatif. </w:t>
      </w:r>
      <w:r w:rsidR="007345E5" w:rsidRPr="007345E5">
        <w:rPr>
          <w:rFonts w:ascii="Times New Roman" w:hAnsi="Times New Roman" w:cs="Times New Roman"/>
          <w:sz w:val="24"/>
          <w:szCs w:val="24"/>
        </w:rPr>
        <w:t>Metode penelitian kualitatif dapat digunakan untuk mengungkap dan memahami sesuatu di balik fenomena yang belum diketahui</w:t>
      </w:r>
    </w:p>
    <w:p w14:paraId="246B5A91" w14:textId="77777777" w:rsidR="007345E5" w:rsidRDefault="007345E5" w:rsidP="000F657E">
      <w:pPr>
        <w:pStyle w:val="ListParagraph"/>
        <w:spacing w:after="0" w:line="240" w:lineRule="auto"/>
        <w:ind w:left="0" w:firstLine="720"/>
        <w:jc w:val="both"/>
        <w:rPr>
          <w:rFonts w:ascii="Times New Roman" w:hAnsi="Times New Roman" w:cs="Times New Roman"/>
          <w:sz w:val="24"/>
          <w:szCs w:val="24"/>
        </w:rPr>
      </w:pPr>
    </w:p>
    <w:p w14:paraId="01E9C84C" w14:textId="77777777" w:rsidR="005702EB" w:rsidRDefault="005702EB" w:rsidP="00F3117C">
      <w:pPr>
        <w:pStyle w:val="ListParagraph"/>
        <w:numPr>
          <w:ilvl w:val="0"/>
          <w:numId w:val="7"/>
        </w:numPr>
        <w:spacing w:after="0" w:line="240" w:lineRule="auto"/>
        <w:ind w:left="426" w:hanging="426"/>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Lokasi dan Waktu Penelitian</w:t>
      </w:r>
    </w:p>
    <w:p w14:paraId="00B5C7C8" w14:textId="1A385F08" w:rsidR="005702EB" w:rsidRPr="00DE7546" w:rsidRDefault="002E1166" w:rsidP="002E1166">
      <w:pPr>
        <w:pStyle w:val="ListParagraph"/>
        <w:spacing w:after="0" w:line="24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Lokasi yang dipilih untuk melakukan survey dengan menyebarkan kuesioner adalah </w:t>
      </w:r>
      <w:r w:rsidR="00C068F6">
        <w:rPr>
          <w:rFonts w:ascii="Times New Roman" w:hAnsi="Times New Roman" w:cs="Times New Roman"/>
          <w:sz w:val="24"/>
          <w:szCs w:val="24"/>
          <w:lang w:val="en-ID"/>
        </w:rPr>
        <w:t xml:space="preserve">Fakultas Ekonomi dan Bisnis Islam </w:t>
      </w:r>
      <w:r>
        <w:rPr>
          <w:rFonts w:ascii="Times New Roman" w:hAnsi="Times New Roman" w:cs="Times New Roman"/>
          <w:sz w:val="24"/>
          <w:szCs w:val="24"/>
          <w:lang w:val="en-ID"/>
        </w:rPr>
        <w:t>Universitas Islam Negeri Sumatera Utara</w:t>
      </w:r>
      <w:r w:rsidR="00C27060">
        <w:rPr>
          <w:rFonts w:ascii="Times New Roman" w:hAnsi="Times New Roman" w:cs="Times New Roman"/>
          <w:sz w:val="24"/>
          <w:szCs w:val="24"/>
          <w:lang w:val="en-ID"/>
        </w:rPr>
        <w:t xml:space="preserve"> di Kota Medan</w:t>
      </w:r>
      <w:r>
        <w:rPr>
          <w:rFonts w:ascii="Times New Roman" w:hAnsi="Times New Roman" w:cs="Times New Roman"/>
          <w:sz w:val="24"/>
          <w:szCs w:val="24"/>
          <w:lang w:val="en-ID"/>
        </w:rPr>
        <w:t xml:space="preserve">. </w:t>
      </w:r>
      <w:r w:rsidR="005702EB">
        <w:rPr>
          <w:rFonts w:ascii="Times New Roman" w:hAnsi="Times New Roman" w:cs="Times New Roman"/>
          <w:bCs/>
          <w:sz w:val="24"/>
          <w:szCs w:val="24"/>
        </w:rPr>
        <w:t xml:space="preserve">Waktu penelitian dilakukan pada bulan </w:t>
      </w:r>
      <w:r>
        <w:rPr>
          <w:rFonts w:ascii="Times New Roman" w:hAnsi="Times New Roman" w:cs="Times New Roman"/>
          <w:bCs/>
          <w:sz w:val="24"/>
          <w:szCs w:val="24"/>
        </w:rPr>
        <w:t>Mei</w:t>
      </w:r>
      <w:r w:rsidR="005702EB">
        <w:rPr>
          <w:rFonts w:ascii="Times New Roman" w:hAnsi="Times New Roman" w:cs="Times New Roman"/>
          <w:bCs/>
          <w:sz w:val="24"/>
          <w:szCs w:val="24"/>
        </w:rPr>
        <w:t xml:space="preserve"> 20</w:t>
      </w:r>
      <w:r>
        <w:rPr>
          <w:rFonts w:ascii="Times New Roman" w:hAnsi="Times New Roman" w:cs="Times New Roman"/>
          <w:bCs/>
          <w:sz w:val="24"/>
          <w:szCs w:val="24"/>
        </w:rPr>
        <w:t>20</w:t>
      </w:r>
      <w:r w:rsidR="005702EB">
        <w:rPr>
          <w:rFonts w:ascii="Times New Roman" w:hAnsi="Times New Roman" w:cs="Times New Roman"/>
          <w:bCs/>
          <w:sz w:val="24"/>
          <w:szCs w:val="24"/>
        </w:rPr>
        <w:t xml:space="preserve"> sampai dengan </w:t>
      </w:r>
      <w:r>
        <w:rPr>
          <w:rFonts w:ascii="Times New Roman" w:hAnsi="Times New Roman" w:cs="Times New Roman"/>
          <w:bCs/>
          <w:sz w:val="24"/>
          <w:szCs w:val="24"/>
        </w:rPr>
        <w:t>Juni</w:t>
      </w:r>
      <w:r w:rsidR="005702EB">
        <w:rPr>
          <w:rFonts w:ascii="Times New Roman" w:hAnsi="Times New Roman" w:cs="Times New Roman"/>
          <w:bCs/>
          <w:sz w:val="24"/>
          <w:szCs w:val="24"/>
        </w:rPr>
        <w:t xml:space="preserve"> 2020.</w:t>
      </w:r>
    </w:p>
    <w:p w14:paraId="620DE236" w14:textId="49AC29BA" w:rsidR="00F86456" w:rsidRDefault="00F86456" w:rsidP="00C16B94">
      <w:pPr>
        <w:pStyle w:val="ListParagraph"/>
        <w:spacing w:after="0" w:line="240" w:lineRule="auto"/>
        <w:ind w:left="0" w:firstLine="720"/>
        <w:jc w:val="both"/>
        <w:rPr>
          <w:rFonts w:ascii="Times New Roman" w:hAnsi="Times New Roman" w:cs="Times New Roman"/>
          <w:b/>
          <w:bCs/>
          <w:sz w:val="24"/>
          <w:szCs w:val="24"/>
          <w:lang w:val="en-ID"/>
        </w:rPr>
      </w:pPr>
    </w:p>
    <w:p w14:paraId="09ECE577" w14:textId="77777777" w:rsidR="005702EB" w:rsidRDefault="005702EB" w:rsidP="00F3117C">
      <w:pPr>
        <w:pStyle w:val="ListParagraph"/>
        <w:numPr>
          <w:ilvl w:val="0"/>
          <w:numId w:val="7"/>
        </w:numPr>
        <w:spacing w:after="0" w:line="240" w:lineRule="auto"/>
        <w:ind w:left="426" w:hanging="426"/>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Populasi dan Sampel</w:t>
      </w:r>
    </w:p>
    <w:p w14:paraId="669C468B" w14:textId="72C636CE" w:rsidR="00E93064" w:rsidRDefault="00A5448D" w:rsidP="00FB79E1">
      <w:pPr>
        <w:spacing w:after="0" w:line="240" w:lineRule="auto"/>
        <w:ind w:firstLine="72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Populasi dalam penelitian ini adalah </w:t>
      </w:r>
      <w:r w:rsidR="004C2255">
        <w:rPr>
          <w:rFonts w:ascii="Times New Roman" w:hAnsi="Times New Roman" w:cs="Times New Roman"/>
          <w:sz w:val="24"/>
          <w:szCs w:val="24"/>
          <w:lang w:val="en-ID"/>
        </w:rPr>
        <w:t>warga</w:t>
      </w:r>
      <w:r w:rsidR="00C068F6">
        <w:rPr>
          <w:rFonts w:ascii="Times New Roman" w:hAnsi="Times New Roman" w:cs="Times New Roman"/>
          <w:sz w:val="24"/>
          <w:szCs w:val="24"/>
          <w:lang w:val="en-ID"/>
        </w:rPr>
        <w:t xml:space="preserve"> Universitas Islam Negeri Sumatera Utara Fakultas Ekonomi dan Bisnis Islam dengan program studi Ekonomi Islam.</w:t>
      </w:r>
      <w:r w:rsidR="000B6598">
        <w:rPr>
          <w:rFonts w:ascii="Times New Roman" w:hAnsi="Times New Roman" w:cs="Times New Roman"/>
          <w:sz w:val="24"/>
          <w:szCs w:val="24"/>
          <w:lang w:val="en-ID"/>
        </w:rPr>
        <w:t xml:space="preserve"> </w:t>
      </w:r>
      <w:r w:rsidR="00897BC4">
        <w:rPr>
          <w:rFonts w:ascii="Times New Roman" w:hAnsi="Times New Roman" w:cs="Times New Roman"/>
          <w:sz w:val="24"/>
          <w:szCs w:val="24"/>
          <w:lang w:val="en-ID"/>
        </w:rPr>
        <w:t xml:space="preserve">Sampelnya adalah </w:t>
      </w:r>
      <w:r w:rsidR="00897BC4">
        <w:rPr>
          <w:rFonts w:ascii="Times New Roman" w:hAnsi="Times New Roman" w:cs="Times New Roman"/>
          <w:sz w:val="24"/>
          <w:szCs w:val="24"/>
          <w:lang w:val="en-ID"/>
        </w:rPr>
        <w:lastRenderedPageBreak/>
        <w:t>mahasiswa program studi Ekonomi Islam yang dianggap mengetahui masalah wakaf dan pembiayaan anggaran negara.</w:t>
      </w:r>
    </w:p>
    <w:p w14:paraId="09A7F78D" w14:textId="0A3C3524" w:rsidR="005702EB" w:rsidRDefault="000649B6" w:rsidP="00DE2223">
      <w:pPr>
        <w:spacing w:after="0" w:line="240" w:lineRule="auto"/>
        <w:ind w:firstLine="720"/>
        <w:contextualSpacing/>
        <w:jc w:val="both"/>
        <w:rPr>
          <w:rFonts w:ascii="Times New Roman" w:hAnsi="Times New Roman" w:cs="Times New Roman"/>
          <w:b/>
          <w:bCs/>
          <w:sz w:val="24"/>
          <w:szCs w:val="24"/>
          <w:lang w:val="en-ID"/>
        </w:rPr>
      </w:pPr>
      <w:r>
        <w:rPr>
          <w:rFonts w:ascii="Times New Roman" w:hAnsi="Times New Roman" w:cs="Times New Roman"/>
          <w:sz w:val="24"/>
          <w:szCs w:val="24"/>
          <w:lang w:val="en-ID"/>
        </w:rPr>
        <w:t>Teknik pengambilan s</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 xml:space="preserve"> dalam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 ini</w:t>
      </w:r>
      <w:r>
        <w:rPr>
          <w:rFonts w:ascii="Times New Roman" w:hAnsi="Times New Roman"/>
          <w:spacing w:val="1"/>
          <w:sz w:val="24"/>
          <w:szCs w:val="24"/>
        </w:rPr>
        <w:t xml:space="preserve"> </w:t>
      </w:r>
      <w:r>
        <w:rPr>
          <w:rFonts w:ascii="Times New Roman" w:hAnsi="Times New Roman"/>
          <w:sz w:val="24"/>
          <w:szCs w:val="24"/>
        </w:rPr>
        <w:t>diambil</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eca</w:t>
      </w:r>
      <w:r>
        <w:rPr>
          <w:rFonts w:ascii="Times New Roman" w:hAnsi="Times New Roman"/>
          <w:spacing w:val="1"/>
          <w:sz w:val="24"/>
          <w:szCs w:val="24"/>
        </w:rPr>
        <w:t>r</w:t>
      </w:r>
      <w:r>
        <w:rPr>
          <w:rFonts w:ascii="Times New Roman" w:hAnsi="Times New Roman"/>
          <w:sz w:val="24"/>
          <w:szCs w:val="24"/>
        </w:rPr>
        <w:t xml:space="preserve">a </w:t>
      </w:r>
      <w:r>
        <w:rPr>
          <w:rFonts w:ascii="Times New Roman" w:hAnsi="Times New Roman"/>
          <w:i/>
          <w:iCs/>
          <w:sz w:val="24"/>
          <w:szCs w:val="24"/>
        </w:rPr>
        <w:t>purpos</w:t>
      </w:r>
      <w:r>
        <w:rPr>
          <w:rFonts w:ascii="Times New Roman" w:hAnsi="Times New Roman"/>
          <w:i/>
          <w:iCs/>
          <w:spacing w:val="1"/>
          <w:sz w:val="24"/>
          <w:szCs w:val="24"/>
        </w:rPr>
        <w:t>i</w:t>
      </w:r>
      <w:r>
        <w:rPr>
          <w:rFonts w:ascii="Times New Roman" w:hAnsi="Times New Roman"/>
          <w:i/>
          <w:iCs/>
          <w:spacing w:val="-1"/>
          <w:sz w:val="24"/>
          <w:szCs w:val="24"/>
        </w:rPr>
        <w:t>v</w:t>
      </w:r>
      <w:r>
        <w:rPr>
          <w:rFonts w:ascii="Times New Roman" w:hAnsi="Times New Roman"/>
          <w:i/>
          <w:iCs/>
          <w:sz w:val="24"/>
          <w:szCs w:val="24"/>
        </w:rPr>
        <w:t>e sampling</w:t>
      </w:r>
      <w:r>
        <w:rPr>
          <w:rFonts w:ascii="Times New Roman" w:hAnsi="Times New Roman"/>
          <w:i/>
          <w:iCs/>
          <w:spacing w:val="3"/>
          <w:sz w:val="24"/>
          <w:szCs w:val="24"/>
        </w:rPr>
        <w:t xml:space="preserve"> </w:t>
      </w:r>
      <w:r>
        <w:rPr>
          <w:rFonts w:ascii="Times New Roman" w:hAnsi="Times New Roman"/>
          <w:spacing w:val="3"/>
          <w:sz w:val="24"/>
          <w:szCs w:val="24"/>
        </w:rPr>
        <w:t xml:space="preserve">yaitu </w:t>
      </w:r>
      <w:r w:rsidR="00DE2223" w:rsidRPr="00DE2223">
        <w:rPr>
          <w:rFonts w:ascii="Times New Roman" w:hAnsi="Times New Roman"/>
          <w:sz w:val="24"/>
          <w:szCs w:val="24"/>
        </w:rPr>
        <w:t xml:space="preserve">teknik penentuan sampel dengan pertimbangan tertentu. Pemilihan sekelompok subjek dalam </w:t>
      </w:r>
      <w:r w:rsidR="00DE2223" w:rsidRPr="00DE2223">
        <w:rPr>
          <w:rFonts w:ascii="Times New Roman" w:hAnsi="Times New Roman"/>
          <w:i/>
          <w:iCs/>
          <w:sz w:val="24"/>
          <w:szCs w:val="24"/>
        </w:rPr>
        <w:t>purposive sampling</w:t>
      </w:r>
      <w:r w:rsidR="00DE2223" w:rsidRPr="00DE2223">
        <w:rPr>
          <w:rFonts w:ascii="Times New Roman" w:hAnsi="Times New Roman"/>
          <w:sz w:val="24"/>
          <w:szCs w:val="24"/>
        </w:rPr>
        <w:t xml:space="preserve"> didasarkan atas ciri-ciri tertentu yang dipandang mempunyai sangkut paut yang erat dengan ciri-ciri populasi yang sudah diketahui sebelumnya. Maka dengan kata lain, unit sampel yang dihubungi disesuaikan dengan kriteria-kriteria tertentu yang diterapkan berdasarkan tujuan penelitian atau permasalahan penelitian.</w:t>
      </w:r>
    </w:p>
    <w:p w14:paraId="779C0FB1" w14:textId="77777777" w:rsidR="00C11EC6" w:rsidRPr="00C11EC6" w:rsidRDefault="00C11EC6" w:rsidP="00683EC3">
      <w:pPr>
        <w:spacing w:after="0" w:line="240" w:lineRule="auto"/>
        <w:contextualSpacing/>
        <w:jc w:val="both"/>
        <w:rPr>
          <w:rFonts w:ascii="Times New Roman" w:hAnsi="Times New Roman" w:cs="Times New Roman"/>
          <w:b/>
          <w:bCs/>
          <w:sz w:val="24"/>
          <w:szCs w:val="24"/>
          <w:lang w:val="en-ID"/>
        </w:rPr>
      </w:pPr>
    </w:p>
    <w:p w14:paraId="0BD09BFD" w14:textId="77777777" w:rsidR="005702EB" w:rsidRDefault="005702EB" w:rsidP="00F3117C">
      <w:pPr>
        <w:pStyle w:val="ListParagraph"/>
        <w:numPr>
          <w:ilvl w:val="0"/>
          <w:numId w:val="7"/>
        </w:numPr>
        <w:spacing w:after="0" w:line="240" w:lineRule="auto"/>
        <w:ind w:left="426" w:hanging="426"/>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Metode Pengumpulan Data</w:t>
      </w:r>
    </w:p>
    <w:p w14:paraId="2FE3DDE3" w14:textId="2721CD24" w:rsidR="009479CA" w:rsidRDefault="009479CA" w:rsidP="009479CA">
      <w:pPr>
        <w:pStyle w:val="ListParagraph"/>
        <w:spacing w:after="0" w:line="240" w:lineRule="auto"/>
        <w:ind w:left="0" w:firstLine="720"/>
        <w:jc w:val="both"/>
        <w:rPr>
          <w:rFonts w:ascii="Times New Roman" w:hAnsi="Times New Roman" w:cs="Times New Roman"/>
          <w:sz w:val="24"/>
          <w:szCs w:val="24"/>
        </w:rPr>
      </w:pPr>
      <w:r w:rsidRPr="009479CA">
        <w:rPr>
          <w:rFonts w:ascii="Times New Roman" w:hAnsi="Times New Roman" w:cs="Times New Roman"/>
          <w:sz w:val="24"/>
          <w:szCs w:val="24"/>
        </w:rPr>
        <w:t xml:space="preserve">Sumber data yang digunakan dalam penelitian ini adalah data primer dan data sekunder. </w:t>
      </w:r>
    </w:p>
    <w:p w14:paraId="5CFD027D" w14:textId="29BD2D8E" w:rsidR="005702EB" w:rsidRPr="009479CA" w:rsidRDefault="009479CA" w:rsidP="00F3117C">
      <w:pPr>
        <w:pStyle w:val="ListParagraph"/>
        <w:numPr>
          <w:ilvl w:val="0"/>
          <w:numId w:val="18"/>
        </w:numPr>
        <w:spacing w:after="0" w:line="240" w:lineRule="auto"/>
        <w:jc w:val="both"/>
        <w:rPr>
          <w:rFonts w:ascii="Times New Roman" w:hAnsi="Times New Roman" w:cs="Times New Roman"/>
          <w:b/>
          <w:bCs/>
          <w:sz w:val="24"/>
          <w:szCs w:val="24"/>
          <w:lang w:val="en-ID"/>
        </w:rPr>
      </w:pPr>
      <w:r>
        <w:rPr>
          <w:rFonts w:ascii="Times New Roman" w:hAnsi="Times New Roman" w:cs="Times New Roman"/>
          <w:sz w:val="24"/>
          <w:szCs w:val="24"/>
        </w:rPr>
        <w:t>Data Primer</w:t>
      </w:r>
      <w:r w:rsidRPr="009479CA">
        <w:rPr>
          <w:rFonts w:ascii="Times New Roman" w:hAnsi="Times New Roman" w:cs="Times New Roman"/>
          <w:sz w:val="24"/>
          <w:szCs w:val="24"/>
        </w:rPr>
        <w:t xml:space="preserve">; Data yang diperoleh langsung dari responden melalui informasi dari </w:t>
      </w:r>
      <w:r>
        <w:rPr>
          <w:rFonts w:ascii="Times New Roman" w:hAnsi="Times New Roman" w:cs="Times New Roman"/>
          <w:sz w:val="24"/>
          <w:szCs w:val="24"/>
        </w:rPr>
        <w:t xml:space="preserve">kuesioner yang disebarkan </w:t>
      </w:r>
      <w:r w:rsidRPr="009479CA">
        <w:rPr>
          <w:rFonts w:ascii="Times New Roman" w:hAnsi="Times New Roman" w:cs="Times New Roman"/>
          <w:sz w:val="24"/>
          <w:szCs w:val="24"/>
        </w:rPr>
        <w:t xml:space="preserve">tentang persepsi </w:t>
      </w:r>
      <w:r>
        <w:rPr>
          <w:rFonts w:ascii="Times New Roman" w:hAnsi="Times New Roman" w:cs="Times New Roman"/>
          <w:sz w:val="24"/>
          <w:szCs w:val="24"/>
        </w:rPr>
        <w:t>publik dalam hal ini masyarakat muslim yang merupakan warga Fakultas Ekonomi dan Bisnis Islam UIN Sumatera Utara</w:t>
      </w:r>
      <w:r w:rsidRPr="009479CA">
        <w:rPr>
          <w:rFonts w:ascii="Times New Roman" w:hAnsi="Times New Roman" w:cs="Times New Roman"/>
          <w:sz w:val="24"/>
          <w:szCs w:val="24"/>
        </w:rPr>
        <w:t xml:space="preserve"> tentang </w:t>
      </w:r>
      <w:r>
        <w:rPr>
          <w:rFonts w:ascii="Times New Roman" w:hAnsi="Times New Roman" w:cs="Times New Roman"/>
          <w:sz w:val="24"/>
          <w:szCs w:val="24"/>
        </w:rPr>
        <w:t>pemanfaatan wakaf sebagai alternatif pembiayaan anggaran negara.</w:t>
      </w:r>
    </w:p>
    <w:p w14:paraId="548FBFC8" w14:textId="0A1E7E04" w:rsidR="009479CA" w:rsidRPr="00022F1A" w:rsidRDefault="009479CA" w:rsidP="00F3117C">
      <w:pPr>
        <w:pStyle w:val="ListParagraph"/>
        <w:numPr>
          <w:ilvl w:val="0"/>
          <w:numId w:val="18"/>
        </w:numPr>
        <w:spacing w:after="0" w:line="240" w:lineRule="auto"/>
        <w:jc w:val="both"/>
        <w:rPr>
          <w:rFonts w:ascii="Times New Roman" w:hAnsi="Times New Roman" w:cs="Times New Roman"/>
          <w:sz w:val="24"/>
          <w:szCs w:val="24"/>
          <w:lang w:val="en-ID"/>
        </w:rPr>
      </w:pPr>
      <w:r w:rsidRPr="009479CA">
        <w:rPr>
          <w:rFonts w:ascii="Times New Roman" w:hAnsi="Times New Roman" w:cs="Times New Roman"/>
          <w:sz w:val="24"/>
          <w:szCs w:val="24"/>
          <w:lang w:val="en-ID"/>
        </w:rPr>
        <w:t xml:space="preserve">Data Sekunder ; Data yang diperoleh melalui dokumentasi atau </w:t>
      </w:r>
      <w:r w:rsidR="00022F1A" w:rsidRPr="00022F1A">
        <w:rPr>
          <w:rFonts w:ascii="Times New Roman" w:hAnsi="Times New Roman" w:cs="Times New Roman"/>
          <w:sz w:val="24"/>
          <w:szCs w:val="24"/>
          <w:lang w:val="en-ID"/>
        </w:rPr>
        <w:t xml:space="preserve">data yang diperoleh melalui penelaahan kepustakaan dan </w:t>
      </w:r>
      <w:r w:rsidRPr="009479CA">
        <w:rPr>
          <w:rFonts w:ascii="Times New Roman" w:hAnsi="Times New Roman" w:cs="Times New Roman"/>
          <w:sz w:val="24"/>
          <w:szCs w:val="24"/>
          <w:lang w:val="en-ID"/>
        </w:rPr>
        <w:t>sumber lainya untuk menunjang objek yang diteliti, khususnya yang terk</w:t>
      </w:r>
      <w:r>
        <w:rPr>
          <w:rFonts w:ascii="Times New Roman" w:hAnsi="Times New Roman" w:cs="Times New Roman"/>
          <w:sz w:val="24"/>
          <w:szCs w:val="24"/>
          <w:lang w:val="en-ID"/>
        </w:rPr>
        <w:t>ait dengan persepsi masyarakat m</w:t>
      </w:r>
      <w:r w:rsidRPr="009479CA">
        <w:rPr>
          <w:rFonts w:ascii="Times New Roman" w:hAnsi="Times New Roman" w:cs="Times New Roman"/>
          <w:sz w:val="24"/>
          <w:szCs w:val="24"/>
          <w:lang w:val="en-ID"/>
        </w:rPr>
        <w:t>uslim</w:t>
      </w:r>
      <w:r>
        <w:rPr>
          <w:rFonts w:ascii="Times New Roman" w:hAnsi="Times New Roman" w:cs="Times New Roman"/>
          <w:sz w:val="24"/>
          <w:szCs w:val="24"/>
          <w:lang w:val="en-ID"/>
        </w:rPr>
        <w:t xml:space="preserve"> </w:t>
      </w:r>
      <w:r>
        <w:rPr>
          <w:rFonts w:ascii="Times New Roman" w:hAnsi="Times New Roman" w:cs="Times New Roman"/>
          <w:sz w:val="24"/>
          <w:szCs w:val="24"/>
        </w:rPr>
        <w:t>yang merupakan warga Fakultas Ekonomi dan Bisnis Islam UIN Sumatera Utara</w:t>
      </w:r>
      <w:r w:rsidRPr="009479CA">
        <w:rPr>
          <w:rFonts w:ascii="Times New Roman" w:hAnsi="Times New Roman" w:cs="Times New Roman"/>
          <w:sz w:val="24"/>
          <w:szCs w:val="24"/>
        </w:rPr>
        <w:t xml:space="preserve"> tentang </w:t>
      </w:r>
      <w:r>
        <w:rPr>
          <w:rFonts w:ascii="Times New Roman" w:hAnsi="Times New Roman" w:cs="Times New Roman"/>
          <w:sz w:val="24"/>
          <w:szCs w:val="24"/>
        </w:rPr>
        <w:t>pemanfaatan wakaf sebagai alternatif pembiayaan anggaran negara.</w:t>
      </w:r>
    </w:p>
    <w:p w14:paraId="3D9FF223" w14:textId="08FF5615" w:rsidR="00022F1A" w:rsidRPr="00C929ED" w:rsidRDefault="00C929ED" w:rsidP="00215421">
      <w:pPr>
        <w:spacing w:after="0" w:line="240" w:lineRule="auto"/>
        <w:ind w:firstLine="720"/>
        <w:jc w:val="both"/>
        <w:rPr>
          <w:rFonts w:ascii="Times New Roman" w:hAnsi="Times New Roman" w:cs="Times New Roman"/>
          <w:sz w:val="24"/>
          <w:szCs w:val="24"/>
          <w:lang w:val="en-ID"/>
        </w:rPr>
      </w:pPr>
      <w:r w:rsidRPr="00C929ED">
        <w:rPr>
          <w:rFonts w:ascii="Times New Roman" w:hAnsi="Times New Roman" w:cs="Times New Roman"/>
          <w:sz w:val="24"/>
          <w:szCs w:val="24"/>
          <w:lang w:val="en-ID"/>
        </w:rPr>
        <w:t>Adapun pengumpulan data dalam penelitian ini meng</w:t>
      </w:r>
      <w:r>
        <w:rPr>
          <w:rFonts w:ascii="Times New Roman" w:hAnsi="Times New Roman" w:cs="Times New Roman"/>
          <w:sz w:val="24"/>
          <w:szCs w:val="24"/>
          <w:lang w:val="en-ID"/>
        </w:rPr>
        <w:t xml:space="preserve">gunakan metode teknik kuisioner dan studi dokumentasi. Kuesioner dibagikan kepada responden secara </w:t>
      </w:r>
      <w:r>
        <w:rPr>
          <w:rFonts w:ascii="Times New Roman" w:hAnsi="Times New Roman" w:cs="Times New Roman"/>
          <w:i/>
          <w:iCs/>
          <w:sz w:val="24"/>
          <w:szCs w:val="24"/>
          <w:lang w:val="en-ID"/>
        </w:rPr>
        <w:t xml:space="preserve">online </w:t>
      </w:r>
      <w:r>
        <w:rPr>
          <w:rFonts w:ascii="Times New Roman" w:hAnsi="Times New Roman" w:cs="Times New Roman"/>
          <w:sz w:val="24"/>
          <w:szCs w:val="24"/>
          <w:lang w:val="en-ID"/>
        </w:rPr>
        <w:t>dengan membuat daftar pertanyaan dalam</w:t>
      </w:r>
      <w:r w:rsidR="00912CD5">
        <w:rPr>
          <w:rFonts w:ascii="Times New Roman" w:hAnsi="Times New Roman" w:cs="Times New Roman"/>
          <w:sz w:val="24"/>
          <w:szCs w:val="24"/>
          <w:lang w:val="en-ID"/>
        </w:rPr>
        <w:t xml:space="preserve"> bentuk</w:t>
      </w:r>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Google Form</w:t>
      </w:r>
      <w:r w:rsidR="00912CD5">
        <w:rPr>
          <w:rFonts w:ascii="Times New Roman" w:hAnsi="Times New Roman" w:cs="Times New Roman"/>
          <w:i/>
          <w:iCs/>
          <w:sz w:val="24"/>
          <w:szCs w:val="24"/>
          <w:lang w:val="en-ID"/>
        </w:rPr>
        <w:t xml:space="preserve">s, </w:t>
      </w:r>
      <w:r w:rsidR="00912CD5">
        <w:rPr>
          <w:rFonts w:ascii="Times New Roman" w:hAnsi="Times New Roman" w:cs="Times New Roman"/>
          <w:sz w:val="24"/>
          <w:szCs w:val="24"/>
          <w:lang w:val="en-ID"/>
        </w:rPr>
        <w:t xml:space="preserve">yang </w:t>
      </w:r>
      <w:r>
        <w:rPr>
          <w:rFonts w:ascii="Times New Roman" w:hAnsi="Times New Roman" w:cs="Times New Roman"/>
          <w:sz w:val="24"/>
          <w:szCs w:val="24"/>
          <w:lang w:val="en-ID"/>
        </w:rPr>
        <w:t xml:space="preserve">datanya terkumpul pada akun </w:t>
      </w:r>
      <w:r>
        <w:rPr>
          <w:rFonts w:ascii="Times New Roman" w:hAnsi="Times New Roman" w:cs="Times New Roman"/>
          <w:i/>
          <w:iCs/>
          <w:sz w:val="24"/>
          <w:szCs w:val="24"/>
          <w:lang w:val="en-ID"/>
        </w:rPr>
        <w:t xml:space="preserve">Google Forms </w:t>
      </w:r>
      <w:r>
        <w:rPr>
          <w:rFonts w:ascii="Times New Roman" w:hAnsi="Times New Roman" w:cs="Times New Roman"/>
          <w:sz w:val="24"/>
          <w:szCs w:val="24"/>
          <w:lang w:val="en-ID"/>
        </w:rPr>
        <w:t>penulis. Sedangkan studi dokumentasi adalah t</w:t>
      </w:r>
      <w:r w:rsidRPr="00C929ED">
        <w:rPr>
          <w:rFonts w:ascii="Times New Roman" w:hAnsi="Times New Roman" w:cs="Times New Roman"/>
          <w:sz w:val="24"/>
          <w:szCs w:val="24"/>
          <w:lang w:val="en-ID"/>
        </w:rPr>
        <w:t>eknik pengumpulan da</w:t>
      </w:r>
      <w:r w:rsidR="00912CD5">
        <w:rPr>
          <w:rFonts w:ascii="Times New Roman" w:hAnsi="Times New Roman" w:cs="Times New Roman"/>
          <w:sz w:val="24"/>
          <w:szCs w:val="24"/>
          <w:lang w:val="en-ID"/>
        </w:rPr>
        <w:t>ta yang bersumber dari buku</w:t>
      </w:r>
      <w:r w:rsidRPr="00C929ED">
        <w:rPr>
          <w:rFonts w:ascii="Times New Roman" w:hAnsi="Times New Roman" w:cs="Times New Roman"/>
          <w:sz w:val="24"/>
          <w:szCs w:val="24"/>
          <w:lang w:val="en-ID"/>
        </w:rPr>
        <w:t xml:space="preserve">, penelitian, jurnal, makalah </w:t>
      </w:r>
      <w:r w:rsidR="00927CBB">
        <w:rPr>
          <w:rFonts w:ascii="Times New Roman" w:hAnsi="Times New Roman" w:cs="Times New Roman"/>
          <w:sz w:val="24"/>
          <w:szCs w:val="24"/>
          <w:lang w:val="en-ID"/>
        </w:rPr>
        <w:t xml:space="preserve">atau </w:t>
      </w:r>
      <w:r w:rsidRPr="00C929ED">
        <w:rPr>
          <w:rFonts w:ascii="Times New Roman" w:hAnsi="Times New Roman" w:cs="Times New Roman"/>
          <w:sz w:val="24"/>
          <w:szCs w:val="24"/>
          <w:lang w:val="en-ID"/>
        </w:rPr>
        <w:t>dokumen- dokumen yang berkaitan dengan</w:t>
      </w:r>
      <w:r>
        <w:rPr>
          <w:rFonts w:ascii="Times New Roman" w:hAnsi="Times New Roman" w:cs="Times New Roman"/>
          <w:sz w:val="24"/>
          <w:szCs w:val="24"/>
          <w:lang w:val="en-ID"/>
        </w:rPr>
        <w:t xml:space="preserve"> penelitian ini.</w:t>
      </w:r>
    </w:p>
    <w:p w14:paraId="71555D7C" w14:textId="77777777" w:rsidR="005702EB" w:rsidRDefault="005702EB" w:rsidP="00C16B94">
      <w:pPr>
        <w:pStyle w:val="ListParagraph"/>
        <w:spacing w:after="0" w:line="240" w:lineRule="auto"/>
        <w:ind w:left="0" w:firstLine="720"/>
        <w:jc w:val="both"/>
        <w:rPr>
          <w:rFonts w:ascii="Times New Roman" w:hAnsi="Times New Roman" w:cs="Times New Roman"/>
          <w:b/>
          <w:bCs/>
          <w:sz w:val="24"/>
          <w:szCs w:val="24"/>
          <w:lang w:val="id-ID"/>
        </w:rPr>
      </w:pPr>
    </w:p>
    <w:p w14:paraId="25BB3C4F" w14:textId="77777777" w:rsidR="00946FDA" w:rsidRDefault="00946FDA" w:rsidP="00C16B94">
      <w:pPr>
        <w:pStyle w:val="ListParagraph"/>
        <w:spacing w:after="0" w:line="240" w:lineRule="auto"/>
        <w:ind w:left="0" w:firstLine="720"/>
        <w:jc w:val="both"/>
        <w:rPr>
          <w:rFonts w:ascii="Times New Roman" w:hAnsi="Times New Roman" w:cs="Times New Roman"/>
          <w:b/>
          <w:bCs/>
          <w:sz w:val="24"/>
          <w:szCs w:val="24"/>
          <w:lang w:val="id-ID"/>
        </w:rPr>
      </w:pPr>
    </w:p>
    <w:p w14:paraId="1B057BF1" w14:textId="77777777" w:rsidR="00946FDA" w:rsidRPr="00946FDA" w:rsidRDefault="00946FDA" w:rsidP="00C16B94">
      <w:pPr>
        <w:pStyle w:val="ListParagraph"/>
        <w:spacing w:after="0" w:line="240" w:lineRule="auto"/>
        <w:ind w:left="0" w:firstLine="720"/>
        <w:jc w:val="both"/>
        <w:rPr>
          <w:rFonts w:ascii="Times New Roman" w:hAnsi="Times New Roman" w:cs="Times New Roman"/>
          <w:b/>
          <w:bCs/>
          <w:sz w:val="24"/>
          <w:szCs w:val="24"/>
          <w:lang w:val="id-ID"/>
        </w:rPr>
      </w:pPr>
    </w:p>
    <w:p w14:paraId="72F04359" w14:textId="0EE67344" w:rsidR="005702EB" w:rsidRDefault="00C11EC6" w:rsidP="00F3117C">
      <w:pPr>
        <w:pStyle w:val="ListParagraph"/>
        <w:numPr>
          <w:ilvl w:val="0"/>
          <w:numId w:val="7"/>
        </w:numPr>
        <w:spacing w:after="0" w:line="240" w:lineRule="auto"/>
        <w:ind w:left="426" w:hanging="426"/>
        <w:jc w:val="both"/>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Metode Analisis Data</w:t>
      </w:r>
    </w:p>
    <w:p w14:paraId="52DB76AB" w14:textId="77777777" w:rsidR="001F509D" w:rsidRDefault="001F509D" w:rsidP="001F509D">
      <w:pPr>
        <w:pStyle w:val="ListParagraph"/>
        <w:spacing w:after="0" w:line="240" w:lineRule="auto"/>
        <w:ind w:left="0" w:firstLine="720"/>
        <w:jc w:val="both"/>
        <w:rPr>
          <w:rFonts w:ascii="Times New Roman" w:hAnsi="Times New Roman" w:cs="Times New Roman"/>
          <w:sz w:val="24"/>
          <w:szCs w:val="24"/>
          <w:lang w:val="en-ID"/>
        </w:rPr>
      </w:pPr>
      <w:r w:rsidRPr="001F509D">
        <w:rPr>
          <w:rFonts w:ascii="Times New Roman" w:hAnsi="Times New Roman" w:cs="Times New Roman"/>
          <w:sz w:val="24"/>
          <w:szCs w:val="24"/>
          <w:lang w:val="en-ID"/>
        </w:rPr>
        <w:t xml:space="preserve">Pengolahan data dan analisis data pada penelitian ini dilakukan dengan tahapan </w:t>
      </w:r>
      <w:r w:rsidRPr="001F509D">
        <w:rPr>
          <w:rFonts w:ascii="Times New Roman" w:hAnsi="Times New Roman" w:cs="Times New Roman"/>
          <w:i/>
          <w:iCs/>
          <w:sz w:val="24"/>
          <w:szCs w:val="24"/>
          <w:lang w:val="en-ID"/>
        </w:rPr>
        <w:t>editing</w:t>
      </w:r>
      <w:r w:rsidRPr="001F509D">
        <w:rPr>
          <w:rFonts w:ascii="Times New Roman" w:hAnsi="Times New Roman" w:cs="Times New Roman"/>
          <w:sz w:val="24"/>
          <w:szCs w:val="24"/>
          <w:lang w:val="en-ID"/>
        </w:rPr>
        <w:t xml:space="preserve">, koding dan tabulasi. Kegiatan </w:t>
      </w:r>
      <w:r w:rsidRPr="001F509D">
        <w:rPr>
          <w:rFonts w:ascii="Times New Roman" w:hAnsi="Times New Roman" w:cs="Times New Roman"/>
          <w:i/>
          <w:iCs/>
          <w:sz w:val="24"/>
          <w:szCs w:val="24"/>
          <w:lang w:val="en-ID"/>
        </w:rPr>
        <w:t>editing</w:t>
      </w:r>
      <w:r w:rsidRPr="001F509D">
        <w:rPr>
          <w:rFonts w:ascii="Times New Roman" w:hAnsi="Times New Roman" w:cs="Times New Roman"/>
          <w:sz w:val="24"/>
          <w:szCs w:val="24"/>
          <w:lang w:val="en-ID"/>
        </w:rPr>
        <w:t xml:space="preserve"> dilakukan untuk mengetahui jawaban responden yang berkaitan dengan kelengkapan pengisian </w:t>
      </w:r>
      <w:r>
        <w:rPr>
          <w:rFonts w:ascii="Times New Roman" w:hAnsi="Times New Roman" w:cs="Times New Roman"/>
          <w:sz w:val="24"/>
          <w:szCs w:val="24"/>
          <w:lang w:val="en-ID"/>
        </w:rPr>
        <w:t>kuesioner</w:t>
      </w:r>
      <w:r w:rsidRPr="001F509D">
        <w:rPr>
          <w:rFonts w:ascii="Times New Roman" w:hAnsi="Times New Roman" w:cs="Times New Roman"/>
          <w:sz w:val="24"/>
          <w:szCs w:val="24"/>
          <w:lang w:val="en-ID"/>
        </w:rPr>
        <w:t xml:space="preserve">, kesesuaian jawaban, relevansi jawaban dan keseragaman satuan data; </w:t>
      </w:r>
      <w:r w:rsidRPr="001F509D">
        <w:rPr>
          <w:rFonts w:ascii="Times New Roman" w:hAnsi="Times New Roman" w:cs="Times New Roman"/>
          <w:i/>
          <w:iCs/>
          <w:sz w:val="24"/>
          <w:szCs w:val="24"/>
          <w:lang w:val="en-ID"/>
        </w:rPr>
        <w:t>coding</w:t>
      </w:r>
      <w:r w:rsidRPr="001F509D">
        <w:rPr>
          <w:rFonts w:ascii="Times New Roman" w:hAnsi="Times New Roman" w:cs="Times New Roman"/>
          <w:sz w:val="24"/>
          <w:szCs w:val="24"/>
          <w:lang w:val="en-ID"/>
        </w:rPr>
        <w:t xml:space="preserve"> merupakan kegiatan pemberian kode atau tanda tertentu pada jawaban responden setelah diedit; koding dilakukan untuk memudahkan pekerjaan analisis data; dan tabulasi adalah kegiatan yang berhubungan dengan penyusunan data yang telah terkumpul kedalam bentuk tabel. </w:t>
      </w:r>
    </w:p>
    <w:p w14:paraId="06549D5B" w14:textId="1E14D202" w:rsidR="005702EB" w:rsidRDefault="001F509D" w:rsidP="007076CC">
      <w:pPr>
        <w:pStyle w:val="ListParagraph"/>
        <w:spacing w:after="0" w:line="240" w:lineRule="auto"/>
        <w:ind w:left="0" w:firstLine="720"/>
        <w:jc w:val="both"/>
        <w:rPr>
          <w:rFonts w:ascii="Times New Roman" w:hAnsi="Times New Roman" w:cs="Times New Roman"/>
          <w:sz w:val="24"/>
          <w:szCs w:val="24"/>
          <w:lang w:val="en-ID"/>
        </w:rPr>
      </w:pPr>
      <w:r w:rsidRPr="001F509D">
        <w:rPr>
          <w:rFonts w:ascii="Times New Roman" w:hAnsi="Times New Roman" w:cs="Times New Roman"/>
          <w:sz w:val="24"/>
          <w:szCs w:val="24"/>
          <w:lang w:val="en-ID"/>
        </w:rPr>
        <w:t>Analisis data yang digunakan dalam penelitian ini ialah analisis kualitatif dan analisis kuantitatif. Analisis kualitatif digunakan untuk data yang tidak dalam bentuk angka-angka, sedangkan analisis kuantitatif digunakan untuk data yang dapat diukur.</w:t>
      </w:r>
      <w:r w:rsidR="007076CC">
        <w:rPr>
          <w:rFonts w:ascii="Times New Roman" w:hAnsi="Times New Roman" w:cs="Times New Roman"/>
          <w:sz w:val="24"/>
          <w:szCs w:val="24"/>
          <w:lang w:val="en-ID"/>
        </w:rPr>
        <w:t xml:space="preserve"> Hasil penelitian juga </w:t>
      </w:r>
      <w:proofErr w:type="gramStart"/>
      <w:r w:rsidR="007076CC">
        <w:rPr>
          <w:rFonts w:ascii="Times New Roman" w:hAnsi="Times New Roman" w:cs="Times New Roman"/>
          <w:sz w:val="24"/>
          <w:szCs w:val="24"/>
          <w:lang w:val="en-ID"/>
        </w:rPr>
        <w:t>akan</w:t>
      </w:r>
      <w:proofErr w:type="gramEnd"/>
      <w:r w:rsidR="007076CC">
        <w:rPr>
          <w:rFonts w:ascii="Times New Roman" w:hAnsi="Times New Roman" w:cs="Times New Roman"/>
          <w:sz w:val="24"/>
          <w:szCs w:val="24"/>
          <w:lang w:val="en-ID"/>
        </w:rPr>
        <w:t xml:space="preserve"> dilakukan uji a priori. Uji a priori ini bertujuan untuk </w:t>
      </w:r>
      <w:r w:rsidR="007076CC" w:rsidRPr="007076CC">
        <w:rPr>
          <w:rFonts w:asciiTheme="majorBidi" w:hAnsiTheme="majorBidi" w:cstheme="majorBidi"/>
          <w:sz w:val="24"/>
          <w:szCs w:val="24"/>
        </w:rPr>
        <w:t>menguji hasil penelitian terdahulu dengan hasil penelitian terbaru penulis di lapangan, atau membandingkan hasil penelitian penulis dengan hasil penelitian terdahulu.</w:t>
      </w:r>
      <w:r w:rsidR="007076CC">
        <w:rPr>
          <w:rStyle w:val="FootnoteReference"/>
          <w:rFonts w:asciiTheme="majorBidi" w:hAnsiTheme="majorBidi" w:cstheme="majorBidi"/>
          <w:sz w:val="24"/>
          <w:szCs w:val="24"/>
        </w:rPr>
        <w:footnoteReference w:id="55"/>
      </w:r>
      <w:r w:rsidR="007076CC" w:rsidRPr="007076CC">
        <w:rPr>
          <w:sz w:val="24"/>
          <w:szCs w:val="24"/>
        </w:rPr>
        <w:t xml:space="preserve"> </w:t>
      </w:r>
      <w:r w:rsidR="007076CC" w:rsidRPr="007076CC">
        <w:rPr>
          <w:rFonts w:ascii="Times New Roman" w:hAnsi="Times New Roman" w:cs="Times New Roman"/>
          <w:sz w:val="26"/>
          <w:szCs w:val="26"/>
          <w:lang w:val="en-ID"/>
        </w:rPr>
        <w:t xml:space="preserve"> </w:t>
      </w:r>
    </w:p>
    <w:p w14:paraId="281A3C53" w14:textId="77777777" w:rsidR="00192BD4" w:rsidRDefault="00192BD4">
      <w:pPr>
        <w:rPr>
          <w:rFonts w:ascii="Times New Roman" w:hAnsi="Times New Roman" w:cs="Times New Roman"/>
          <w:b/>
          <w:bCs/>
          <w:sz w:val="24"/>
          <w:szCs w:val="24"/>
          <w:lang w:val="en-ID"/>
        </w:rPr>
      </w:pPr>
      <w:r>
        <w:rPr>
          <w:rFonts w:ascii="Times New Roman" w:hAnsi="Times New Roman" w:cs="Times New Roman"/>
          <w:b/>
          <w:bCs/>
          <w:sz w:val="24"/>
          <w:szCs w:val="24"/>
          <w:lang w:val="en-ID"/>
        </w:rPr>
        <w:br w:type="page"/>
      </w:r>
    </w:p>
    <w:p w14:paraId="5D604112" w14:textId="274F4BC3" w:rsidR="00062456" w:rsidRPr="00EC142C" w:rsidRDefault="00062456" w:rsidP="00C16B94">
      <w:pPr>
        <w:spacing w:after="0" w:line="240" w:lineRule="auto"/>
        <w:contextualSpacing/>
        <w:jc w:val="center"/>
        <w:rPr>
          <w:rFonts w:ascii="Times New Roman" w:hAnsi="Times New Roman" w:cs="Times New Roman"/>
          <w:b/>
          <w:bCs/>
          <w:sz w:val="24"/>
          <w:szCs w:val="24"/>
          <w:lang w:val="en-ID"/>
        </w:rPr>
      </w:pPr>
      <w:r w:rsidRPr="00EC142C">
        <w:rPr>
          <w:rFonts w:ascii="Times New Roman" w:hAnsi="Times New Roman" w:cs="Times New Roman"/>
          <w:b/>
          <w:bCs/>
          <w:sz w:val="24"/>
          <w:szCs w:val="24"/>
          <w:lang w:val="en-ID"/>
        </w:rPr>
        <w:lastRenderedPageBreak/>
        <w:t>BAB I</w:t>
      </w:r>
      <w:r>
        <w:rPr>
          <w:rFonts w:ascii="Times New Roman" w:hAnsi="Times New Roman" w:cs="Times New Roman"/>
          <w:b/>
          <w:bCs/>
          <w:sz w:val="24"/>
          <w:szCs w:val="24"/>
          <w:lang w:val="en-ID"/>
        </w:rPr>
        <w:t>V</w:t>
      </w:r>
    </w:p>
    <w:p w14:paraId="50AD4746" w14:textId="77777777" w:rsidR="00062456" w:rsidRDefault="00062456" w:rsidP="00C16B94">
      <w:pPr>
        <w:spacing w:after="0" w:line="240" w:lineRule="auto"/>
        <w:contextualSpacing/>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HASIL DAN PEMBAHASAN</w:t>
      </w:r>
    </w:p>
    <w:p w14:paraId="22942C50" w14:textId="77777777" w:rsidR="00062456" w:rsidRDefault="00062456" w:rsidP="00C16B94">
      <w:pPr>
        <w:spacing w:after="0" w:line="240" w:lineRule="auto"/>
        <w:contextualSpacing/>
        <w:jc w:val="both"/>
        <w:rPr>
          <w:rFonts w:ascii="Times New Roman" w:hAnsi="Times New Roman" w:cs="Times New Roman"/>
          <w:b/>
          <w:bCs/>
          <w:sz w:val="24"/>
          <w:szCs w:val="24"/>
          <w:lang w:val="en-ID"/>
        </w:rPr>
      </w:pPr>
    </w:p>
    <w:p w14:paraId="2974B169" w14:textId="447D65EF" w:rsidR="00062456" w:rsidRDefault="00837523" w:rsidP="00F3117C">
      <w:pPr>
        <w:pStyle w:val="ListParagraph"/>
        <w:numPr>
          <w:ilvl w:val="0"/>
          <w:numId w:val="8"/>
        </w:numPr>
        <w:spacing w:after="0" w:line="240" w:lineRule="auto"/>
        <w:ind w:left="426" w:hanging="426"/>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Analisis Deskriptif</w:t>
      </w:r>
      <w:r w:rsidR="00965E8F">
        <w:rPr>
          <w:rFonts w:ascii="Times New Roman" w:hAnsi="Times New Roman" w:cs="Times New Roman"/>
          <w:b/>
          <w:bCs/>
          <w:sz w:val="24"/>
          <w:szCs w:val="24"/>
          <w:lang w:val="en-ID"/>
        </w:rPr>
        <w:t xml:space="preserve"> Responden</w:t>
      </w:r>
    </w:p>
    <w:p w14:paraId="25834108" w14:textId="28C340BC" w:rsidR="00FF4378" w:rsidRDefault="00FB79E1" w:rsidP="004328C8">
      <w:pPr>
        <w:pStyle w:val="ListParagraph"/>
        <w:spacing w:after="0" w:line="240" w:lineRule="auto"/>
        <w:ind w:left="0" w:firstLine="720"/>
        <w:jc w:val="both"/>
        <w:rPr>
          <w:rFonts w:asciiTheme="majorBidi" w:hAnsiTheme="majorBidi" w:cstheme="majorBidi"/>
          <w:sz w:val="24"/>
          <w:szCs w:val="24"/>
          <w:lang w:val="id-ID"/>
        </w:rPr>
      </w:pPr>
      <w:r>
        <w:rPr>
          <w:rFonts w:ascii="Times New Roman" w:hAnsi="Times New Roman" w:cs="Times New Roman"/>
          <w:noProof/>
          <w:sz w:val="24"/>
          <w:szCs w:val="24"/>
        </w:rPr>
        <w:t xml:space="preserve">Responden dalam penelitian ini terdiri dari 206 orang mahasiswa dari program studi Ekonomi Islam pada Fakultas Ekonomi dan Bisnis Islam Universitas Sumatera Utara. </w:t>
      </w:r>
      <w:r w:rsidR="004328C8">
        <w:rPr>
          <w:rFonts w:ascii="Times New Roman" w:hAnsi="Times New Roman" w:cs="Times New Roman"/>
          <w:noProof/>
          <w:sz w:val="24"/>
          <w:szCs w:val="24"/>
        </w:rPr>
        <w:t>Dari segi jenis kelamin, terdiri dari p</w:t>
      </w:r>
      <w:r w:rsidR="00FF4378" w:rsidRPr="004E3A90">
        <w:rPr>
          <w:rFonts w:asciiTheme="majorBidi" w:hAnsiTheme="majorBidi" w:cstheme="majorBidi"/>
          <w:sz w:val="24"/>
          <w:szCs w:val="24"/>
        </w:rPr>
        <w:t>erempuan</w:t>
      </w:r>
      <w:r w:rsidR="004328C8">
        <w:rPr>
          <w:rFonts w:asciiTheme="majorBidi" w:hAnsiTheme="majorBidi" w:cstheme="majorBidi"/>
          <w:sz w:val="24"/>
          <w:szCs w:val="24"/>
        </w:rPr>
        <w:t xml:space="preserve"> sebanyak</w:t>
      </w:r>
      <w:r w:rsidR="00FF4378" w:rsidRPr="004E3A90">
        <w:rPr>
          <w:rFonts w:asciiTheme="majorBidi" w:hAnsiTheme="majorBidi" w:cstheme="majorBidi"/>
          <w:sz w:val="24"/>
          <w:szCs w:val="24"/>
        </w:rPr>
        <w:t xml:space="preserve"> 156</w:t>
      </w:r>
      <w:r w:rsidR="004328C8">
        <w:rPr>
          <w:rFonts w:asciiTheme="majorBidi" w:hAnsiTheme="majorBidi" w:cstheme="majorBidi"/>
          <w:sz w:val="24"/>
          <w:szCs w:val="24"/>
        </w:rPr>
        <w:t xml:space="preserve"> orang dan l</w:t>
      </w:r>
      <w:r w:rsidR="00FF4378" w:rsidRPr="004E3A90">
        <w:rPr>
          <w:rFonts w:asciiTheme="majorBidi" w:hAnsiTheme="majorBidi" w:cstheme="majorBidi"/>
          <w:sz w:val="24"/>
          <w:szCs w:val="24"/>
        </w:rPr>
        <w:t xml:space="preserve">aki-laki </w:t>
      </w:r>
      <w:r w:rsidR="004328C8">
        <w:rPr>
          <w:rFonts w:asciiTheme="majorBidi" w:hAnsiTheme="majorBidi" w:cstheme="majorBidi"/>
          <w:sz w:val="24"/>
          <w:szCs w:val="24"/>
        </w:rPr>
        <w:t xml:space="preserve">sebanyak </w:t>
      </w:r>
      <w:r w:rsidR="00FF4378" w:rsidRPr="004E3A90">
        <w:rPr>
          <w:rFonts w:asciiTheme="majorBidi" w:hAnsiTheme="majorBidi" w:cstheme="majorBidi"/>
          <w:sz w:val="24"/>
          <w:szCs w:val="24"/>
        </w:rPr>
        <w:t>50</w:t>
      </w:r>
      <w:r w:rsidR="004328C8">
        <w:rPr>
          <w:rFonts w:asciiTheme="majorBidi" w:hAnsiTheme="majorBidi" w:cstheme="majorBidi"/>
          <w:sz w:val="24"/>
          <w:szCs w:val="24"/>
        </w:rPr>
        <w:t xml:space="preserve"> orang.</w:t>
      </w:r>
      <w:r w:rsidR="00091BC6">
        <w:rPr>
          <w:rFonts w:asciiTheme="majorBidi" w:hAnsiTheme="majorBidi" w:cstheme="majorBidi"/>
          <w:sz w:val="24"/>
          <w:szCs w:val="24"/>
        </w:rPr>
        <w:t xml:space="preserve"> </w:t>
      </w:r>
      <w:proofErr w:type="gramStart"/>
      <w:r w:rsidR="00091BC6">
        <w:rPr>
          <w:rFonts w:asciiTheme="majorBidi" w:hAnsiTheme="majorBidi" w:cstheme="majorBidi"/>
          <w:sz w:val="24"/>
          <w:szCs w:val="24"/>
        </w:rPr>
        <w:t>Jika dipersentasekan maka responden perempuan mendominasi sebanyak 76 persen, dan responden laki-laki terdiri dari 24 persen.</w:t>
      </w:r>
      <w:proofErr w:type="gramEnd"/>
    </w:p>
    <w:p w14:paraId="53295067" w14:textId="77777777" w:rsidR="002E1298" w:rsidRPr="002E1298" w:rsidRDefault="002E1298" w:rsidP="004328C8">
      <w:pPr>
        <w:pStyle w:val="ListParagraph"/>
        <w:spacing w:after="0" w:line="240" w:lineRule="auto"/>
        <w:ind w:left="0" w:firstLine="720"/>
        <w:jc w:val="both"/>
        <w:rPr>
          <w:rFonts w:asciiTheme="majorBidi" w:hAnsiTheme="majorBidi" w:cstheme="majorBidi"/>
          <w:sz w:val="24"/>
          <w:szCs w:val="24"/>
          <w:lang w:val="id-ID"/>
        </w:rPr>
      </w:pPr>
    </w:p>
    <w:p w14:paraId="7272BDBB" w14:textId="14BA8913" w:rsidR="004328C8" w:rsidRPr="002E1298" w:rsidRDefault="002E1298" w:rsidP="002E1298">
      <w:pPr>
        <w:pStyle w:val="ListParagraph"/>
        <w:spacing w:after="0" w:line="24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Gambar 4.1                                                                                                 Responden Berdasarkan Jenis Kelamin</w:t>
      </w:r>
    </w:p>
    <w:p w14:paraId="37628FBF" w14:textId="77777777" w:rsidR="00FF4378" w:rsidRDefault="00FF4378" w:rsidP="000C517B">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5490AE4B" wp14:editId="302FDCB5">
            <wp:extent cx="3240000" cy="2160000"/>
            <wp:effectExtent l="0" t="0" r="17780"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8B19DB" w14:textId="5505D3E0" w:rsidR="003D7C9F" w:rsidRDefault="003D7C9F" w:rsidP="0030019B">
      <w:pPr>
        <w:jc w:val="both"/>
        <w:rPr>
          <w:rFonts w:asciiTheme="majorBidi" w:hAnsiTheme="majorBidi" w:cstheme="majorBidi"/>
          <w:sz w:val="24"/>
          <w:szCs w:val="24"/>
          <w:lang w:val="id-ID"/>
        </w:rPr>
      </w:pPr>
      <w:r>
        <w:rPr>
          <w:rFonts w:asciiTheme="majorBidi" w:hAnsiTheme="majorBidi" w:cstheme="majorBidi"/>
          <w:sz w:val="24"/>
          <w:szCs w:val="24"/>
        </w:rPr>
        <w:tab/>
      </w:r>
      <w:r w:rsidR="00823CE5">
        <w:rPr>
          <w:rFonts w:asciiTheme="majorBidi" w:hAnsiTheme="majorBidi" w:cstheme="majorBidi"/>
          <w:sz w:val="24"/>
          <w:szCs w:val="24"/>
        </w:rPr>
        <w:t>Adapun latar belakang pendidikan responden sebelum mengecap perguruan tinggi adalah sebagai berikut:</w:t>
      </w:r>
    </w:p>
    <w:p w14:paraId="2525AE75" w14:textId="77777777" w:rsidR="002E1298" w:rsidRDefault="002E1298" w:rsidP="0030019B">
      <w:pPr>
        <w:jc w:val="both"/>
        <w:rPr>
          <w:rFonts w:asciiTheme="majorBidi" w:hAnsiTheme="majorBidi" w:cstheme="majorBidi"/>
          <w:sz w:val="24"/>
          <w:szCs w:val="24"/>
          <w:lang w:val="id-ID"/>
        </w:rPr>
      </w:pPr>
    </w:p>
    <w:p w14:paraId="31A287DC" w14:textId="77777777" w:rsidR="002E1298" w:rsidRDefault="002E1298" w:rsidP="0030019B">
      <w:pPr>
        <w:jc w:val="both"/>
        <w:rPr>
          <w:rFonts w:asciiTheme="majorBidi" w:hAnsiTheme="majorBidi" w:cstheme="majorBidi"/>
          <w:sz w:val="24"/>
          <w:szCs w:val="24"/>
          <w:lang w:val="id-ID"/>
        </w:rPr>
      </w:pPr>
    </w:p>
    <w:p w14:paraId="4342D618" w14:textId="77777777" w:rsidR="002E1298" w:rsidRDefault="002E1298" w:rsidP="0030019B">
      <w:pPr>
        <w:jc w:val="both"/>
        <w:rPr>
          <w:rFonts w:asciiTheme="majorBidi" w:hAnsiTheme="majorBidi" w:cstheme="majorBidi"/>
          <w:sz w:val="24"/>
          <w:szCs w:val="24"/>
          <w:lang w:val="id-ID"/>
        </w:rPr>
      </w:pPr>
    </w:p>
    <w:p w14:paraId="761C2205" w14:textId="77777777" w:rsidR="002E1298" w:rsidRDefault="002E1298" w:rsidP="0030019B">
      <w:pPr>
        <w:jc w:val="both"/>
        <w:rPr>
          <w:rFonts w:asciiTheme="majorBidi" w:hAnsiTheme="majorBidi" w:cstheme="majorBidi"/>
          <w:sz w:val="24"/>
          <w:szCs w:val="24"/>
          <w:lang w:val="id-ID"/>
        </w:rPr>
      </w:pPr>
    </w:p>
    <w:p w14:paraId="305208B6" w14:textId="77777777" w:rsidR="002E1298" w:rsidRDefault="002E1298" w:rsidP="0030019B">
      <w:pPr>
        <w:jc w:val="both"/>
        <w:rPr>
          <w:rFonts w:asciiTheme="majorBidi" w:hAnsiTheme="majorBidi" w:cstheme="majorBidi"/>
          <w:sz w:val="24"/>
          <w:szCs w:val="24"/>
          <w:lang w:val="id-ID"/>
        </w:rPr>
      </w:pPr>
    </w:p>
    <w:p w14:paraId="5625015D" w14:textId="77777777" w:rsidR="002E1298" w:rsidRDefault="002E1298" w:rsidP="0030019B">
      <w:pPr>
        <w:jc w:val="both"/>
        <w:rPr>
          <w:rFonts w:asciiTheme="majorBidi" w:hAnsiTheme="majorBidi" w:cstheme="majorBidi"/>
          <w:sz w:val="24"/>
          <w:szCs w:val="24"/>
          <w:lang w:val="id-ID"/>
        </w:rPr>
      </w:pPr>
    </w:p>
    <w:p w14:paraId="301EAF4F" w14:textId="13DF8FDA" w:rsidR="002E1298" w:rsidRPr="002E1298" w:rsidRDefault="002E1298" w:rsidP="002E1298">
      <w:pPr>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4.2                                                                         Responden Berdasarkan Pendidikan Pesantren</w:t>
      </w:r>
    </w:p>
    <w:p w14:paraId="10AD4EC8" w14:textId="77777777" w:rsidR="00FF4378" w:rsidRDefault="00FF4378" w:rsidP="00823CE5">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0FAAA6C3" wp14:editId="76E75857">
            <wp:extent cx="3240000" cy="2160000"/>
            <wp:effectExtent l="0" t="0" r="1778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B145A2" w14:textId="35C21CAF" w:rsidR="00823CE5" w:rsidRDefault="00823CE5" w:rsidP="00685B19">
      <w:pPr>
        <w:spacing w:after="0"/>
        <w:ind w:firstLine="720"/>
        <w:jc w:val="both"/>
        <w:rPr>
          <w:rFonts w:asciiTheme="majorBidi" w:hAnsiTheme="majorBidi" w:cstheme="majorBidi"/>
          <w:sz w:val="24"/>
          <w:szCs w:val="24"/>
          <w:lang w:val="id-ID"/>
        </w:rPr>
      </w:pPr>
      <w:proofErr w:type="gramStart"/>
      <w:r>
        <w:rPr>
          <w:rFonts w:asciiTheme="majorBidi" w:hAnsiTheme="majorBidi" w:cstheme="majorBidi"/>
          <w:sz w:val="24"/>
          <w:szCs w:val="24"/>
        </w:rPr>
        <w:t>Diagram di atas menunjukkan, sebanyak 35 responden atau 17 persen mengaku mengecap pendidikan pesantren atau paling tidak pernah menduduki bangku pesantren, sedangkan sisanya sebanyak 83 persen yang terdiri dari 171 orang mengaku tidak memiliki latar belakan</w:t>
      </w:r>
      <w:r w:rsidR="00685B19">
        <w:rPr>
          <w:rFonts w:asciiTheme="majorBidi" w:hAnsiTheme="majorBidi" w:cstheme="majorBidi"/>
          <w:sz w:val="24"/>
          <w:szCs w:val="24"/>
        </w:rPr>
        <w:t>g pendidikan pondok pesantren.</w:t>
      </w:r>
      <w:proofErr w:type="gramEnd"/>
    </w:p>
    <w:p w14:paraId="530BEA37" w14:textId="7EDB1503" w:rsidR="002E1298" w:rsidRPr="002E1298" w:rsidRDefault="00685B19" w:rsidP="008A20C0">
      <w:pPr>
        <w:jc w:val="center"/>
        <w:rPr>
          <w:rFonts w:asciiTheme="majorBidi" w:hAnsiTheme="majorBidi" w:cstheme="majorBidi"/>
          <w:sz w:val="24"/>
          <w:szCs w:val="24"/>
          <w:lang w:val="id-ID"/>
        </w:rPr>
      </w:pPr>
      <w:r>
        <w:rPr>
          <w:rFonts w:asciiTheme="majorBidi" w:hAnsiTheme="majorBidi" w:cstheme="majorBidi"/>
          <w:sz w:val="24"/>
          <w:szCs w:val="24"/>
          <w:lang w:val="id-ID"/>
        </w:rPr>
        <w:t>G</w:t>
      </w:r>
      <w:r w:rsidR="002E1298">
        <w:rPr>
          <w:rFonts w:asciiTheme="majorBidi" w:hAnsiTheme="majorBidi" w:cstheme="majorBidi"/>
          <w:sz w:val="24"/>
          <w:szCs w:val="24"/>
          <w:lang w:val="id-ID"/>
        </w:rPr>
        <w:t xml:space="preserve">ambar 4.3 </w:t>
      </w:r>
      <w:r w:rsidR="008A20C0">
        <w:rPr>
          <w:rFonts w:asciiTheme="majorBidi" w:hAnsiTheme="majorBidi" w:cstheme="majorBidi"/>
          <w:sz w:val="24"/>
          <w:szCs w:val="24"/>
          <w:lang w:val="id-ID"/>
        </w:rPr>
        <w:t xml:space="preserve">                                                                            </w:t>
      </w:r>
      <w:r w:rsidR="002E1298">
        <w:rPr>
          <w:rFonts w:asciiTheme="majorBidi" w:hAnsiTheme="majorBidi" w:cstheme="majorBidi"/>
          <w:sz w:val="24"/>
          <w:szCs w:val="24"/>
          <w:lang w:val="id-ID"/>
        </w:rPr>
        <w:t>Responden Berdasarkan Organisasi Masy</w:t>
      </w:r>
      <w:r w:rsidR="008A20C0">
        <w:rPr>
          <w:rFonts w:asciiTheme="majorBidi" w:hAnsiTheme="majorBidi" w:cstheme="majorBidi"/>
          <w:sz w:val="24"/>
          <w:szCs w:val="24"/>
          <w:lang w:val="id-ID"/>
        </w:rPr>
        <w:t>a</w:t>
      </w:r>
      <w:r w:rsidR="002E1298">
        <w:rPr>
          <w:rFonts w:asciiTheme="majorBidi" w:hAnsiTheme="majorBidi" w:cstheme="majorBidi"/>
          <w:sz w:val="24"/>
          <w:szCs w:val="24"/>
          <w:lang w:val="id-ID"/>
        </w:rPr>
        <w:t>rakat</w:t>
      </w:r>
    </w:p>
    <w:p w14:paraId="0D88CF98" w14:textId="77777777" w:rsidR="00FF4378" w:rsidRDefault="00FF4378" w:rsidP="006946BA">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549B75F8" wp14:editId="675FDD04">
            <wp:extent cx="4009293" cy="2850250"/>
            <wp:effectExtent l="0" t="0" r="10795"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D34481" w14:textId="3A7B9676" w:rsidR="00685B19" w:rsidRDefault="00685B19" w:rsidP="00685B19">
      <w:pPr>
        <w:spacing w:after="0"/>
        <w:ind w:firstLine="720"/>
        <w:jc w:val="both"/>
        <w:rPr>
          <w:rFonts w:asciiTheme="majorBidi" w:hAnsiTheme="majorBidi" w:cstheme="majorBidi"/>
          <w:sz w:val="24"/>
          <w:szCs w:val="24"/>
          <w:lang w:val="id-ID"/>
        </w:rPr>
      </w:pPr>
      <w:proofErr w:type="gramStart"/>
      <w:r>
        <w:rPr>
          <w:rFonts w:asciiTheme="majorBidi" w:hAnsiTheme="majorBidi" w:cstheme="majorBidi"/>
          <w:sz w:val="24"/>
          <w:szCs w:val="24"/>
        </w:rPr>
        <w:lastRenderedPageBreak/>
        <w:t>Gambaran responden selanjutnya adalah mengenai afiliasi responden terhadap organisasi masyarakat Islam tertentu.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Mayoritas responden mengaku terafiliasi dengan Ormas Nahdatul Ulama (NU), yakni sebanyak 106 orang atau 51 persen.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Selanjutnya sebanyak 32 orang atau 16 persen mengaku terafiliasi dengan ormas yang lahir dan berkembang di Sumatera Utara khusunya Sumatera bagian Timur, yakni Al-Washliyah.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26 orang atau 13 persen mengaku terafiliasi dengan ormas Muhammadiah.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5 orang atau 2 persen responden mengaku terafiliasi dengan ormas Front Pembela Islam (FPI).</w:t>
      </w:r>
      <w:proofErr w:type="gramEnd"/>
      <w:r>
        <w:rPr>
          <w:rFonts w:asciiTheme="majorBidi" w:hAnsiTheme="majorBidi" w:cstheme="majorBidi"/>
          <w:sz w:val="24"/>
          <w:szCs w:val="24"/>
        </w:rPr>
        <w:t xml:space="preserve"> Sebanyak 37 responden mengaku berafiliasi dengan ormas lain atau netral atau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tidak memberikan jawaban.</w:t>
      </w:r>
      <w:r w:rsidR="006946BA">
        <w:rPr>
          <w:rFonts w:asciiTheme="majorBidi" w:hAnsiTheme="majorBidi" w:cstheme="majorBidi"/>
          <w:sz w:val="24"/>
          <w:szCs w:val="24"/>
        </w:rPr>
        <w:tab/>
      </w:r>
    </w:p>
    <w:p w14:paraId="204CB9AB" w14:textId="77777777" w:rsidR="00685B19" w:rsidRDefault="00685B19" w:rsidP="0030019B">
      <w:pPr>
        <w:spacing w:after="0"/>
        <w:jc w:val="both"/>
        <w:rPr>
          <w:rFonts w:asciiTheme="majorBidi" w:hAnsiTheme="majorBidi" w:cstheme="majorBidi"/>
          <w:sz w:val="24"/>
          <w:szCs w:val="24"/>
          <w:lang w:val="id-ID"/>
        </w:rPr>
      </w:pPr>
    </w:p>
    <w:p w14:paraId="1BFAAFB8" w14:textId="2DF80E63" w:rsidR="00FF4378" w:rsidRDefault="0030019B" w:rsidP="00685B19">
      <w:pPr>
        <w:spacing w:after="0"/>
        <w:ind w:firstLine="426"/>
        <w:jc w:val="both"/>
        <w:rPr>
          <w:rFonts w:asciiTheme="majorBidi" w:hAnsiTheme="majorBidi" w:cstheme="majorBidi"/>
          <w:sz w:val="24"/>
          <w:szCs w:val="24"/>
        </w:rPr>
      </w:pPr>
      <w:r>
        <w:rPr>
          <w:rFonts w:asciiTheme="majorBidi" w:hAnsiTheme="majorBidi" w:cstheme="majorBidi"/>
          <w:sz w:val="24"/>
          <w:szCs w:val="24"/>
        </w:rPr>
        <w:t xml:space="preserve">Terkait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secara umum responden berada di usia 19 tahun sampai 24 tahun, sesuai usia mahasiswa perguruan tinggi secara umum. Mengenai tingkat pendidikannya semua responden atau 100 persen sedang menempuh pendidikan strata satu (S1).</w:t>
      </w:r>
    </w:p>
    <w:p w14:paraId="044D863C" w14:textId="77777777" w:rsidR="0030019B" w:rsidRDefault="0030019B" w:rsidP="0030019B">
      <w:pPr>
        <w:spacing w:after="0"/>
        <w:jc w:val="both"/>
        <w:rPr>
          <w:rFonts w:asciiTheme="majorBidi" w:hAnsiTheme="majorBidi" w:cstheme="majorBidi"/>
          <w:sz w:val="24"/>
          <w:szCs w:val="24"/>
        </w:rPr>
      </w:pPr>
    </w:p>
    <w:p w14:paraId="7CC6D365" w14:textId="2A1965C8" w:rsidR="00062456" w:rsidRPr="004E3A90" w:rsidRDefault="00965E8F" w:rsidP="00F3117C">
      <w:pPr>
        <w:pStyle w:val="ListParagraph"/>
        <w:numPr>
          <w:ilvl w:val="0"/>
          <w:numId w:val="8"/>
        </w:numPr>
        <w:spacing w:after="0" w:line="240" w:lineRule="auto"/>
        <w:ind w:left="426" w:hanging="426"/>
        <w:jc w:val="both"/>
        <w:rPr>
          <w:rFonts w:asciiTheme="majorBidi" w:hAnsiTheme="majorBidi" w:cstheme="majorBidi"/>
          <w:b/>
          <w:bCs/>
          <w:sz w:val="24"/>
          <w:szCs w:val="24"/>
          <w:lang w:val="en-ID"/>
        </w:rPr>
      </w:pPr>
      <w:r w:rsidRPr="004E3A90">
        <w:rPr>
          <w:rFonts w:asciiTheme="majorBidi" w:hAnsiTheme="majorBidi" w:cstheme="majorBidi"/>
          <w:b/>
          <w:bCs/>
          <w:sz w:val="24"/>
          <w:szCs w:val="24"/>
          <w:lang w:val="en-ID"/>
        </w:rPr>
        <w:t>Analisis Deskriptif Data</w:t>
      </w:r>
    </w:p>
    <w:p w14:paraId="1F4B6633" w14:textId="2ED018E1" w:rsidR="001D42B0" w:rsidRDefault="004B36F5" w:rsidP="00A00D4F">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Sejumlah pernyataan telah dibagikan kepada responden dalam bentuk kuesioner untuk mengetahui bagaimana pengetahuan responden tentang wakaf, perkembangan wakaf, pengelolaan wakaf, keterkaitan wakaf dengan ekonomi publik, posisi wkaaf sebagai penerimaan negara, dan pemanfaatan wakaf sebagai alternatif pembiayaan untuk mengatasi defisit anggaran negara.</w:t>
      </w:r>
    </w:p>
    <w:p w14:paraId="6E476DB4" w14:textId="77777777" w:rsidR="008A20C0" w:rsidRDefault="008A20C0"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218F641A"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150005E0"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3CEE2057"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165B8BC4"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510D8FBB"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104FD540"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61B4A355"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69EADEB9"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726F6028"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35C8CF86"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73CE1E38" w14:textId="77777777" w:rsidR="00685B19" w:rsidRDefault="00685B19" w:rsidP="0066264C">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
    <w:p w14:paraId="454875B5" w14:textId="7F077194" w:rsidR="008A20C0" w:rsidRPr="008A20C0" w:rsidRDefault="008A20C0" w:rsidP="008A20C0">
      <w:pPr>
        <w:pStyle w:val="ListParagraph"/>
        <w:spacing w:after="0" w:line="240" w:lineRule="auto"/>
        <w:ind w:left="0" w:firstLine="720"/>
        <w:jc w:val="center"/>
        <w:rPr>
          <w:rFonts w:asciiTheme="majorBidi" w:hAnsiTheme="majorBidi" w:cstheme="majorBidi"/>
          <w:color w:val="202124"/>
          <w:sz w:val="24"/>
          <w:szCs w:val="24"/>
          <w:shd w:val="clear" w:color="auto" w:fill="FFFFFF"/>
          <w:lang w:val="id-ID"/>
        </w:rPr>
      </w:pPr>
      <w:r>
        <w:rPr>
          <w:rFonts w:asciiTheme="majorBidi" w:hAnsiTheme="majorBidi" w:cstheme="majorBidi"/>
          <w:color w:val="000000" w:themeColor="text1"/>
          <w:sz w:val="24"/>
          <w:szCs w:val="24"/>
          <w:shd w:val="clear" w:color="auto" w:fill="FFFFFF"/>
          <w:lang w:val="id-ID"/>
        </w:rPr>
        <w:lastRenderedPageBreak/>
        <w:t>Gambar 4.4                                                                      Jawaban Responden Terhadap Distribusi Pendapatan</w:t>
      </w:r>
    </w:p>
    <w:p w14:paraId="65C804AD" w14:textId="77777777" w:rsidR="00D632FA" w:rsidRPr="004E3A90" w:rsidRDefault="00D632FA" w:rsidP="00D632FA">
      <w:pPr>
        <w:pStyle w:val="ListParagraph"/>
        <w:spacing w:after="0" w:line="240" w:lineRule="auto"/>
        <w:ind w:left="0" w:firstLine="720"/>
        <w:jc w:val="both"/>
        <w:rPr>
          <w:rFonts w:asciiTheme="majorBidi" w:hAnsiTheme="majorBidi" w:cstheme="majorBidi"/>
          <w:color w:val="202124"/>
          <w:sz w:val="24"/>
          <w:szCs w:val="24"/>
          <w:shd w:val="clear" w:color="auto" w:fill="FFFFFF"/>
        </w:rPr>
      </w:pPr>
    </w:p>
    <w:p w14:paraId="2E8501C2" w14:textId="77777777" w:rsidR="00F86897" w:rsidRPr="004E3A90" w:rsidRDefault="00F86897" w:rsidP="00D632FA">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678A847C" wp14:editId="1FBF8BF4">
            <wp:extent cx="3240000" cy="2520000"/>
            <wp:effectExtent l="0" t="0" r="1778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1206EA" w14:textId="34BB374F" w:rsidR="008A20C0" w:rsidRPr="00685B19" w:rsidRDefault="00685B19" w:rsidP="00685B19">
      <w:pPr>
        <w:pStyle w:val="ListParagraph"/>
        <w:spacing w:after="0" w:line="240" w:lineRule="auto"/>
        <w:ind w:left="0" w:firstLine="720"/>
        <w:jc w:val="both"/>
        <w:rPr>
          <w:rFonts w:asciiTheme="majorBidi" w:hAnsiTheme="majorBidi" w:cstheme="majorBidi"/>
          <w:color w:val="000000" w:themeColor="text1"/>
          <w:sz w:val="24"/>
          <w:szCs w:val="24"/>
          <w:shd w:val="clear" w:color="auto" w:fill="FFFFFF"/>
          <w:lang w:val="id-ID"/>
        </w:rPr>
      </w:pPr>
      <w:proofErr w:type="gramStart"/>
      <w:r>
        <w:rPr>
          <w:rFonts w:asciiTheme="majorBidi" w:hAnsiTheme="majorBidi" w:cstheme="majorBidi"/>
          <w:sz w:val="24"/>
          <w:szCs w:val="24"/>
        </w:rPr>
        <w:t>Responden diberikan pernyataan bahwa s</w:t>
      </w:r>
      <w:r w:rsidRPr="004E3A90">
        <w:rPr>
          <w:rFonts w:asciiTheme="majorBidi" w:hAnsiTheme="majorBidi" w:cstheme="majorBidi"/>
          <w:color w:val="202124"/>
          <w:sz w:val="24"/>
          <w:szCs w:val="24"/>
          <w:shd w:val="clear" w:color="auto" w:fill="FFFFFF"/>
        </w:rPr>
        <w:t xml:space="preserve">alah </w:t>
      </w:r>
      <w:r w:rsidRPr="00D632FA">
        <w:rPr>
          <w:rFonts w:asciiTheme="majorBidi" w:hAnsiTheme="majorBidi" w:cstheme="majorBidi"/>
          <w:color w:val="000000" w:themeColor="text1"/>
          <w:sz w:val="24"/>
          <w:szCs w:val="24"/>
          <w:shd w:val="clear" w:color="auto" w:fill="FFFFFF"/>
        </w:rPr>
        <w:t>satu bentuk distribusi pendapatan atau anjuran Islam terkait dengan harta kekayaan seorang adalah wakaf.</w:t>
      </w:r>
      <w:proofErr w:type="gramEnd"/>
      <w:r w:rsidRPr="00D632FA">
        <w:rPr>
          <w:rFonts w:asciiTheme="majorBidi" w:hAnsiTheme="majorBidi" w:cstheme="majorBidi"/>
          <w:color w:val="000000" w:themeColor="text1"/>
          <w:sz w:val="24"/>
          <w:szCs w:val="24"/>
          <w:shd w:val="clear" w:color="auto" w:fill="FFFFFF"/>
        </w:rPr>
        <w:t xml:space="preserve"> Atas pernyataan ini, sebanyak 185 </w:t>
      </w:r>
      <w:r>
        <w:rPr>
          <w:rFonts w:asciiTheme="majorBidi" w:hAnsiTheme="majorBidi" w:cstheme="majorBidi"/>
          <w:color w:val="000000" w:themeColor="text1"/>
          <w:sz w:val="24"/>
          <w:szCs w:val="24"/>
          <w:shd w:val="clear" w:color="auto" w:fill="FFFFFF"/>
        </w:rPr>
        <w:t>orang</w:t>
      </w:r>
      <w:r w:rsidRPr="00D632FA">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atau 90 persen responden </w:t>
      </w:r>
      <w:r w:rsidRPr="00D632FA">
        <w:rPr>
          <w:rFonts w:asciiTheme="majorBidi" w:hAnsiTheme="majorBidi" w:cstheme="majorBidi"/>
          <w:color w:val="000000" w:themeColor="text1"/>
          <w:sz w:val="24"/>
          <w:szCs w:val="24"/>
          <w:shd w:val="clear" w:color="auto" w:fill="FFFFFF"/>
        </w:rPr>
        <w:t>setuju, 11 responden</w:t>
      </w:r>
      <w:r>
        <w:rPr>
          <w:rFonts w:asciiTheme="majorBidi" w:hAnsiTheme="majorBidi" w:cstheme="majorBidi"/>
          <w:color w:val="000000" w:themeColor="text1"/>
          <w:sz w:val="24"/>
          <w:szCs w:val="24"/>
          <w:shd w:val="clear" w:color="auto" w:fill="FFFFFF"/>
        </w:rPr>
        <w:t xml:space="preserve"> (5 persen)</w:t>
      </w:r>
      <w:r w:rsidRPr="00D632FA">
        <w:rPr>
          <w:rFonts w:asciiTheme="majorBidi" w:hAnsiTheme="majorBidi" w:cstheme="majorBidi"/>
          <w:color w:val="000000" w:themeColor="text1"/>
          <w:sz w:val="24"/>
          <w:szCs w:val="24"/>
          <w:shd w:val="clear" w:color="auto" w:fill="FFFFFF"/>
        </w:rPr>
        <w:t xml:space="preserve"> tidak setuju dan 10</w:t>
      </w:r>
      <w:r>
        <w:rPr>
          <w:rFonts w:asciiTheme="majorBidi" w:hAnsiTheme="majorBidi" w:cstheme="majorBidi"/>
          <w:color w:val="000000" w:themeColor="text1"/>
          <w:sz w:val="24"/>
          <w:szCs w:val="24"/>
          <w:shd w:val="clear" w:color="auto" w:fill="FFFFFF"/>
        </w:rPr>
        <w:t xml:space="preserve"> </w:t>
      </w:r>
      <w:r w:rsidRPr="00D632FA">
        <w:rPr>
          <w:rFonts w:asciiTheme="majorBidi" w:hAnsiTheme="majorBidi" w:cstheme="majorBidi"/>
          <w:color w:val="000000" w:themeColor="text1"/>
          <w:sz w:val="24"/>
          <w:szCs w:val="24"/>
          <w:shd w:val="clear" w:color="auto" w:fill="FFFFFF"/>
        </w:rPr>
        <w:t xml:space="preserve"> responden </w:t>
      </w:r>
      <w:r>
        <w:rPr>
          <w:rFonts w:asciiTheme="majorBidi" w:hAnsiTheme="majorBidi" w:cstheme="majorBidi"/>
          <w:color w:val="000000" w:themeColor="text1"/>
          <w:sz w:val="24"/>
          <w:szCs w:val="24"/>
          <w:shd w:val="clear" w:color="auto" w:fill="FFFFFF"/>
        </w:rPr>
        <w:t>(5 persen) menyatakan ke</w:t>
      </w:r>
      <w:r w:rsidRPr="00D632FA">
        <w:rPr>
          <w:rFonts w:asciiTheme="majorBidi" w:hAnsiTheme="majorBidi" w:cstheme="majorBidi"/>
          <w:color w:val="000000" w:themeColor="text1"/>
          <w:sz w:val="24"/>
          <w:szCs w:val="24"/>
          <w:shd w:val="clear" w:color="auto" w:fill="FFFFFF"/>
        </w:rPr>
        <w:t>r</w:t>
      </w:r>
      <w:r>
        <w:rPr>
          <w:rFonts w:asciiTheme="majorBidi" w:hAnsiTheme="majorBidi" w:cstheme="majorBidi"/>
          <w:color w:val="000000" w:themeColor="text1"/>
          <w:sz w:val="24"/>
          <w:szCs w:val="24"/>
          <w:shd w:val="clear" w:color="auto" w:fill="FFFFFF"/>
        </w:rPr>
        <w:t>a</w:t>
      </w:r>
      <w:r w:rsidRPr="00D632FA">
        <w:rPr>
          <w:rFonts w:asciiTheme="majorBidi" w:hAnsiTheme="majorBidi" w:cstheme="majorBidi"/>
          <w:color w:val="000000" w:themeColor="text1"/>
          <w:sz w:val="24"/>
          <w:szCs w:val="24"/>
          <w:shd w:val="clear" w:color="auto" w:fill="FFFFFF"/>
        </w:rPr>
        <w:t>guannya.</w:t>
      </w:r>
    </w:p>
    <w:p w14:paraId="58A00284" w14:textId="3D6BED45" w:rsidR="008A20C0" w:rsidRPr="008A20C0" w:rsidRDefault="008A20C0" w:rsidP="008A20C0">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t>Gambar 4.5                                                                         Jawaban Responden Terhadap Unsur-Unsur Wakaf</w:t>
      </w:r>
    </w:p>
    <w:p w14:paraId="34F2B874" w14:textId="77777777" w:rsidR="00F86897" w:rsidRPr="004E3A90" w:rsidRDefault="00F86897" w:rsidP="0066264C">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2D1D5960" wp14:editId="299764B5">
            <wp:extent cx="3168713" cy="2236206"/>
            <wp:effectExtent l="0" t="0" r="12700" b="1206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87E22B" w14:textId="0B8B4007" w:rsidR="00685B19" w:rsidRDefault="00685B19" w:rsidP="00C17188">
      <w:pPr>
        <w:ind w:firstLine="720"/>
        <w:jc w:val="both"/>
        <w:rPr>
          <w:rFonts w:asciiTheme="majorBidi" w:hAnsiTheme="majorBidi" w:cstheme="majorBidi"/>
          <w:sz w:val="24"/>
          <w:szCs w:val="24"/>
          <w:lang w:val="id-ID"/>
        </w:rPr>
      </w:pPr>
      <w:proofErr w:type="gramStart"/>
      <w:r>
        <w:rPr>
          <w:rFonts w:asciiTheme="majorBidi" w:hAnsiTheme="majorBidi" w:cstheme="majorBidi"/>
          <w:sz w:val="24"/>
          <w:szCs w:val="24"/>
        </w:rPr>
        <w:lastRenderedPageBreak/>
        <w:t>Persoalan berikutnya terkait dengan pengetahuan responden soal unsur-unsur wakaf, salah satunya adalah wakif atau orang yang berwakaf.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Islam mengatur syarat tertentu untuk seorang wakif, begitu juga hal ini telah diatur di dalam peraturan perundang-undangan.</w:t>
      </w:r>
      <w:proofErr w:type="gramEnd"/>
      <w:r>
        <w:rPr>
          <w:rFonts w:asciiTheme="majorBidi" w:hAnsiTheme="majorBidi" w:cstheme="majorBidi"/>
          <w:sz w:val="24"/>
          <w:szCs w:val="24"/>
        </w:rPr>
        <w:t xml:space="preserve"> Menurut 124 orang atau 60 persen responden dalam penelitian ini, w</w:t>
      </w:r>
      <w:r w:rsidRPr="004E3A90">
        <w:rPr>
          <w:rFonts w:asciiTheme="majorBidi" w:hAnsiTheme="majorBidi" w:cstheme="majorBidi"/>
          <w:sz w:val="24"/>
          <w:szCs w:val="24"/>
        </w:rPr>
        <w:t xml:space="preserve">akaf bukanlah amal eksklusif </w:t>
      </w:r>
      <w:proofErr w:type="gramStart"/>
      <w:r w:rsidRPr="004E3A90">
        <w:rPr>
          <w:rFonts w:asciiTheme="majorBidi" w:hAnsiTheme="majorBidi" w:cstheme="majorBidi"/>
          <w:sz w:val="24"/>
          <w:szCs w:val="24"/>
        </w:rPr>
        <w:t>muslim</w:t>
      </w:r>
      <w:proofErr w:type="gramEnd"/>
      <w:r w:rsidRPr="004E3A90">
        <w:rPr>
          <w:rFonts w:asciiTheme="majorBidi" w:hAnsiTheme="majorBidi" w:cstheme="majorBidi"/>
          <w:sz w:val="24"/>
          <w:szCs w:val="24"/>
        </w:rPr>
        <w:t>, artinya non-muslim juga boleh mewakafkan tanahnya untuk dibangunkan masjid, misalnya.</w:t>
      </w:r>
      <w:r>
        <w:rPr>
          <w:rFonts w:asciiTheme="majorBidi" w:hAnsiTheme="majorBidi" w:cstheme="majorBidi"/>
          <w:sz w:val="24"/>
          <w:szCs w:val="24"/>
        </w:rPr>
        <w:t xml:space="preserve"> Sedangkan 55 orang atau 27 persen responden menyatakan tidak setuju dengan pernyataan itu, dan 27 orang atau 13 persen bersikap ragu-ragu</w:t>
      </w:r>
      <w:r>
        <w:rPr>
          <w:rFonts w:asciiTheme="majorBidi" w:hAnsiTheme="majorBidi" w:cstheme="majorBidi"/>
          <w:sz w:val="24"/>
          <w:szCs w:val="24"/>
          <w:lang w:val="id-ID"/>
        </w:rPr>
        <w:t>.</w:t>
      </w:r>
    </w:p>
    <w:p w14:paraId="561CEA2B" w14:textId="13AB82EC" w:rsidR="00AC40AF" w:rsidRPr="00685B19" w:rsidRDefault="00AC40AF" w:rsidP="00AC40AF">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t>Gambar 4.6                                                                    Jawaban Responden tentang Pemanfaatan Wakaf</w:t>
      </w:r>
    </w:p>
    <w:p w14:paraId="78693CD2" w14:textId="77777777" w:rsidR="00F86897" w:rsidRPr="004E3A90" w:rsidRDefault="00F86897" w:rsidP="006934E4">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7D2DA5B8" wp14:editId="164F41AA">
            <wp:extent cx="3600000" cy="2160000"/>
            <wp:effectExtent l="0" t="0" r="635"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1842B3" w14:textId="77777777" w:rsidR="00685B19" w:rsidRDefault="00685B19" w:rsidP="00685B19">
      <w:pPr>
        <w:ind w:firstLine="720"/>
        <w:jc w:val="both"/>
        <w:rPr>
          <w:rFonts w:asciiTheme="majorBidi" w:hAnsiTheme="majorBidi" w:cstheme="majorBidi"/>
          <w:sz w:val="24"/>
          <w:szCs w:val="24"/>
          <w:lang w:val="id-ID"/>
        </w:rPr>
      </w:pPr>
      <w:r>
        <w:rPr>
          <w:rFonts w:asciiTheme="majorBidi" w:hAnsiTheme="majorBidi" w:cstheme="majorBidi"/>
          <w:sz w:val="24"/>
          <w:szCs w:val="24"/>
        </w:rPr>
        <w:t>Terkait pemanfaatan wakaf, sebanyak 180 orang atau sekitar 87 persen responden setuju kalau m</w:t>
      </w:r>
      <w:r w:rsidRPr="004E3A90">
        <w:rPr>
          <w:rFonts w:asciiTheme="majorBidi" w:hAnsiTheme="majorBidi" w:cstheme="majorBidi"/>
          <w:sz w:val="24"/>
          <w:szCs w:val="24"/>
        </w:rPr>
        <w:t xml:space="preserve">anfaat harta wakaf juga tidak khusus untuk orang Islam, tetapi manfaatnya juga boleh dinikmati non-muslim. </w:t>
      </w:r>
      <w:r>
        <w:rPr>
          <w:rFonts w:asciiTheme="majorBidi" w:hAnsiTheme="majorBidi" w:cstheme="majorBidi"/>
          <w:sz w:val="24"/>
          <w:szCs w:val="24"/>
        </w:rPr>
        <w:t xml:space="preserve">Sedangkan sisanya, 15 orang atau 7 persen menyatakan tidak sepakat dengan ketentuan tersebut, dan 11 orang atau 5 persen responden mengaku ragu akan hal tersebut. </w:t>
      </w:r>
    </w:p>
    <w:p w14:paraId="2A5C5A78" w14:textId="77777777" w:rsidR="00AC40AF" w:rsidRDefault="00AC40AF" w:rsidP="00685B19">
      <w:pPr>
        <w:ind w:firstLine="720"/>
        <w:jc w:val="both"/>
        <w:rPr>
          <w:rFonts w:asciiTheme="majorBidi" w:hAnsiTheme="majorBidi" w:cstheme="majorBidi"/>
          <w:sz w:val="24"/>
          <w:szCs w:val="24"/>
          <w:lang w:val="id-ID"/>
        </w:rPr>
      </w:pPr>
    </w:p>
    <w:p w14:paraId="34077DEB" w14:textId="77777777" w:rsidR="00AC40AF" w:rsidRDefault="00AC40AF" w:rsidP="00685B19">
      <w:pPr>
        <w:ind w:firstLine="720"/>
        <w:jc w:val="both"/>
        <w:rPr>
          <w:rFonts w:asciiTheme="majorBidi" w:hAnsiTheme="majorBidi" w:cstheme="majorBidi"/>
          <w:sz w:val="24"/>
          <w:szCs w:val="24"/>
          <w:lang w:val="id-ID"/>
        </w:rPr>
      </w:pPr>
    </w:p>
    <w:p w14:paraId="1E766F6C" w14:textId="77777777" w:rsidR="00AC40AF" w:rsidRDefault="00AC40AF" w:rsidP="00685B19">
      <w:pPr>
        <w:ind w:firstLine="720"/>
        <w:jc w:val="both"/>
        <w:rPr>
          <w:rFonts w:asciiTheme="majorBidi" w:hAnsiTheme="majorBidi" w:cstheme="majorBidi"/>
          <w:sz w:val="24"/>
          <w:szCs w:val="24"/>
          <w:lang w:val="id-ID"/>
        </w:rPr>
      </w:pPr>
    </w:p>
    <w:p w14:paraId="409D4DEA" w14:textId="68BDC2A2" w:rsidR="00AC40AF" w:rsidRPr="00AC40AF" w:rsidRDefault="00AC40AF" w:rsidP="00AC40AF">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4.7                                                                      Jawaban Responden tentang Cash Waqf</w:t>
      </w:r>
    </w:p>
    <w:p w14:paraId="504AFAF6" w14:textId="77777777" w:rsidR="00F86897" w:rsidRDefault="00F86897" w:rsidP="001061EE">
      <w:pPr>
        <w:jc w:val="center"/>
        <w:rPr>
          <w:rFonts w:asciiTheme="majorBidi" w:hAnsiTheme="majorBidi" w:cstheme="majorBidi"/>
          <w:sz w:val="24"/>
          <w:szCs w:val="24"/>
          <w:lang w:val="id-ID"/>
        </w:rPr>
      </w:pPr>
      <w:r w:rsidRPr="004E3A90">
        <w:rPr>
          <w:rFonts w:asciiTheme="majorBidi" w:hAnsiTheme="majorBidi" w:cstheme="majorBidi"/>
          <w:noProof/>
          <w:sz w:val="24"/>
          <w:szCs w:val="24"/>
          <w:lang w:val="id-ID" w:eastAsia="id-ID"/>
        </w:rPr>
        <w:drawing>
          <wp:inline distT="0" distB="0" distL="0" distR="0" wp14:anchorId="124334C5" wp14:editId="6732D008">
            <wp:extent cx="3240000" cy="2520000"/>
            <wp:effectExtent l="0" t="0" r="17780"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7728ED" w14:textId="06D0689F" w:rsidR="00AC40AF" w:rsidRPr="00AC40AF" w:rsidRDefault="00AC40AF" w:rsidP="00AC40AF">
      <w:pPr>
        <w:ind w:firstLine="720"/>
        <w:jc w:val="both"/>
        <w:rPr>
          <w:rFonts w:asciiTheme="majorBidi" w:hAnsiTheme="majorBidi" w:cstheme="majorBidi"/>
          <w:sz w:val="24"/>
          <w:szCs w:val="24"/>
          <w:lang w:val="id-ID"/>
        </w:rPr>
      </w:pPr>
      <w:r>
        <w:rPr>
          <w:rFonts w:asciiTheme="majorBidi" w:hAnsiTheme="majorBidi" w:cstheme="majorBidi"/>
          <w:sz w:val="24"/>
          <w:szCs w:val="24"/>
        </w:rPr>
        <w:t xml:space="preserve">Sebanyak 81 orang atau 39 persen responden mengaku telah mengetahui atau pernah mendengar tentang perkembangan terbaru pemanfaatan wakaf oleh pemerintah melalui </w:t>
      </w:r>
      <w:r w:rsidRPr="004E3A90">
        <w:rPr>
          <w:rFonts w:asciiTheme="majorBidi" w:hAnsiTheme="majorBidi" w:cstheme="majorBidi"/>
          <w:sz w:val="24"/>
          <w:szCs w:val="24"/>
        </w:rPr>
        <w:t>cash waqf linked sukuk atau sukuk wakaf</w:t>
      </w:r>
      <w:r>
        <w:rPr>
          <w:rFonts w:asciiTheme="majorBidi" w:hAnsiTheme="majorBidi" w:cstheme="majorBidi"/>
          <w:sz w:val="24"/>
          <w:szCs w:val="24"/>
        </w:rPr>
        <w:t xml:space="preserve">. Sedangkan 25 orang atau 12 persen responden mengatakan belum mendengar dan 49 persen responden yang terdiri dari 100 orang meragukan pengetauannya. </w:t>
      </w:r>
    </w:p>
    <w:p w14:paraId="37876CF3" w14:textId="5A9F21FC" w:rsidR="00F86897" w:rsidRDefault="00F86897" w:rsidP="007A038E">
      <w:pPr>
        <w:ind w:firstLine="720"/>
        <w:jc w:val="both"/>
        <w:rPr>
          <w:rFonts w:asciiTheme="majorBidi" w:hAnsiTheme="majorBidi" w:cstheme="majorBidi"/>
          <w:sz w:val="24"/>
          <w:szCs w:val="24"/>
          <w:lang w:val="id-ID"/>
        </w:rPr>
      </w:pPr>
      <w:proofErr w:type="gramStart"/>
      <w:r w:rsidRPr="004E3A90">
        <w:rPr>
          <w:rFonts w:asciiTheme="majorBidi" w:hAnsiTheme="majorBidi" w:cstheme="majorBidi"/>
          <w:sz w:val="24"/>
          <w:szCs w:val="24"/>
        </w:rPr>
        <w:t xml:space="preserve">Wakaf </w:t>
      </w:r>
      <w:r w:rsidR="002C511F">
        <w:rPr>
          <w:rFonts w:asciiTheme="majorBidi" w:hAnsiTheme="majorBidi" w:cstheme="majorBidi"/>
          <w:sz w:val="24"/>
          <w:szCs w:val="24"/>
        </w:rPr>
        <w:t>tunai adalah w</w:t>
      </w:r>
      <w:r w:rsidR="008B2893">
        <w:rPr>
          <w:rFonts w:asciiTheme="majorBidi" w:hAnsiTheme="majorBidi" w:cstheme="majorBidi"/>
          <w:sz w:val="24"/>
          <w:szCs w:val="24"/>
        </w:rPr>
        <w:t>ak</w:t>
      </w:r>
      <w:r w:rsidR="002C511F">
        <w:rPr>
          <w:rFonts w:asciiTheme="majorBidi" w:hAnsiTheme="majorBidi" w:cstheme="majorBidi"/>
          <w:sz w:val="24"/>
          <w:szCs w:val="24"/>
        </w:rPr>
        <w:t>af uang,</w:t>
      </w:r>
      <w:r w:rsidRPr="004E3A90">
        <w:rPr>
          <w:rFonts w:asciiTheme="majorBidi" w:hAnsiTheme="majorBidi" w:cstheme="majorBidi"/>
          <w:sz w:val="24"/>
          <w:szCs w:val="24"/>
        </w:rPr>
        <w:t xml:space="preserve"> yaitu dengan menjadikan sejumlah uang tertentu sebagai modal usaha tertentu, sehingga uangnya tetap utuh, kemudian keuntungannya disalurkan kepada </w:t>
      </w:r>
      <w:r w:rsidRPr="002C511F">
        <w:rPr>
          <w:rFonts w:asciiTheme="majorBidi" w:hAnsiTheme="majorBidi" w:cstheme="majorBidi"/>
          <w:i/>
          <w:iCs/>
          <w:sz w:val="24"/>
          <w:szCs w:val="24"/>
        </w:rPr>
        <w:t>mawquf alaih</w:t>
      </w:r>
      <w:r w:rsidRPr="004E3A90">
        <w:rPr>
          <w:rFonts w:asciiTheme="majorBidi" w:hAnsiTheme="majorBidi" w:cstheme="majorBidi"/>
          <w:sz w:val="24"/>
          <w:szCs w:val="24"/>
        </w:rPr>
        <w:t>.</w:t>
      </w:r>
      <w:proofErr w:type="gramEnd"/>
      <w:r w:rsidR="002C511F">
        <w:rPr>
          <w:rFonts w:asciiTheme="majorBidi" w:hAnsiTheme="majorBidi" w:cstheme="majorBidi"/>
          <w:sz w:val="24"/>
          <w:szCs w:val="24"/>
        </w:rPr>
        <w:t xml:space="preserve"> </w:t>
      </w:r>
      <w:r w:rsidR="007A038E">
        <w:rPr>
          <w:rFonts w:asciiTheme="majorBidi" w:hAnsiTheme="majorBidi" w:cstheme="majorBidi"/>
          <w:sz w:val="24"/>
          <w:szCs w:val="24"/>
        </w:rPr>
        <w:t>Tidak semua responden sepakat hal tersebut boleh dilakukan, sebanyak 5 orang tidak sepakat dan 27 orang menyatakan ragu-ragu. Sisanya 174 orang atau 84 persen responden sepakat kalau praktik wakaf tunai atau wakaf uang ini boleh dilakukan. Pandangan-pandangan responden tersebut dapat dilihat dalam diagram berikut ini:</w:t>
      </w:r>
    </w:p>
    <w:p w14:paraId="0ACB323A" w14:textId="77777777" w:rsidR="00AC40AF" w:rsidRDefault="00AC40AF" w:rsidP="007A038E">
      <w:pPr>
        <w:ind w:firstLine="720"/>
        <w:jc w:val="both"/>
        <w:rPr>
          <w:rFonts w:asciiTheme="majorBidi" w:hAnsiTheme="majorBidi" w:cstheme="majorBidi"/>
          <w:sz w:val="24"/>
          <w:szCs w:val="24"/>
          <w:lang w:val="id-ID"/>
        </w:rPr>
      </w:pPr>
    </w:p>
    <w:p w14:paraId="305296F0" w14:textId="77777777" w:rsidR="00AC40AF" w:rsidRDefault="00AC40AF" w:rsidP="007A038E">
      <w:pPr>
        <w:ind w:firstLine="720"/>
        <w:jc w:val="both"/>
        <w:rPr>
          <w:rFonts w:asciiTheme="majorBidi" w:hAnsiTheme="majorBidi" w:cstheme="majorBidi"/>
          <w:sz w:val="24"/>
          <w:szCs w:val="24"/>
          <w:lang w:val="id-ID"/>
        </w:rPr>
      </w:pPr>
    </w:p>
    <w:p w14:paraId="6B75540B" w14:textId="77777777" w:rsidR="00AC40AF" w:rsidRDefault="00AC40AF" w:rsidP="007A038E">
      <w:pPr>
        <w:ind w:firstLine="720"/>
        <w:jc w:val="both"/>
        <w:rPr>
          <w:rFonts w:asciiTheme="majorBidi" w:hAnsiTheme="majorBidi" w:cstheme="majorBidi"/>
          <w:sz w:val="24"/>
          <w:szCs w:val="24"/>
          <w:lang w:val="id-ID"/>
        </w:rPr>
      </w:pPr>
    </w:p>
    <w:p w14:paraId="0F26288E" w14:textId="5A3AA83F" w:rsidR="00AC40AF" w:rsidRPr="00AC40AF" w:rsidRDefault="00AC40AF" w:rsidP="00AC40AF">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4.8                                                                        Jawaban Respon tentang Praktik Wakaf Tunai</w:t>
      </w:r>
    </w:p>
    <w:p w14:paraId="616B79BF" w14:textId="77777777" w:rsidR="00F86897" w:rsidRPr="004E3A90" w:rsidRDefault="00F86897" w:rsidP="007A038E">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2113882D" wp14:editId="47A8240E">
            <wp:extent cx="3240000" cy="2520000"/>
            <wp:effectExtent l="0" t="0" r="1778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2A7B8F" w14:textId="77777777" w:rsidR="00F86897" w:rsidRPr="004E3A90" w:rsidRDefault="00F86897" w:rsidP="007A038E">
      <w:pPr>
        <w:spacing w:after="0"/>
        <w:rPr>
          <w:rFonts w:asciiTheme="majorBidi" w:hAnsiTheme="majorBidi" w:cstheme="majorBidi"/>
          <w:sz w:val="24"/>
          <w:szCs w:val="24"/>
        </w:rPr>
      </w:pPr>
    </w:p>
    <w:p w14:paraId="21C18AF4" w14:textId="4720B905" w:rsidR="00F86897" w:rsidRDefault="00627A09" w:rsidP="00627A09">
      <w:pPr>
        <w:spacing w:after="0"/>
        <w:ind w:firstLine="720"/>
        <w:jc w:val="both"/>
        <w:rPr>
          <w:rFonts w:asciiTheme="majorBidi" w:hAnsiTheme="majorBidi" w:cstheme="majorBidi"/>
          <w:sz w:val="24"/>
          <w:szCs w:val="24"/>
          <w:lang w:val="id-ID"/>
        </w:rPr>
      </w:pPr>
      <w:r>
        <w:rPr>
          <w:rFonts w:asciiTheme="majorBidi" w:hAnsiTheme="majorBidi" w:cstheme="majorBidi"/>
          <w:sz w:val="24"/>
          <w:szCs w:val="24"/>
        </w:rPr>
        <w:t xml:space="preserve">Pernyataan lain yang dibagikan kepada responden adalah mengenai pengelolaan </w:t>
      </w:r>
      <w:proofErr w:type="gramStart"/>
      <w:r>
        <w:rPr>
          <w:rFonts w:asciiTheme="majorBidi" w:hAnsiTheme="majorBidi" w:cstheme="majorBidi"/>
          <w:sz w:val="24"/>
          <w:szCs w:val="24"/>
        </w:rPr>
        <w:t>d</w:t>
      </w:r>
      <w:r w:rsidR="00F86897" w:rsidRPr="004E3A90">
        <w:rPr>
          <w:rFonts w:asciiTheme="majorBidi" w:hAnsiTheme="majorBidi" w:cstheme="majorBidi"/>
          <w:sz w:val="24"/>
          <w:szCs w:val="24"/>
        </w:rPr>
        <w:t>ana</w:t>
      </w:r>
      <w:proofErr w:type="gramEnd"/>
      <w:r w:rsidR="00F86897" w:rsidRPr="004E3A90">
        <w:rPr>
          <w:rFonts w:asciiTheme="majorBidi" w:hAnsiTheme="majorBidi" w:cstheme="majorBidi"/>
          <w:sz w:val="24"/>
          <w:szCs w:val="24"/>
        </w:rPr>
        <w:t xml:space="preserve"> wakaf secara produktif, misalnya tanah wakaf digunakan untuk lahan pertanian atau harta wakaf dikelola dalam bentuk gedung komersil semisal ruko dan apartemen, yang kemudian keuntungannya digunakan untuk kepentingan </w:t>
      </w:r>
      <w:r w:rsidR="00F86897" w:rsidRPr="00627A09">
        <w:rPr>
          <w:rFonts w:asciiTheme="majorBidi" w:hAnsiTheme="majorBidi" w:cstheme="majorBidi"/>
          <w:i/>
          <w:iCs/>
          <w:sz w:val="24"/>
          <w:szCs w:val="24"/>
        </w:rPr>
        <w:t>mawquf alaih</w:t>
      </w:r>
      <w:r w:rsidR="00F86897" w:rsidRPr="004E3A90">
        <w:rPr>
          <w:rFonts w:asciiTheme="majorBidi" w:hAnsiTheme="majorBidi" w:cstheme="majorBidi"/>
          <w:sz w:val="24"/>
          <w:szCs w:val="24"/>
        </w:rPr>
        <w:t>.</w:t>
      </w:r>
      <w:r>
        <w:rPr>
          <w:rFonts w:asciiTheme="majorBidi" w:hAnsiTheme="majorBidi" w:cstheme="majorBidi"/>
          <w:sz w:val="24"/>
          <w:szCs w:val="24"/>
        </w:rPr>
        <w:t xml:space="preserve"> Sebanyak 148 orang atau 72 persen responden mengatakan setuju, 19 orang tidak setuju, dan 39 orang ragu-ragu.</w:t>
      </w:r>
    </w:p>
    <w:p w14:paraId="17555966" w14:textId="77777777" w:rsidR="00AC40AF" w:rsidRDefault="00AC40AF" w:rsidP="00627A09">
      <w:pPr>
        <w:spacing w:after="0"/>
        <w:ind w:firstLine="720"/>
        <w:jc w:val="both"/>
        <w:rPr>
          <w:rFonts w:asciiTheme="majorBidi" w:hAnsiTheme="majorBidi" w:cstheme="majorBidi"/>
          <w:sz w:val="24"/>
          <w:szCs w:val="24"/>
          <w:lang w:val="id-ID"/>
        </w:rPr>
      </w:pPr>
    </w:p>
    <w:p w14:paraId="2085B4A2" w14:textId="77777777" w:rsidR="00124337" w:rsidRDefault="00124337" w:rsidP="00627A09">
      <w:pPr>
        <w:spacing w:after="0"/>
        <w:ind w:firstLine="720"/>
        <w:jc w:val="both"/>
        <w:rPr>
          <w:rFonts w:asciiTheme="majorBidi" w:hAnsiTheme="majorBidi" w:cstheme="majorBidi"/>
          <w:sz w:val="24"/>
          <w:szCs w:val="24"/>
          <w:lang w:val="id-ID"/>
        </w:rPr>
      </w:pPr>
    </w:p>
    <w:p w14:paraId="446F5FE7" w14:textId="77777777" w:rsidR="00124337" w:rsidRDefault="00124337" w:rsidP="00627A09">
      <w:pPr>
        <w:spacing w:after="0"/>
        <w:ind w:firstLine="720"/>
        <w:jc w:val="both"/>
        <w:rPr>
          <w:rFonts w:asciiTheme="majorBidi" w:hAnsiTheme="majorBidi" w:cstheme="majorBidi"/>
          <w:sz w:val="24"/>
          <w:szCs w:val="24"/>
          <w:lang w:val="id-ID"/>
        </w:rPr>
      </w:pPr>
    </w:p>
    <w:p w14:paraId="7FBEEB78" w14:textId="77777777" w:rsidR="00124337" w:rsidRDefault="00124337" w:rsidP="00627A09">
      <w:pPr>
        <w:spacing w:after="0"/>
        <w:ind w:firstLine="720"/>
        <w:jc w:val="both"/>
        <w:rPr>
          <w:rFonts w:asciiTheme="majorBidi" w:hAnsiTheme="majorBidi" w:cstheme="majorBidi"/>
          <w:sz w:val="24"/>
          <w:szCs w:val="24"/>
          <w:lang w:val="id-ID"/>
        </w:rPr>
      </w:pPr>
    </w:p>
    <w:p w14:paraId="5A5C5088" w14:textId="77777777" w:rsidR="00124337" w:rsidRDefault="00124337" w:rsidP="00627A09">
      <w:pPr>
        <w:spacing w:after="0"/>
        <w:ind w:firstLine="720"/>
        <w:jc w:val="both"/>
        <w:rPr>
          <w:rFonts w:asciiTheme="majorBidi" w:hAnsiTheme="majorBidi" w:cstheme="majorBidi"/>
          <w:sz w:val="24"/>
          <w:szCs w:val="24"/>
          <w:lang w:val="id-ID"/>
        </w:rPr>
      </w:pPr>
    </w:p>
    <w:p w14:paraId="228A4780" w14:textId="77777777" w:rsidR="00124337" w:rsidRDefault="00124337" w:rsidP="00627A09">
      <w:pPr>
        <w:spacing w:after="0"/>
        <w:ind w:firstLine="720"/>
        <w:jc w:val="both"/>
        <w:rPr>
          <w:rFonts w:asciiTheme="majorBidi" w:hAnsiTheme="majorBidi" w:cstheme="majorBidi"/>
          <w:sz w:val="24"/>
          <w:szCs w:val="24"/>
          <w:lang w:val="id-ID"/>
        </w:rPr>
      </w:pPr>
    </w:p>
    <w:p w14:paraId="2DE5C807" w14:textId="77777777" w:rsidR="00124337" w:rsidRDefault="00124337" w:rsidP="00627A09">
      <w:pPr>
        <w:spacing w:after="0"/>
        <w:ind w:firstLine="720"/>
        <w:jc w:val="both"/>
        <w:rPr>
          <w:rFonts w:asciiTheme="majorBidi" w:hAnsiTheme="majorBidi" w:cstheme="majorBidi"/>
          <w:sz w:val="24"/>
          <w:szCs w:val="24"/>
          <w:lang w:val="id-ID"/>
        </w:rPr>
      </w:pPr>
    </w:p>
    <w:p w14:paraId="633775CE" w14:textId="77777777" w:rsidR="00124337" w:rsidRDefault="00124337" w:rsidP="00627A09">
      <w:pPr>
        <w:spacing w:after="0"/>
        <w:ind w:firstLine="720"/>
        <w:jc w:val="both"/>
        <w:rPr>
          <w:rFonts w:asciiTheme="majorBidi" w:hAnsiTheme="majorBidi" w:cstheme="majorBidi"/>
          <w:sz w:val="24"/>
          <w:szCs w:val="24"/>
          <w:lang w:val="id-ID"/>
        </w:rPr>
      </w:pPr>
    </w:p>
    <w:p w14:paraId="61AF41B1" w14:textId="77777777" w:rsidR="00124337" w:rsidRDefault="00124337" w:rsidP="00627A09">
      <w:pPr>
        <w:spacing w:after="0"/>
        <w:ind w:firstLine="720"/>
        <w:jc w:val="both"/>
        <w:rPr>
          <w:rFonts w:asciiTheme="majorBidi" w:hAnsiTheme="majorBidi" w:cstheme="majorBidi"/>
          <w:sz w:val="24"/>
          <w:szCs w:val="24"/>
          <w:lang w:val="id-ID"/>
        </w:rPr>
      </w:pPr>
    </w:p>
    <w:p w14:paraId="1B7805AF" w14:textId="77777777" w:rsidR="00124337" w:rsidRDefault="00124337" w:rsidP="00627A09">
      <w:pPr>
        <w:spacing w:after="0"/>
        <w:ind w:firstLine="720"/>
        <w:jc w:val="both"/>
        <w:rPr>
          <w:rFonts w:asciiTheme="majorBidi" w:hAnsiTheme="majorBidi" w:cstheme="majorBidi"/>
          <w:sz w:val="24"/>
          <w:szCs w:val="24"/>
          <w:lang w:val="id-ID"/>
        </w:rPr>
      </w:pPr>
    </w:p>
    <w:p w14:paraId="667ED101" w14:textId="77777777" w:rsidR="00124337" w:rsidRDefault="00124337" w:rsidP="00627A09">
      <w:pPr>
        <w:spacing w:after="0"/>
        <w:ind w:firstLine="720"/>
        <w:jc w:val="both"/>
        <w:rPr>
          <w:rFonts w:asciiTheme="majorBidi" w:hAnsiTheme="majorBidi" w:cstheme="majorBidi"/>
          <w:sz w:val="24"/>
          <w:szCs w:val="24"/>
          <w:lang w:val="id-ID"/>
        </w:rPr>
      </w:pPr>
    </w:p>
    <w:p w14:paraId="2A2509AD" w14:textId="77777777" w:rsidR="00124337" w:rsidRDefault="00124337" w:rsidP="00627A09">
      <w:pPr>
        <w:spacing w:after="0"/>
        <w:ind w:firstLine="720"/>
        <w:jc w:val="both"/>
        <w:rPr>
          <w:rFonts w:asciiTheme="majorBidi" w:hAnsiTheme="majorBidi" w:cstheme="majorBidi"/>
          <w:sz w:val="24"/>
          <w:szCs w:val="24"/>
          <w:lang w:val="id-ID"/>
        </w:rPr>
      </w:pPr>
    </w:p>
    <w:p w14:paraId="69F1046B" w14:textId="6C9BD52E" w:rsidR="00124337" w:rsidRDefault="00124337" w:rsidP="00124337">
      <w:pPr>
        <w:spacing w:after="0"/>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4.9                                                                      Jawaban Responden Tentang Pengelolaan Dana Wakaf</w:t>
      </w:r>
    </w:p>
    <w:p w14:paraId="4D66DDCA" w14:textId="77777777" w:rsidR="00627A09" w:rsidRPr="00124337" w:rsidRDefault="00627A09" w:rsidP="00124337">
      <w:pPr>
        <w:spacing w:after="0"/>
        <w:jc w:val="both"/>
        <w:rPr>
          <w:rFonts w:asciiTheme="majorBidi" w:hAnsiTheme="majorBidi" w:cstheme="majorBidi"/>
          <w:sz w:val="24"/>
          <w:szCs w:val="24"/>
          <w:lang w:val="id-ID"/>
        </w:rPr>
      </w:pPr>
    </w:p>
    <w:p w14:paraId="18FC76D4" w14:textId="77777777" w:rsidR="00F86897" w:rsidRPr="004E3A90" w:rsidRDefault="00F86897" w:rsidP="00627A09">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3038FFE5" wp14:editId="07493F60">
            <wp:extent cx="3240000" cy="2520000"/>
            <wp:effectExtent l="0" t="0" r="17780"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6761BB" w14:textId="77777777" w:rsidR="00F86897" w:rsidRPr="004E3A90" w:rsidRDefault="00F86897" w:rsidP="00F86897">
      <w:pPr>
        <w:pStyle w:val="ListParagraph"/>
        <w:spacing w:after="0" w:line="240" w:lineRule="auto"/>
        <w:ind w:left="567"/>
        <w:jc w:val="both"/>
        <w:rPr>
          <w:rFonts w:asciiTheme="majorBidi" w:hAnsiTheme="majorBidi" w:cstheme="majorBidi"/>
          <w:b/>
          <w:bCs/>
          <w:sz w:val="24"/>
          <w:szCs w:val="24"/>
          <w:lang w:val="en-ID"/>
        </w:rPr>
      </w:pPr>
    </w:p>
    <w:p w14:paraId="665F2572" w14:textId="5D850E88" w:rsidR="00F86897" w:rsidRDefault="00627A09" w:rsidP="00627A09">
      <w:pPr>
        <w:ind w:firstLine="720"/>
        <w:jc w:val="both"/>
        <w:rPr>
          <w:rFonts w:asciiTheme="majorBidi" w:hAnsiTheme="majorBidi" w:cstheme="majorBidi"/>
          <w:sz w:val="24"/>
          <w:szCs w:val="24"/>
          <w:lang w:val="id-ID"/>
        </w:rPr>
      </w:pPr>
      <w:r>
        <w:rPr>
          <w:rFonts w:asciiTheme="majorBidi" w:hAnsiTheme="majorBidi" w:cstheme="majorBidi"/>
          <w:sz w:val="24"/>
          <w:szCs w:val="24"/>
          <w:lang w:val="en-ID"/>
        </w:rPr>
        <w:t>Responden diberikan pertanyaan, sekiranya</w:t>
      </w:r>
      <w:r w:rsidR="00F86897" w:rsidRPr="004E3A90">
        <w:rPr>
          <w:rFonts w:asciiTheme="majorBidi" w:hAnsiTheme="majorBidi" w:cstheme="majorBidi"/>
          <w:sz w:val="24"/>
          <w:szCs w:val="24"/>
        </w:rPr>
        <w:t xml:space="preserve"> mampu berwakaf, </w:t>
      </w:r>
      <w:r>
        <w:rPr>
          <w:rFonts w:asciiTheme="majorBidi" w:hAnsiTheme="majorBidi" w:cstheme="majorBidi"/>
          <w:sz w:val="24"/>
          <w:szCs w:val="24"/>
        </w:rPr>
        <w:t xml:space="preserve">bagaimana responden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memperuntukkan wakafnya? Sebanyak 140 orang atau sekitar 68 persen responden memilih memperuntukan wakafnya untuk kemakmuran ma</w:t>
      </w:r>
      <w:r w:rsidR="00F86897" w:rsidRPr="004E3A90">
        <w:rPr>
          <w:rFonts w:asciiTheme="majorBidi" w:hAnsiTheme="majorBidi" w:cstheme="majorBidi"/>
          <w:sz w:val="24"/>
          <w:szCs w:val="24"/>
        </w:rPr>
        <w:t>sjid</w:t>
      </w:r>
      <w:r>
        <w:rPr>
          <w:rFonts w:asciiTheme="majorBidi" w:hAnsiTheme="majorBidi" w:cstheme="majorBidi"/>
          <w:sz w:val="24"/>
          <w:szCs w:val="24"/>
        </w:rPr>
        <w:t>, sebanyak 36 orang atau 17 persen responden mengaku akan memperuntukkan wakafnya untuk pembangunan sekolah, sebanyak 17 orang atau 8 persen responden akan memperuntukkan wakafnya untuk pembangunan Rumah Sakit, 5 orang mengaku untuk pembangunan jalan, dan peruntukan lain-lainnya sebanyak 8 orang atau sekitar 4 persen responden.</w:t>
      </w:r>
    </w:p>
    <w:p w14:paraId="314E30C9" w14:textId="77777777" w:rsidR="00124337" w:rsidRDefault="00124337" w:rsidP="00627A09">
      <w:pPr>
        <w:ind w:firstLine="720"/>
        <w:jc w:val="both"/>
        <w:rPr>
          <w:rFonts w:asciiTheme="majorBidi" w:hAnsiTheme="majorBidi" w:cstheme="majorBidi"/>
          <w:sz w:val="24"/>
          <w:szCs w:val="24"/>
          <w:lang w:val="id-ID"/>
        </w:rPr>
      </w:pPr>
    </w:p>
    <w:p w14:paraId="1FB2583A" w14:textId="77777777" w:rsidR="00124337" w:rsidRDefault="00124337" w:rsidP="00627A09">
      <w:pPr>
        <w:ind w:firstLine="720"/>
        <w:jc w:val="both"/>
        <w:rPr>
          <w:rFonts w:asciiTheme="majorBidi" w:hAnsiTheme="majorBidi" w:cstheme="majorBidi"/>
          <w:sz w:val="24"/>
          <w:szCs w:val="24"/>
          <w:lang w:val="id-ID"/>
        </w:rPr>
      </w:pPr>
    </w:p>
    <w:p w14:paraId="17EF6E4F" w14:textId="77777777" w:rsidR="00124337" w:rsidRDefault="00124337" w:rsidP="00627A09">
      <w:pPr>
        <w:ind w:firstLine="720"/>
        <w:jc w:val="both"/>
        <w:rPr>
          <w:rFonts w:asciiTheme="majorBidi" w:hAnsiTheme="majorBidi" w:cstheme="majorBidi"/>
          <w:sz w:val="24"/>
          <w:szCs w:val="24"/>
          <w:lang w:val="id-ID"/>
        </w:rPr>
      </w:pPr>
    </w:p>
    <w:p w14:paraId="576779E1" w14:textId="77777777" w:rsidR="00124337" w:rsidRDefault="00124337" w:rsidP="00627A09">
      <w:pPr>
        <w:ind w:firstLine="720"/>
        <w:jc w:val="both"/>
        <w:rPr>
          <w:rFonts w:asciiTheme="majorBidi" w:hAnsiTheme="majorBidi" w:cstheme="majorBidi"/>
          <w:sz w:val="24"/>
          <w:szCs w:val="24"/>
          <w:lang w:val="id-ID"/>
        </w:rPr>
      </w:pPr>
    </w:p>
    <w:p w14:paraId="37BB9AE2" w14:textId="77777777" w:rsidR="00124337" w:rsidRDefault="00124337" w:rsidP="00627A09">
      <w:pPr>
        <w:ind w:firstLine="720"/>
        <w:jc w:val="both"/>
        <w:rPr>
          <w:rFonts w:asciiTheme="majorBidi" w:hAnsiTheme="majorBidi" w:cstheme="majorBidi"/>
          <w:sz w:val="24"/>
          <w:szCs w:val="24"/>
          <w:lang w:val="id-ID"/>
        </w:rPr>
      </w:pPr>
    </w:p>
    <w:p w14:paraId="3331AA64" w14:textId="77777777" w:rsidR="00124337" w:rsidRDefault="00124337" w:rsidP="00627A09">
      <w:pPr>
        <w:ind w:firstLine="720"/>
        <w:jc w:val="both"/>
        <w:rPr>
          <w:rFonts w:asciiTheme="majorBidi" w:hAnsiTheme="majorBidi" w:cstheme="majorBidi"/>
          <w:sz w:val="24"/>
          <w:szCs w:val="24"/>
          <w:lang w:val="id-ID"/>
        </w:rPr>
      </w:pPr>
    </w:p>
    <w:p w14:paraId="13629373" w14:textId="70BC60B5" w:rsidR="00124337" w:rsidRPr="00124337" w:rsidRDefault="00124337" w:rsidP="00124337">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4.10                                                                      Jawaban Responden tentang Peruntukan Wakaf</w:t>
      </w:r>
    </w:p>
    <w:p w14:paraId="6B2C645F" w14:textId="77777777" w:rsidR="00F86897" w:rsidRPr="004E3A90" w:rsidRDefault="00F86897" w:rsidP="00F86897">
      <w:pP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2A937D3D" wp14:editId="13FE968C">
            <wp:extent cx="3960000" cy="2880000"/>
            <wp:effectExtent l="0" t="0" r="2540"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A4B79E" w14:textId="396FF70F" w:rsidR="00F86897" w:rsidRDefault="00627A09" w:rsidP="00627A09">
      <w:pPr>
        <w:ind w:firstLine="720"/>
        <w:jc w:val="both"/>
        <w:rPr>
          <w:rFonts w:asciiTheme="majorBidi" w:hAnsiTheme="majorBidi" w:cstheme="majorBidi"/>
          <w:sz w:val="24"/>
          <w:szCs w:val="24"/>
          <w:lang w:val="id-ID"/>
        </w:rPr>
      </w:pPr>
      <w:r>
        <w:rPr>
          <w:rFonts w:asciiTheme="majorBidi" w:hAnsiTheme="majorBidi" w:cstheme="majorBidi"/>
          <w:sz w:val="24"/>
          <w:szCs w:val="24"/>
        </w:rPr>
        <w:t>Selanjutnya, sebanyak 107 orang atau sekitar 52 persen responden setuju bahwa w</w:t>
      </w:r>
      <w:r w:rsidR="00F86897" w:rsidRPr="004E3A90">
        <w:rPr>
          <w:rFonts w:asciiTheme="majorBidi" w:hAnsiTheme="majorBidi" w:cstheme="majorBidi"/>
          <w:sz w:val="24"/>
          <w:szCs w:val="24"/>
        </w:rPr>
        <w:t xml:space="preserve">akaf merupakan salah satu instrumen ekonomi publik dalam Islam, </w:t>
      </w:r>
      <w:r>
        <w:rPr>
          <w:rFonts w:asciiTheme="majorBidi" w:hAnsiTheme="majorBidi" w:cstheme="majorBidi"/>
          <w:sz w:val="24"/>
          <w:szCs w:val="24"/>
        </w:rPr>
        <w:t xml:space="preserve">yang </w:t>
      </w:r>
      <w:r w:rsidR="00F86897" w:rsidRPr="004E3A90">
        <w:rPr>
          <w:rFonts w:asciiTheme="majorBidi" w:hAnsiTheme="majorBidi" w:cstheme="majorBidi"/>
          <w:sz w:val="24"/>
          <w:szCs w:val="24"/>
        </w:rPr>
        <w:t>artinya dalam pemerintahan Islam, dana wakaf ini merupakan salah satu sumber pendapatan negara.</w:t>
      </w:r>
      <w:r>
        <w:rPr>
          <w:rFonts w:asciiTheme="majorBidi" w:hAnsiTheme="majorBidi" w:cstheme="majorBidi"/>
          <w:sz w:val="24"/>
          <w:szCs w:val="24"/>
        </w:rPr>
        <w:t xml:space="preserve"> Sementara 62 orang atau 30 persen mengaku tidak setuju dan sebanyak 37 orang atau 18 persen responden menyatakan ragu-ragu.</w:t>
      </w:r>
    </w:p>
    <w:p w14:paraId="05D6FDDD" w14:textId="77777777" w:rsidR="00124337" w:rsidRDefault="00124337" w:rsidP="00627A09">
      <w:pPr>
        <w:ind w:firstLine="720"/>
        <w:jc w:val="both"/>
        <w:rPr>
          <w:rFonts w:asciiTheme="majorBidi" w:hAnsiTheme="majorBidi" w:cstheme="majorBidi"/>
          <w:sz w:val="24"/>
          <w:szCs w:val="24"/>
          <w:lang w:val="id-ID"/>
        </w:rPr>
      </w:pPr>
    </w:p>
    <w:p w14:paraId="23D5AF60" w14:textId="77777777" w:rsidR="00124337" w:rsidRDefault="00124337" w:rsidP="00627A09">
      <w:pPr>
        <w:ind w:firstLine="720"/>
        <w:jc w:val="both"/>
        <w:rPr>
          <w:rFonts w:asciiTheme="majorBidi" w:hAnsiTheme="majorBidi" w:cstheme="majorBidi"/>
          <w:sz w:val="24"/>
          <w:szCs w:val="24"/>
          <w:lang w:val="id-ID"/>
        </w:rPr>
      </w:pPr>
    </w:p>
    <w:p w14:paraId="57B5B02B" w14:textId="77777777" w:rsidR="00124337" w:rsidRDefault="00124337" w:rsidP="00627A09">
      <w:pPr>
        <w:ind w:firstLine="720"/>
        <w:jc w:val="both"/>
        <w:rPr>
          <w:rFonts w:asciiTheme="majorBidi" w:hAnsiTheme="majorBidi" w:cstheme="majorBidi"/>
          <w:sz w:val="24"/>
          <w:szCs w:val="24"/>
          <w:lang w:val="id-ID"/>
        </w:rPr>
      </w:pPr>
    </w:p>
    <w:p w14:paraId="70344799" w14:textId="77777777" w:rsidR="00124337" w:rsidRDefault="00124337" w:rsidP="00627A09">
      <w:pPr>
        <w:ind w:firstLine="720"/>
        <w:jc w:val="both"/>
        <w:rPr>
          <w:rFonts w:asciiTheme="majorBidi" w:hAnsiTheme="majorBidi" w:cstheme="majorBidi"/>
          <w:sz w:val="24"/>
          <w:szCs w:val="24"/>
          <w:lang w:val="id-ID"/>
        </w:rPr>
      </w:pPr>
    </w:p>
    <w:p w14:paraId="20AB9A97" w14:textId="77777777" w:rsidR="00124337" w:rsidRDefault="00124337" w:rsidP="00627A09">
      <w:pPr>
        <w:ind w:firstLine="720"/>
        <w:jc w:val="both"/>
        <w:rPr>
          <w:rFonts w:asciiTheme="majorBidi" w:hAnsiTheme="majorBidi" w:cstheme="majorBidi"/>
          <w:sz w:val="24"/>
          <w:szCs w:val="24"/>
          <w:lang w:val="id-ID"/>
        </w:rPr>
      </w:pPr>
    </w:p>
    <w:p w14:paraId="72565CCF" w14:textId="77777777" w:rsidR="00124337" w:rsidRDefault="00124337" w:rsidP="00627A09">
      <w:pPr>
        <w:ind w:firstLine="720"/>
        <w:jc w:val="both"/>
        <w:rPr>
          <w:rFonts w:asciiTheme="majorBidi" w:hAnsiTheme="majorBidi" w:cstheme="majorBidi"/>
          <w:sz w:val="24"/>
          <w:szCs w:val="24"/>
          <w:lang w:val="id-ID"/>
        </w:rPr>
      </w:pPr>
    </w:p>
    <w:p w14:paraId="763355C0" w14:textId="77777777" w:rsidR="00124337" w:rsidRDefault="00124337" w:rsidP="00627A09">
      <w:pPr>
        <w:ind w:firstLine="720"/>
        <w:jc w:val="both"/>
        <w:rPr>
          <w:rFonts w:asciiTheme="majorBidi" w:hAnsiTheme="majorBidi" w:cstheme="majorBidi"/>
          <w:sz w:val="24"/>
          <w:szCs w:val="24"/>
          <w:lang w:val="id-ID"/>
        </w:rPr>
      </w:pPr>
    </w:p>
    <w:p w14:paraId="4A4C002A" w14:textId="30A7F66D" w:rsidR="00124337" w:rsidRPr="00124337" w:rsidRDefault="00124337" w:rsidP="00627A09">
      <w:pPr>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Gambar 4.11 Jawaban Responden Tentang Wakaf</w:t>
      </w:r>
    </w:p>
    <w:p w14:paraId="5024F221" w14:textId="77777777" w:rsidR="00F86897" w:rsidRPr="004E3A90" w:rsidRDefault="00F86897" w:rsidP="00627A09">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583CEDFF" wp14:editId="63B43B63">
            <wp:extent cx="3240000" cy="2520000"/>
            <wp:effectExtent l="0" t="0" r="1778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573C07" w14:textId="77777777" w:rsidR="00627A09" w:rsidRDefault="00627A09" w:rsidP="00627A09">
      <w:pPr>
        <w:spacing w:after="0"/>
        <w:rPr>
          <w:rFonts w:asciiTheme="majorBidi" w:hAnsiTheme="majorBidi" w:cstheme="majorBidi"/>
          <w:sz w:val="24"/>
          <w:szCs w:val="24"/>
        </w:rPr>
      </w:pPr>
    </w:p>
    <w:p w14:paraId="54EA6946" w14:textId="4B78B150" w:rsidR="00F86897" w:rsidRDefault="009F19F6" w:rsidP="00293E27">
      <w:pPr>
        <w:spacing w:after="0"/>
        <w:ind w:firstLine="720"/>
        <w:jc w:val="both"/>
        <w:rPr>
          <w:rFonts w:asciiTheme="majorBidi" w:hAnsiTheme="majorBidi" w:cstheme="majorBidi"/>
          <w:sz w:val="24"/>
          <w:szCs w:val="24"/>
          <w:lang w:val="id-ID"/>
        </w:rPr>
      </w:pPr>
      <w:r>
        <w:rPr>
          <w:rFonts w:asciiTheme="majorBidi" w:hAnsiTheme="majorBidi" w:cstheme="majorBidi"/>
          <w:sz w:val="24"/>
          <w:szCs w:val="24"/>
        </w:rPr>
        <w:t>Selanjutnya responden dimintai pendapat apakah d</w:t>
      </w:r>
      <w:r w:rsidR="00F86897" w:rsidRPr="004E3A90">
        <w:rPr>
          <w:rFonts w:asciiTheme="majorBidi" w:hAnsiTheme="majorBidi" w:cstheme="majorBidi"/>
          <w:sz w:val="24"/>
          <w:szCs w:val="24"/>
        </w:rPr>
        <w:t>ana wakaf dapat dikelola dengan menempatkannya pada instrumen Sukuk Negara atau Surat Berharga Syariah Negara yang diterbitkan oleh Kementerian Keuangan dalam jangka waktu tertentu, dan bagi hasilnya akan digunakan untuk kepentingan umat Islam.</w:t>
      </w:r>
      <w:r>
        <w:rPr>
          <w:rFonts w:asciiTheme="majorBidi" w:hAnsiTheme="majorBidi" w:cstheme="majorBidi"/>
          <w:sz w:val="24"/>
          <w:szCs w:val="24"/>
        </w:rPr>
        <w:t xml:space="preserve"> Sebanyak 162 orang atau 79 persen responden setuju, 8 orang </w:t>
      </w:r>
      <w:r w:rsidR="00293E27">
        <w:rPr>
          <w:rFonts w:asciiTheme="majorBidi" w:hAnsiTheme="majorBidi" w:cstheme="majorBidi"/>
          <w:sz w:val="24"/>
          <w:szCs w:val="24"/>
        </w:rPr>
        <w:t>atau 4 persen responden tidak setuju, dan 36 orang atau 17 persen menyatakan ragu-ragu.</w:t>
      </w:r>
    </w:p>
    <w:p w14:paraId="14D1EB65" w14:textId="77777777" w:rsidR="00124337" w:rsidRDefault="00124337" w:rsidP="00293E27">
      <w:pPr>
        <w:spacing w:after="0"/>
        <w:ind w:firstLine="720"/>
        <w:jc w:val="both"/>
        <w:rPr>
          <w:rFonts w:asciiTheme="majorBidi" w:hAnsiTheme="majorBidi" w:cstheme="majorBidi"/>
          <w:sz w:val="24"/>
          <w:szCs w:val="24"/>
          <w:lang w:val="id-ID"/>
        </w:rPr>
      </w:pPr>
    </w:p>
    <w:p w14:paraId="54404E7E" w14:textId="77777777" w:rsidR="00124337" w:rsidRDefault="00124337" w:rsidP="00293E27">
      <w:pPr>
        <w:spacing w:after="0"/>
        <w:ind w:firstLine="720"/>
        <w:jc w:val="both"/>
        <w:rPr>
          <w:rFonts w:asciiTheme="majorBidi" w:hAnsiTheme="majorBidi" w:cstheme="majorBidi"/>
          <w:sz w:val="24"/>
          <w:szCs w:val="24"/>
          <w:lang w:val="id-ID"/>
        </w:rPr>
      </w:pPr>
    </w:p>
    <w:p w14:paraId="42101895" w14:textId="77777777" w:rsidR="00124337" w:rsidRDefault="00124337" w:rsidP="00293E27">
      <w:pPr>
        <w:spacing w:after="0"/>
        <w:ind w:firstLine="720"/>
        <w:jc w:val="both"/>
        <w:rPr>
          <w:rFonts w:asciiTheme="majorBidi" w:hAnsiTheme="majorBidi" w:cstheme="majorBidi"/>
          <w:sz w:val="24"/>
          <w:szCs w:val="24"/>
          <w:lang w:val="id-ID"/>
        </w:rPr>
      </w:pPr>
    </w:p>
    <w:p w14:paraId="7E8BD9AD" w14:textId="77777777" w:rsidR="00124337" w:rsidRDefault="00124337" w:rsidP="00293E27">
      <w:pPr>
        <w:spacing w:after="0"/>
        <w:ind w:firstLine="720"/>
        <w:jc w:val="both"/>
        <w:rPr>
          <w:rFonts w:asciiTheme="majorBidi" w:hAnsiTheme="majorBidi" w:cstheme="majorBidi"/>
          <w:sz w:val="24"/>
          <w:szCs w:val="24"/>
          <w:lang w:val="id-ID"/>
        </w:rPr>
      </w:pPr>
    </w:p>
    <w:p w14:paraId="562AC1F9" w14:textId="77777777" w:rsidR="00124337" w:rsidRDefault="00124337" w:rsidP="00293E27">
      <w:pPr>
        <w:spacing w:after="0"/>
        <w:ind w:firstLine="720"/>
        <w:jc w:val="both"/>
        <w:rPr>
          <w:rFonts w:asciiTheme="majorBidi" w:hAnsiTheme="majorBidi" w:cstheme="majorBidi"/>
          <w:sz w:val="24"/>
          <w:szCs w:val="24"/>
          <w:lang w:val="id-ID"/>
        </w:rPr>
      </w:pPr>
    </w:p>
    <w:p w14:paraId="41605E86" w14:textId="77777777" w:rsidR="00124337" w:rsidRDefault="00124337" w:rsidP="00293E27">
      <w:pPr>
        <w:spacing w:after="0"/>
        <w:ind w:firstLine="720"/>
        <w:jc w:val="both"/>
        <w:rPr>
          <w:rFonts w:asciiTheme="majorBidi" w:hAnsiTheme="majorBidi" w:cstheme="majorBidi"/>
          <w:sz w:val="24"/>
          <w:szCs w:val="24"/>
          <w:lang w:val="id-ID"/>
        </w:rPr>
      </w:pPr>
    </w:p>
    <w:p w14:paraId="29171831" w14:textId="77777777" w:rsidR="00124337" w:rsidRDefault="00124337" w:rsidP="00293E27">
      <w:pPr>
        <w:spacing w:after="0"/>
        <w:ind w:firstLine="720"/>
        <w:jc w:val="both"/>
        <w:rPr>
          <w:rFonts w:asciiTheme="majorBidi" w:hAnsiTheme="majorBidi" w:cstheme="majorBidi"/>
          <w:sz w:val="24"/>
          <w:szCs w:val="24"/>
          <w:lang w:val="id-ID"/>
        </w:rPr>
      </w:pPr>
    </w:p>
    <w:p w14:paraId="7607DDA6" w14:textId="77777777" w:rsidR="00124337" w:rsidRDefault="00124337" w:rsidP="00293E27">
      <w:pPr>
        <w:spacing w:after="0"/>
        <w:ind w:firstLine="720"/>
        <w:jc w:val="both"/>
        <w:rPr>
          <w:rFonts w:asciiTheme="majorBidi" w:hAnsiTheme="majorBidi" w:cstheme="majorBidi"/>
          <w:sz w:val="24"/>
          <w:szCs w:val="24"/>
          <w:lang w:val="id-ID"/>
        </w:rPr>
      </w:pPr>
    </w:p>
    <w:p w14:paraId="26CF1EF2" w14:textId="77777777" w:rsidR="00124337" w:rsidRDefault="00124337" w:rsidP="00293E27">
      <w:pPr>
        <w:spacing w:after="0"/>
        <w:ind w:firstLine="720"/>
        <w:jc w:val="both"/>
        <w:rPr>
          <w:rFonts w:asciiTheme="majorBidi" w:hAnsiTheme="majorBidi" w:cstheme="majorBidi"/>
          <w:sz w:val="24"/>
          <w:szCs w:val="24"/>
          <w:lang w:val="id-ID"/>
        </w:rPr>
      </w:pPr>
    </w:p>
    <w:p w14:paraId="72E2E421" w14:textId="77777777" w:rsidR="00124337" w:rsidRDefault="00124337" w:rsidP="00293E27">
      <w:pPr>
        <w:spacing w:after="0"/>
        <w:ind w:firstLine="720"/>
        <w:jc w:val="both"/>
        <w:rPr>
          <w:rFonts w:asciiTheme="majorBidi" w:hAnsiTheme="majorBidi" w:cstheme="majorBidi"/>
          <w:sz w:val="24"/>
          <w:szCs w:val="24"/>
          <w:lang w:val="id-ID"/>
        </w:rPr>
      </w:pPr>
    </w:p>
    <w:p w14:paraId="0556CB5D" w14:textId="77777777" w:rsidR="00124337" w:rsidRDefault="00124337" w:rsidP="00293E27">
      <w:pPr>
        <w:spacing w:after="0"/>
        <w:ind w:firstLine="720"/>
        <w:jc w:val="both"/>
        <w:rPr>
          <w:rFonts w:asciiTheme="majorBidi" w:hAnsiTheme="majorBidi" w:cstheme="majorBidi"/>
          <w:sz w:val="24"/>
          <w:szCs w:val="24"/>
          <w:lang w:val="id-ID"/>
        </w:rPr>
      </w:pPr>
    </w:p>
    <w:p w14:paraId="6DC46E8C" w14:textId="77777777" w:rsidR="00124337" w:rsidRDefault="00124337" w:rsidP="00293E27">
      <w:pPr>
        <w:spacing w:after="0"/>
        <w:ind w:firstLine="720"/>
        <w:jc w:val="both"/>
        <w:rPr>
          <w:rFonts w:asciiTheme="majorBidi" w:hAnsiTheme="majorBidi" w:cstheme="majorBidi"/>
          <w:sz w:val="24"/>
          <w:szCs w:val="24"/>
          <w:lang w:val="id-ID"/>
        </w:rPr>
      </w:pPr>
    </w:p>
    <w:p w14:paraId="23D1E0CE" w14:textId="77777777" w:rsidR="00124337" w:rsidRDefault="00124337" w:rsidP="00293E27">
      <w:pPr>
        <w:spacing w:after="0"/>
        <w:ind w:firstLine="720"/>
        <w:jc w:val="both"/>
        <w:rPr>
          <w:rFonts w:asciiTheme="majorBidi" w:hAnsiTheme="majorBidi" w:cstheme="majorBidi"/>
          <w:sz w:val="24"/>
          <w:szCs w:val="24"/>
          <w:lang w:val="id-ID"/>
        </w:rPr>
      </w:pPr>
    </w:p>
    <w:p w14:paraId="45AA008C" w14:textId="7EF65275" w:rsidR="00124337" w:rsidRPr="00124337" w:rsidRDefault="00124337" w:rsidP="00124337">
      <w:pPr>
        <w:spacing w:after="0"/>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4.12                                                                   Jawaban Responden tentang Pengelolaan Dana Wakaf</w:t>
      </w:r>
    </w:p>
    <w:p w14:paraId="70372F23" w14:textId="77777777" w:rsidR="00293E27" w:rsidRPr="004E3A90" w:rsidRDefault="00293E27" w:rsidP="00293E27">
      <w:pPr>
        <w:spacing w:after="0"/>
        <w:ind w:firstLine="720"/>
        <w:jc w:val="both"/>
        <w:rPr>
          <w:rFonts w:asciiTheme="majorBidi" w:hAnsiTheme="majorBidi" w:cstheme="majorBidi"/>
          <w:sz w:val="24"/>
          <w:szCs w:val="24"/>
        </w:rPr>
      </w:pPr>
    </w:p>
    <w:p w14:paraId="10185332" w14:textId="103C53D9" w:rsidR="00293E27" w:rsidRPr="004E3A90" w:rsidRDefault="00F86897" w:rsidP="00293E27">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29B51E25" wp14:editId="3D3C3EB7">
            <wp:extent cx="3240000" cy="2520000"/>
            <wp:effectExtent l="0" t="0" r="17780" b="139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7CCD29" w14:textId="518578FA" w:rsidR="00F86897" w:rsidRDefault="00123372" w:rsidP="00123372">
      <w:pPr>
        <w:ind w:firstLine="720"/>
        <w:jc w:val="both"/>
        <w:rPr>
          <w:rFonts w:asciiTheme="majorBidi" w:hAnsiTheme="majorBidi" w:cstheme="majorBidi"/>
          <w:sz w:val="24"/>
          <w:szCs w:val="24"/>
          <w:lang w:val="id-ID"/>
        </w:rPr>
      </w:pPr>
      <w:r>
        <w:rPr>
          <w:rFonts w:asciiTheme="majorBidi" w:hAnsiTheme="majorBidi" w:cstheme="majorBidi"/>
          <w:sz w:val="24"/>
          <w:szCs w:val="24"/>
        </w:rPr>
        <w:t xml:space="preserve">Responden diminta untuk mempertegas pendapatnya apakah </w:t>
      </w:r>
      <w:proofErr w:type="gramStart"/>
      <w:r>
        <w:rPr>
          <w:rFonts w:asciiTheme="majorBidi" w:hAnsiTheme="majorBidi" w:cstheme="majorBidi"/>
          <w:sz w:val="24"/>
          <w:szCs w:val="24"/>
        </w:rPr>
        <w:t>d</w:t>
      </w:r>
      <w:r w:rsidR="00F86897" w:rsidRPr="004E3A90">
        <w:rPr>
          <w:rFonts w:asciiTheme="majorBidi" w:hAnsiTheme="majorBidi" w:cstheme="majorBidi"/>
          <w:sz w:val="24"/>
          <w:szCs w:val="24"/>
        </w:rPr>
        <w:t>ana</w:t>
      </w:r>
      <w:proofErr w:type="gramEnd"/>
      <w:r w:rsidR="00F86897" w:rsidRPr="004E3A90">
        <w:rPr>
          <w:rFonts w:asciiTheme="majorBidi" w:hAnsiTheme="majorBidi" w:cstheme="majorBidi"/>
          <w:sz w:val="24"/>
          <w:szCs w:val="24"/>
        </w:rPr>
        <w:t xml:space="preserve"> wakaf dapat dikelola dengan menempatkannya pada instrumen Sukuk Negara untuk dimanfaatkan sebagai alternatif pembi</w:t>
      </w:r>
      <w:r>
        <w:rPr>
          <w:rFonts w:asciiTheme="majorBidi" w:hAnsiTheme="majorBidi" w:cstheme="majorBidi"/>
          <w:sz w:val="24"/>
          <w:szCs w:val="24"/>
        </w:rPr>
        <w:t>ayaan pembangunan sektor publik? Maka sebanyak 112 orang atau 54 persen responden mengatakan setuju, sebanyak 54 orang atau 26 persen responden mengatakan tidak setuju, dan sebanyak 40 orang atau 19 persen responden mengatakan ragu-ragu.</w:t>
      </w:r>
    </w:p>
    <w:p w14:paraId="1CD378A1" w14:textId="77777777" w:rsidR="00124337" w:rsidRDefault="00124337" w:rsidP="00123372">
      <w:pPr>
        <w:ind w:firstLine="720"/>
        <w:jc w:val="both"/>
        <w:rPr>
          <w:rFonts w:asciiTheme="majorBidi" w:hAnsiTheme="majorBidi" w:cstheme="majorBidi"/>
          <w:sz w:val="24"/>
          <w:szCs w:val="24"/>
          <w:lang w:val="id-ID"/>
        </w:rPr>
      </w:pPr>
    </w:p>
    <w:p w14:paraId="77C7867C" w14:textId="77777777" w:rsidR="00124337" w:rsidRDefault="00124337" w:rsidP="00123372">
      <w:pPr>
        <w:ind w:firstLine="720"/>
        <w:jc w:val="both"/>
        <w:rPr>
          <w:rFonts w:asciiTheme="majorBidi" w:hAnsiTheme="majorBidi" w:cstheme="majorBidi"/>
          <w:sz w:val="24"/>
          <w:szCs w:val="24"/>
          <w:lang w:val="id-ID"/>
        </w:rPr>
      </w:pPr>
    </w:p>
    <w:p w14:paraId="3C7F469F" w14:textId="77777777" w:rsidR="00124337" w:rsidRDefault="00124337" w:rsidP="00123372">
      <w:pPr>
        <w:ind w:firstLine="720"/>
        <w:jc w:val="both"/>
        <w:rPr>
          <w:rFonts w:asciiTheme="majorBidi" w:hAnsiTheme="majorBidi" w:cstheme="majorBidi"/>
          <w:sz w:val="24"/>
          <w:szCs w:val="24"/>
          <w:lang w:val="id-ID"/>
        </w:rPr>
      </w:pPr>
    </w:p>
    <w:p w14:paraId="79C51A19" w14:textId="77777777" w:rsidR="00124337" w:rsidRDefault="00124337" w:rsidP="00123372">
      <w:pPr>
        <w:ind w:firstLine="720"/>
        <w:jc w:val="both"/>
        <w:rPr>
          <w:rFonts w:asciiTheme="majorBidi" w:hAnsiTheme="majorBidi" w:cstheme="majorBidi"/>
          <w:sz w:val="24"/>
          <w:szCs w:val="24"/>
          <w:lang w:val="id-ID"/>
        </w:rPr>
      </w:pPr>
    </w:p>
    <w:p w14:paraId="19873735" w14:textId="77777777" w:rsidR="00124337" w:rsidRDefault="00124337" w:rsidP="00123372">
      <w:pPr>
        <w:ind w:firstLine="720"/>
        <w:jc w:val="both"/>
        <w:rPr>
          <w:rFonts w:asciiTheme="majorBidi" w:hAnsiTheme="majorBidi" w:cstheme="majorBidi"/>
          <w:sz w:val="24"/>
          <w:szCs w:val="24"/>
          <w:lang w:val="id-ID"/>
        </w:rPr>
      </w:pPr>
    </w:p>
    <w:p w14:paraId="735DA4F9" w14:textId="77777777" w:rsidR="00124337" w:rsidRDefault="00124337" w:rsidP="00123372">
      <w:pPr>
        <w:ind w:firstLine="720"/>
        <w:jc w:val="both"/>
        <w:rPr>
          <w:rFonts w:asciiTheme="majorBidi" w:hAnsiTheme="majorBidi" w:cstheme="majorBidi"/>
          <w:sz w:val="24"/>
          <w:szCs w:val="24"/>
          <w:lang w:val="id-ID"/>
        </w:rPr>
      </w:pPr>
    </w:p>
    <w:p w14:paraId="6A8ED18D" w14:textId="77777777" w:rsidR="00124337" w:rsidRDefault="00124337" w:rsidP="00123372">
      <w:pPr>
        <w:ind w:firstLine="720"/>
        <w:jc w:val="both"/>
        <w:rPr>
          <w:rFonts w:asciiTheme="majorBidi" w:hAnsiTheme="majorBidi" w:cstheme="majorBidi"/>
          <w:sz w:val="24"/>
          <w:szCs w:val="24"/>
          <w:lang w:val="id-ID"/>
        </w:rPr>
      </w:pPr>
    </w:p>
    <w:p w14:paraId="0409FA0C" w14:textId="77777777" w:rsidR="00124337" w:rsidRDefault="00124337" w:rsidP="00123372">
      <w:pPr>
        <w:ind w:firstLine="720"/>
        <w:jc w:val="both"/>
        <w:rPr>
          <w:rFonts w:asciiTheme="majorBidi" w:hAnsiTheme="majorBidi" w:cstheme="majorBidi"/>
          <w:sz w:val="24"/>
          <w:szCs w:val="24"/>
          <w:lang w:val="id-ID"/>
        </w:rPr>
      </w:pPr>
    </w:p>
    <w:p w14:paraId="0DCA6073" w14:textId="62BCEC47" w:rsidR="00124337" w:rsidRPr="00124337" w:rsidRDefault="00124337" w:rsidP="00124337">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4.13                                                                     Jawaban Responden tentang Wakaf sebagai Sukuk</w:t>
      </w:r>
    </w:p>
    <w:p w14:paraId="78856F11" w14:textId="77777777" w:rsidR="00F86897" w:rsidRPr="004E3A90" w:rsidRDefault="00F86897" w:rsidP="00123372">
      <w:pPr>
        <w:jc w:val="right"/>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0269EE7D" wp14:editId="7CAD3B93">
            <wp:extent cx="3965418" cy="2516864"/>
            <wp:effectExtent l="0" t="0" r="16510" b="1714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ADF018" w14:textId="35CB1D72" w:rsidR="00F86897" w:rsidRDefault="00123372" w:rsidP="00123372">
      <w:pPr>
        <w:ind w:firstLine="720"/>
        <w:jc w:val="both"/>
        <w:rPr>
          <w:rFonts w:asciiTheme="majorBidi" w:hAnsiTheme="majorBidi" w:cstheme="majorBidi"/>
          <w:sz w:val="24"/>
          <w:szCs w:val="24"/>
          <w:lang w:val="id-ID"/>
        </w:rPr>
      </w:pPr>
      <w:r>
        <w:rPr>
          <w:rFonts w:asciiTheme="majorBidi" w:hAnsiTheme="majorBidi" w:cstheme="majorBidi"/>
          <w:sz w:val="24"/>
          <w:szCs w:val="24"/>
        </w:rPr>
        <w:t xml:space="preserve">Terakhir, responden diminta pendapatnya apakah </w:t>
      </w:r>
      <w:r w:rsidR="00F86897" w:rsidRPr="004E3A90">
        <w:rPr>
          <w:rFonts w:asciiTheme="majorBidi" w:hAnsiTheme="majorBidi" w:cstheme="majorBidi"/>
          <w:sz w:val="24"/>
          <w:szCs w:val="24"/>
        </w:rPr>
        <w:t xml:space="preserve">Pemerintah boleh memanfaatkan </w:t>
      </w:r>
      <w:proofErr w:type="gramStart"/>
      <w:r w:rsidR="00F86897" w:rsidRPr="004E3A90">
        <w:rPr>
          <w:rFonts w:asciiTheme="majorBidi" w:hAnsiTheme="majorBidi" w:cstheme="majorBidi"/>
          <w:sz w:val="24"/>
          <w:szCs w:val="24"/>
        </w:rPr>
        <w:t>dana</w:t>
      </w:r>
      <w:proofErr w:type="gramEnd"/>
      <w:r w:rsidR="00F86897" w:rsidRPr="004E3A90">
        <w:rPr>
          <w:rFonts w:asciiTheme="majorBidi" w:hAnsiTheme="majorBidi" w:cstheme="majorBidi"/>
          <w:sz w:val="24"/>
          <w:szCs w:val="24"/>
        </w:rPr>
        <w:t xml:space="preserve"> wakaf sebagai alternatif keuangan publik jika pajak tidak dapat memenuhi pembiayaan pembangunan sektor publik di Indonesia.</w:t>
      </w:r>
      <w:r>
        <w:rPr>
          <w:rFonts w:asciiTheme="majorBidi" w:hAnsiTheme="majorBidi" w:cstheme="majorBidi"/>
          <w:sz w:val="24"/>
          <w:szCs w:val="24"/>
        </w:rPr>
        <w:t xml:space="preserve"> Atas pertanyaan ini, hanya sebanyak 82 orang atau 40 persen responden yang menyetujuinya, sedangkan sebanyak 76 orang atau 37 persen responden menyatakan tidak setuju kalau </w:t>
      </w:r>
      <w:r w:rsidRPr="004E3A90">
        <w:rPr>
          <w:rFonts w:asciiTheme="majorBidi" w:hAnsiTheme="majorBidi" w:cstheme="majorBidi"/>
          <w:sz w:val="24"/>
          <w:szCs w:val="24"/>
        </w:rPr>
        <w:t xml:space="preserve">Pemerintah </w:t>
      </w:r>
      <w:r>
        <w:rPr>
          <w:rFonts w:asciiTheme="majorBidi" w:hAnsiTheme="majorBidi" w:cstheme="majorBidi"/>
          <w:sz w:val="24"/>
          <w:szCs w:val="24"/>
        </w:rPr>
        <w:t>akan</w:t>
      </w:r>
      <w:r w:rsidRPr="004E3A90">
        <w:rPr>
          <w:rFonts w:asciiTheme="majorBidi" w:hAnsiTheme="majorBidi" w:cstheme="majorBidi"/>
          <w:sz w:val="24"/>
          <w:szCs w:val="24"/>
        </w:rPr>
        <w:t xml:space="preserve"> memanfaatkan wakaf sebagai alternatif </w:t>
      </w:r>
      <w:r>
        <w:rPr>
          <w:rFonts w:asciiTheme="majorBidi" w:hAnsiTheme="majorBidi" w:cstheme="majorBidi"/>
          <w:sz w:val="24"/>
          <w:szCs w:val="24"/>
        </w:rPr>
        <w:t>pembiayaan pembanguan untuk menyokong dana pajak, sementara 48 orang lainnya atau sekitar 23 persen responden menunjukkan sikap ragu-ragu jika kebijakan ini dijalankan.</w:t>
      </w:r>
    </w:p>
    <w:p w14:paraId="093C0EEF" w14:textId="77777777" w:rsidR="00124337" w:rsidRDefault="00124337" w:rsidP="00123372">
      <w:pPr>
        <w:ind w:firstLine="720"/>
        <w:jc w:val="both"/>
        <w:rPr>
          <w:rFonts w:asciiTheme="majorBidi" w:hAnsiTheme="majorBidi" w:cstheme="majorBidi"/>
          <w:sz w:val="24"/>
          <w:szCs w:val="24"/>
          <w:lang w:val="id-ID"/>
        </w:rPr>
      </w:pPr>
    </w:p>
    <w:p w14:paraId="60159A26" w14:textId="77777777" w:rsidR="00124337" w:rsidRDefault="00124337" w:rsidP="00123372">
      <w:pPr>
        <w:ind w:firstLine="720"/>
        <w:jc w:val="both"/>
        <w:rPr>
          <w:rFonts w:asciiTheme="majorBidi" w:hAnsiTheme="majorBidi" w:cstheme="majorBidi"/>
          <w:sz w:val="24"/>
          <w:szCs w:val="24"/>
          <w:lang w:val="id-ID"/>
        </w:rPr>
      </w:pPr>
    </w:p>
    <w:p w14:paraId="37C78DE7" w14:textId="77777777" w:rsidR="00124337" w:rsidRDefault="00124337" w:rsidP="00123372">
      <w:pPr>
        <w:ind w:firstLine="720"/>
        <w:jc w:val="both"/>
        <w:rPr>
          <w:rFonts w:asciiTheme="majorBidi" w:hAnsiTheme="majorBidi" w:cstheme="majorBidi"/>
          <w:sz w:val="24"/>
          <w:szCs w:val="24"/>
          <w:lang w:val="id-ID"/>
        </w:rPr>
      </w:pPr>
    </w:p>
    <w:p w14:paraId="7D9BB88C" w14:textId="77777777" w:rsidR="00124337" w:rsidRDefault="00124337" w:rsidP="00123372">
      <w:pPr>
        <w:ind w:firstLine="720"/>
        <w:jc w:val="both"/>
        <w:rPr>
          <w:rFonts w:asciiTheme="majorBidi" w:hAnsiTheme="majorBidi" w:cstheme="majorBidi"/>
          <w:sz w:val="24"/>
          <w:szCs w:val="24"/>
          <w:lang w:val="id-ID"/>
        </w:rPr>
      </w:pPr>
    </w:p>
    <w:p w14:paraId="5A03C6B2" w14:textId="77777777" w:rsidR="00124337" w:rsidRDefault="00124337" w:rsidP="00123372">
      <w:pPr>
        <w:ind w:firstLine="720"/>
        <w:jc w:val="both"/>
        <w:rPr>
          <w:rFonts w:asciiTheme="majorBidi" w:hAnsiTheme="majorBidi" w:cstheme="majorBidi"/>
          <w:sz w:val="24"/>
          <w:szCs w:val="24"/>
          <w:lang w:val="id-ID"/>
        </w:rPr>
      </w:pPr>
    </w:p>
    <w:p w14:paraId="5DEA93D2" w14:textId="77777777" w:rsidR="00124337" w:rsidRDefault="00124337" w:rsidP="00123372">
      <w:pPr>
        <w:ind w:firstLine="720"/>
        <w:jc w:val="both"/>
        <w:rPr>
          <w:rFonts w:asciiTheme="majorBidi" w:hAnsiTheme="majorBidi" w:cstheme="majorBidi"/>
          <w:sz w:val="24"/>
          <w:szCs w:val="24"/>
          <w:lang w:val="id-ID"/>
        </w:rPr>
      </w:pPr>
    </w:p>
    <w:p w14:paraId="0B35D47B" w14:textId="2460DC48" w:rsidR="00124337" w:rsidRPr="00124337" w:rsidRDefault="00124337" w:rsidP="00124337">
      <w:pPr>
        <w:ind w:firstLine="72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Gambar 4.14                                                                      Jawaban Responden tentang Pemanfaatan Wakaf oleh Pemerintah</w:t>
      </w:r>
    </w:p>
    <w:p w14:paraId="78E08435" w14:textId="77777777" w:rsidR="00F86897" w:rsidRPr="004E3A90" w:rsidRDefault="00F86897" w:rsidP="00123372">
      <w:pPr>
        <w:jc w:val="center"/>
        <w:rPr>
          <w:rFonts w:asciiTheme="majorBidi" w:hAnsiTheme="majorBidi" w:cstheme="majorBidi"/>
          <w:sz w:val="24"/>
          <w:szCs w:val="24"/>
        </w:rPr>
      </w:pPr>
      <w:r w:rsidRPr="004E3A90">
        <w:rPr>
          <w:rFonts w:asciiTheme="majorBidi" w:hAnsiTheme="majorBidi" w:cstheme="majorBidi"/>
          <w:noProof/>
          <w:sz w:val="24"/>
          <w:szCs w:val="24"/>
          <w:lang w:val="id-ID" w:eastAsia="id-ID"/>
        </w:rPr>
        <w:drawing>
          <wp:inline distT="0" distB="0" distL="0" distR="0" wp14:anchorId="4DA15530" wp14:editId="2190C9CB">
            <wp:extent cx="3240000" cy="2520000"/>
            <wp:effectExtent l="0" t="0" r="17780" b="139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734A81" w14:textId="77777777" w:rsidR="00062456" w:rsidRPr="004E3A90" w:rsidRDefault="00062456" w:rsidP="00C16B94">
      <w:pPr>
        <w:pStyle w:val="ListParagraph"/>
        <w:spacing w:after="0" w:line="240" w:lineRule="auto"/>
        <w:ind w:left="0" w:firstLine="720"/>
        <w:jc w:val="both"/>
        <w:rPr>
          <w:rFonts w:asciiTheme="majorBidi" w:hAnsiTheme="majorBidi" w:cstheme="majorBidi"/>
          <w:b/>
          <w:bCs/>
          <w:sz w:val="24"/>
          <w:szCs w:val="24"/>
          <w:lang w:val="en-ID"/>
        </w:rPr>
      </w:pPr>
    </w:p>
    <w:p w14:paraId="2E18BB36" w14:textId="155277EF" w:rsidR="009572F6" w:rsidRPr="008B2893" w:rsidRDefault="00062456" w:rsidP="00F3117C">
      <w:pPr>
        <w:pStyle w:val="ListParagraph"/>
        <w:numPr>
          <w:ilvl w:val="0"/>
          <w:numId w:val="8"/>
        </w:numPr>
        <w:spacing w:after="0" w:line="240" w:lineRule="auto"/>
        <w:ind w:left="426" w:hanging="426"/>
        <w:jc w:val="both"/>
        <w:rPr>
          <w:rFonts w:asciiTheme="majorBidi" w:hAnsiTheme="majorBidi" w:cstheme="majorBidi"/>
          <w:b/>
          <w:bCs/>
          <w:sz w:val="24"/>
          <w:szCs w:val="24"/>
          <w:lang w:val="en-ID"/>
        </w:rPr>
      </w:pPr>
      <w:r w:rsidRPr="004E3A90">
        <w:rPr>
          <w:rFonts w:asciiTheme="majorBidi" w:hAnsiTheme="majorBidi" w:cstheme="majorBidi"/>
          <w:b/>
          <w:bCs/>
          <w:sz w:val="24"/>
          <w:szCs w:val="24"/>
          <w:lang w:val="en-ID"/>
        </w:rPr>
        <w:t>Pembahasan Hasil Penelitian</w:t>
      </w:r>
    </w:p>
    <w:p w14:paraId="3A48EEAE" w14:textId="07425076" w:rsidR="00965E8F" w:rsidRPr="00A735CB" w:rsidRDefault="00965E8F" w:rsidP="00F3117C">
      <w:pPr>
        <w:pStyle w:val="ListParagraph"/>
        <w:numPr>
          <w:ilvl w:val="2"/>
          <w:numId w:val="15"/>
        </w:numPr>
        <w:spacing w:after="0" w:line="240" w:lineRule="auto"/>
        <w:ind w:left="567" w:hanging="567"/>
        <w:jc w:val="both"/>
        <w:rPr>
          <w:rFonts w:asciiTheme="majorBidi" w:hAnsiTheme="majorBidi" w:cstheme="majorBidi"/>
          <w:b/>
          <w:bCs/>
          <w:sz w:val="24"/>
          <w:szCs w:val="24"/>
          <w:lang w:val="en-ID"/>
        </w:rPr>
      </w:pPr>
      <w:r w:rsidRPr="004E3A90">
        <w:rPr>
          <w:rFonts w:asciiTheme="majorBidi" w:hAnsiTheme="majorBidi" w:cstheme="majorBidi"/>
          <w:b/>
          <w:bCs/>
          <w:sz w:val="24"/>
          <w:szCs w:val="24"/>
          <w:lang w:val="en-ID"/>
        </w:rPr>
        <w:t>Pengetahuan Dasar Responden Tentang Wakaf</w:t>
      </w:r>
    </w:p>
    <w:p w14:paraId="7B19C82B" w14:textId="6604DFEF" w:rsidR="00153D78" w:rsidRDefault="00684C18" w:rsidP="001E484A">
      <w:pPr>
        <w:pStyle w:val="ListParagraph"/>
        <w:spacing w:after="0" w:line="240" w:lineRule="auto"/>
        <w:ind w:left="0" w:firstLine="720"/>
        <w:jc w:val="both"/>
        <w:rPr>
          <w:rFonts w:asciiTheme="majorBidi" w:hAnsiTheme="majorBidi" w:cstheme="majorBidi"/>
          <w:sz w:val="24"/>
          <w:szCs w:val="24"/>
          <w:lang w:val="en-ID"/>
        </w:rPr>
      </w:pPr>
      <w:r w:rsidRPr="00684C18">
        <w:rPr>
          <w:rFonts w:asciiTheme="majorBidi" w:hAnsiTheme="majorBidi" w:cstheme="majorBidi"/>
          <w:sz w:val="24"/>
          <w:szCs w:val="24"/>
          <w:lang w:val="en-ID"/>
        </w:rPr>
        <w:t>Pengetahuan adalah informasi atau maklumat yang diketahui atau disadari</w:t>
      </w:r>
      <w:r w:rsidR="00134741">
        <w:rPr>
          <w:rFonts w:asciiTheme="majorBidi" w:hAnsiTheme="majorBidi" w:cstheme="majorBidi"/>
          <w:sz w:val="24"/>
          <w:szCs w:val="24"/>
          <w:lang w:val="en-ID"/>
        </w:rPr>
        <w:t xml:space="preserve"> </w:t>
      </w:r>
      <w:r w:rsidRPr="00684C18">
        <w:rPr>
          <w:rFonts w:asciiTheme="majorBidi" w:hAnsiTheme="majorBidi" w:cstheme="majorBidi"/>
          <w:sz w:val="24"/>
          <w:szCs w:val="24"/>
          <w:lang w:val="en-ID"/>
        </w:rPr>
        <w:t>oleh seseorang. Pengetahuan juga berarti berbagai gejala yang ditemui dan diperoleh manusia melalui pengamatan aka</w:t>
      </w:r>
      <w:r w:rsidR="00134741">
        <w:rPr>
          <w:rFonts w:asciiTheme="majorBidi" w:hAnsiTheme="majorBidi" w:cstheme="majorBidi"/>
          <w:sz w:val="24"/>
          <w:szCs w:val="24"/>
          <w:lang w:val="en-ID"/>
        </w:rPr>
        <w:t>l. Tingkat pengetahuan seseorang dapat mempengaruhi persepsinya terhadap sesuatu</w:t>
      </w:r>
      <w:r w:rsidR="00153D78">
        <w:rPr>
          <w:rFonts w:asciiTheme="majorBidi" w:hAnsiTheme="majorBidi" w:cstheme="majorBidi"/>
          <w:sz w:val="24"/>
          <w:szCs w:val="24"/>
          <w:lang w:val="en-ID"/>
        </w:rPr>
        <w:t>,</w:t>
      </w:r>
      <w:r w:rsidR="002659ED">
        <w:rPr>
          <w:rFonts w:asciiTheme="majorBidi" w:hAnsiTheme="majorBidi" w:cstheme="majorBidi"/>
          <w:sz w:val="24"/>
          <w:szCs w:val="24"/>
          <w:lang w:val="en-ID"/>
        </w:rPr>
        <w:t xml:space="preserve"> karena persepsi itu sendiri, </w:t>
      </w:r>
      <w:r w:rsidR="00153D78">
        <w:rPr>
          <w:rFonts w:asciiTheme="majorBidi" w:hAnsiTheme="majorBidi" w:cstheme="majorBidi"/>
          <w:sz w:val="24"/>
          <w:szCs w:val="24"/>
          <w:lang w:val="en-ID"/>
        </w:rPr>
        <w:t>menurut Morgan</w:t>
      </w:r>
      <w:r w:rsidR="002659ED">
        <w:rPr>
          <w:rFonts w:asciiTheme="majorBidi" w:hAnsiTheme="majorBidi" w:cstheme="majorBidi"/>
          <w:sz w:val="24"/>
          <w:szCs w:val="24"/>
          <w:lang w:val="en-ID"/>
        </w:rPr>
        <w:t>,</w:t>
      </w:r>
      <w:r w:rsidR="00153D78" w:rsidRPr="00153D78">
        <w:rPr>
          <w:rFonts w:asciiTheme="majorBidi" w:hAnsiTheme="majorBidi" w:cstheme="majorBidi"/>
          <w:sz w:val="24"/>
          <w:szCs w:val="24"/>
          <w:lang w:val="en-ID"/>
        </w:rPr>
        <w:t xml:space="preserve"> </w:t>
      </w:r>
      <w:r w:rsidR="002659ED">
        <w:rPr>
          <w:rFonts w:asciiTheme="majorBidi" w:hAnsiTheme="majorBidi" w:cstheme="majorBidi"/>
          <w:sz w:val="24"/>
          <w:szCs w:val="24"/>
          <w:lang w:val="en-ID"/>
        </w:rPr>
        <w:t>adalah</w:t>
      </w:r>
      <w:r w:rsidR="00153D78" w:rsidRPr="00153D78">
        <w:rPr>
          <w:rFonts w:asciiTheme="majorBidi" w:hAnsiTheme="majorBidi" w:cstheme="majorBidi"/>
          <w:sz w:val="24"/>
          <w:szCs w:val="24"/>
          <w:lang w:val="en-ID"/>
        </w:rPr>
        <w:t xml:space="preserve"> segala hal yang berhubungan dengan pengalaman seseorang dalam hidupnya di dunia.</w:t>
      </w:r>
      <w:r w:rsidR="00153D78">
        <w:rPr>
          <w:rStyle w:val="FootnoteReference"/>
          <w:rFonts w:asciiTheme="majorBidi" w:hAnsiTheme="majorBidi" w:cstheme="majorBidi"/>
          <w:sz w:val="24"/>
          <w:szCs w:val="24"/>
          <w:lang w:val="en-ID"/>
        </w:rPr>
        <w:footnoteReference w:id="56"/>
      </w:r>
      <w:r w:rsidR="00153D78" w:rsidRPr="00153D78">
        <w:rPr>
          <w:rFonts w:asciiTheme="majorBidi" w:hAnsiTheme="majorBidi" w:cstheme="majorBidi"/>
          <w:sz w:val="24"/>
          <w:szCs w:val="24"/>
          <w:lang w:val="en-ID"/>
        </w:rPr>
        <w:t xml:space="preserve"> </w:t>
      </w:r>
      <w:r w:rsidR="002659ED">
        <w:rPr>
          <w:rFonts w:asciiTheme="majorBidi" w:hAnsiTheme="majorBidi" w:cstheme="majorBidi"/>
          <w:sz w:val="24"/>
          <w:szCs w:val="24"/>
          <w:lang w:val="en-ID"/>
        </w:rPr>
        <w:t>Dapat dikatakan bahwa</w:t>
      </w:r>
      <w:r w:rsidR="00153D78" w:rsidRPr="00153D78">
        <w:rPr>
          <w:rFonts w:asciiTheme="majorBidi" w:hAnsiTheme="majorBidi" w:cstheme="majorBidi"/>
          <w:sz w:val="24"/>
          <w:szCs w:val="24"/>
          <w:lang w:val="en-ID"/>
        </w:rPr>
        <w:t xml:space="preserve"> persepsi merupakan suatu aktifitas individu dalam mendeteksi dan menginterpretasikan segala</w:t>
      </w:r>
      <w:r w:rsidR="00153D78">
        <w:rPr>
          <w:rFonts w:asciiTheme="majorBidi" w:hAnsiTheme="majorBidi" w:cstheme="majorBidi"/>
          <w:sz w:val="24"/>
          <w:szCs w:val="24"/>
          <w:lang w:val="en-ID"/>
        </w:rPr>
        <w:t xml:space="preserve"> </w:t>
      </w:r>
      <w:r w:rsidR="00153D78" w:rsidRPr="00153D78">
        <w:rPr>
          <w:rFonts w:asciiTheme="majorBidi" w:hAnsiTheme="majorBidi" w:cstheme="majorBidi"/>
          <w:sz w:val="24"/>
          <w:szCs w:val="24"/>
          <w:lang w:val="en-ID"/>
        </w:rPr>
        <w:t>informasi dari lingkun</w:t>
      </w:r>
      <w:r w:rsidR="00153D78">
        <w:rPr>
          <w:rFonts w:asciiTheme="majorBidi" w:hAnsiTheme="majorBidi" w:cstheme="majorBidi"/>
          <w:sz w:val="24"/>
          <w:szCs w:val="24"/>
          <w:lang w:val="en-ID"/>
        </w:rPr>
        <w:t>gan</w:t>
      </w:r>
      <w:r w:rsidR="00153D78" w:rsidRPr="00153D78">
        <w:rPr>
          <w:rFonts w:asciiTheme="majorBidi" w:hAnsiTheme="majorBidi" w:cstheme="majorBidi"/>
          <w:sz w:val="24"/>
          <w:szCs w:val="24"/>
          <w:lang w:val="en-ID"/>
        </w:rPr>
        <w:t>nya y</w:t>
      </w:r>
      <w:r w:rsidR="002659ED">
        <w:rPr>
          <w:rFonts w:asciiTheme="majorBidi" w:hAnsiTheme="majorBidi" w:cstheme="majorBidi"/>
          <w:sz w:val="24"/>
          <w:szCs w:val="24"/>
          <w:lang w:val="en-ID"/>
        </w:rPr>
        <w:t xml:space="preserve">ang sesuai dengan pengalamannya, seperti </w:t>
      </w:r>
      <w:r w:rsidR="00153D78" w:rsidRPr="00153D78">
        <w:rPr>
          <w:rFonts w:asciiTheme="majorBidi" w:hAnsiTheme="majorBidi" w:cstheme="majorBidi"/>
          <w:sz w:val="24"/>
          <w:szCs w:val="24"/>
          <w:lang w:val="en-ID"/>
        </w:rPr>
        <w:t>berfikir, mengingat, menerima, merencanaka</w:t>
      </w:r>
      <w:r w:rsidR="00604A1D">
        <w:rPr>
          <w:rFonts w:asciiTheme="majorBidi" w:hAnsiTheme="majorBidi" w:cstheme="majorBidi"/>
          <w:sz w:val="24"/>
          <w:szCs w:val="24"/>
          <w:lang w:val="en-ID"/>
        </w:rPr>
        <w:t>n dan memilih sesuatu.</w:t>
      </w:r>
      <w:r w:rsidR="00A66030">
        <w:rPr>
          <w:rStyle w:val="FootnoteReference"/>
          <w:rFonts w:asciiTheme="majorBidi" w:hAnsiTheme="majorBidi" w:cstheme="majorBidi"/>
          <w:sz w:val="24"/>
          <w:szCs w:val="24"/>
          <w:lang w:val="en-ID"/>
        </w:rPr>
        <w:footnoteReference w:id="57"/>
      </w:r>
      <w:r w:rsidR="001E484A">
        <w:rPr>
          <w:rFonts w:asciiTheme="majorBidi" w:hAnsiTheme="majorBidi" w:cstheme="majorBidi"/>
          <w:sz w:val="24"/>
          <w:szCs w:val="24"/>
          <w:lang w:val="en-ID"/>
        </w:rPr>
        <w:t xml:space="preserve"> Dalam penelitian ini hendak diungkap tingkat pengetahuan responden terhadap wakaf, karena tingkat </w:t>
      </w:r>
      <w:r w:rsidR="001E484A">
        <w:rPr>
          <w:rFonts w:asciiTheme="majorBidi" w:hAnsiTheme="majorBidi" w:cstheme="majorBidi"/>
          <w:sz w:val="24"/>
          <w:szCs w:val="24"/>
          <w:lang w:val="en-ID"/>
        </w:rPr>
        <w:lastRenderedPageBreak/>
        <w:t>pengetahuan seseorang terhadap wakaf dapat memengaruhi persepsinya.</w:t>
      </w:r>
      <w:r w:rsidR="001E484A">
        <w:rPr>
          <w:rStyle w:val="FootnoteReference"/>
          <w:rFonts w:asciiTheme="majorBidi" w:hAnsiTheme="majorBidi" w:cstheme="majorBidi"/>
          <w:sz w:val="24"/>
          <w:szCs w:val="24"/>
          <w:lang w:val="en-ID"/>
        </w:rPr>
        <w:footnoteReference w:id="58"/>
      </w:r>
    </w:p>
    <w:p w14:paraId="781F2D08" w14:textId="418DF719" w:rsidR="00137DFF" w:rsidRDefault="00137DFF" w:rsidP="00242AC3">
      <w:pPr>
        <w:pStyle w:val="ListParagraph"/>
        <w:spacing w:after="0" w:line="240" w:lineRule="auto"/>
        <w:ind w:left="0" w:firstLine="720"/>
        <w:jc w:val="both"/>
        <w:rPr>
          <w:rFonts w:ascii="Times New Roman" w:hAnsi="Times New Roman" w:cs="Times New Roman"/>
          <w:sz w:val="24"/>
          <w:szCs w:val="24"/>
        </w:rPr>
      </w:pPr>
      <w:r>
        <w:rPr>
          <w:rFonts w:asciiTheme="majorBidi" w:hAnsiTheme="majorBidi" w:cstheme="majorBidi"/>
          <w:sz w:val="24"/>
          <w:szCs w:val="24"/>
          <w:lang w:val="en-ID"/>
        </w:rPr>
        <w:t xml:space="preserve">Dalam penelitian ini, pengetahuan responden terhadap wakaf dilakukan dengan meminta pendapat responden terhadap sejumlah ketentuan wakaf dan perkembangan wakaf. Wakaf sebagaimana telah diuraikan pada </w:t>
      </w:r>
      <w:proofErr w:type="gramStart"/>
      <w:r>
        <w:rPr>
          <w:rFonts w:asciiTheme="majorBidi" w:hAnsiTheme="majorBidi" w:cstheme="majorBidi"/>
          <w:sz w:val="24"/>
          <w:szCs w:val="24"/>
          <w:lang w:val="en-ID"/>
        </w:rPr>
        <w:t>bab</w:t>
      </w:r>
      <w:proofErr w:type="gramEnd"/>
      <w:r>
        <w:rPr>
          <w:rFonts w:asciiTheme="majorBidi" w:hAnsiTheme="majorBidi" w:cstheme="majorBidi"/>
          <w:sz w:val="24"/>
          <w:szCs w:val="24"/>
          <w:lang w:val="en-ID"/>
        </w:rPr>
        <w:t xml:space="preserve"> sebelumnya adalah </w:t>
      </w:r>
      <w:r w:rsidR="00013D2E" w:rsidRPr="00B9344F">
        <w:rPr>
          <w:rFonts w:ascii="Times New Roman" w:hAnsi="Times New Roman" w:cs="Times New Roman"/>
          <w:sz w:val="24"/>
          <w:szCs w:val="24"/>
        </w:rPr>
        <w:t>perbuatan hu</w:t>
      </w:r>
      <w:r w:rsidR="00013D2E">
        <w:rPr>
          <w:rFonts w:ascii="Times New Roman" w:hAnsi="Times New Roman" w:cs="Times New Roman"/>
          <w:sz w:val="24"/>
          <w:szCs w:val="24"/>
        </w:rPr>
        <w:t>kum wakif untuk memisahkan dan/</w:t>
      </w:r>
      <w:r w:rsidR="00013D2E" w:rsidRPr="00B9344F">
        <w:rPr>
          <w:rFonts w:ascii="Times New Roman" w:hAnsi="Times New Roman" w:cs="Times New Roman"/>
          <w:sz w:val="24"/>
          <w:szCs w:val="24"/>
        </w:rPr>
        <w:t>atau menyerahkan sebagian harta benda miliknya untuk dimanfaatkan selamanya atau untuk jangka waktu tertentu sesuai dengan kepentingannya</w:t>
      </w:r>
      <w:r w:rsidR="00242AC3">
        <w:rPr>
          <w:rFonts w:ascii="Times New Roman" w:hAnsi="Times New Roman" w:cs="Times New Roman"/>
          <w:sz w:val="24"/>
          <w:szCs w:val="24"/>
        </w:rPr>
        <w:t xml:space="preserve">. </w:t>
      </w:r>
      <w:r w:rsidR="00242AC3" w:rsidRPr="00242AC3">
        <w:rPr>
          <w:rFonts w:ascii="Times New Roman" w:hAnsi="Times New Roman" w:cs="Times New Roman"/>
          <w:sz w:val="24"/>
          <w:szCs w:val="24"/>
        </w:rPr>
        <w:t>Wakaf berfungsi mewujudkan potensi dan manfaat ekonomis harta benda wakaf untuk kepentingan ibadah dan untuk memajukan kesejahteraan umum.</w:t>
      </w:r>
      <w:r w:rsidR="00013D2E">
        <w:rPr>
          <w:rStyle w:val="FootnoteReference"/>
          <w:rFonts w:ascii="Times New Roman" w:hAnsi="Times New Roman" w:cs="Times New Roman"/>
          <w:sz w:val="24"/>
          <w:szCs w:val="24"/>
        </w:rPr>
        <w:footnoteReference w:id="59"/>
      </w:r>
    </w:p>
    <w:p w14:paraId="2F608B0A" w14:textId="090BA7BA" w:rsidR="00A735CB" w:rsidRDefault="00023B74" w:rsidP="00521DA8">
      <w:pPr>
        <w:pStyle w:val="ListParagraph"/>
        <w:spacing w:after="0" w:line="240" w:lineRule="auto"/>
        <w:ind w:left="0" w:firstLine="720"/>
        <w:jc w:val="both"/>
        <w:rPr>
          <w:rFonts w:asciiTheme="majorBidi" w:hAnsiTheme="majorBidi" w:cstheme="majorBidi"/>
          <w:sz w:val="24"/>
          <w:szCs w:val="24"/>
          <w:lang w:val="en-ID"/>
        </w:rPr>
      </w:pPr>
      <w:r>
        <w:rPr>
          <w:rFonts w:ascii="Times New Roman" w:hAnsi="Times New Roman" w:cs="Times New Roman"/>
          <w:sz w:val="24"/>
          <w:szCs w:val="24"/>
        </w:rPr>
        <w:t xml:space="preserve">Wakaf ini tiada lain merupakan </w:t>
      </w:r>
      <w:r w:rsidR="00334B90" w:rsidRPr="00334B90">
        <w:rPr>
          <w:rFonts w:asciiTheme="majorBidi" w:hAnsiTheme="majorBidi" w:cstheme="majorBidi"/>
          <w:sz w:val="24"/>
          <w:szCs w:val="24"/>
          <w:lang w:val="en-ID"/>
        </w:rPr>
        <w:t xml:space="preserve">salah satu bentuk distribusi pendapatan </w:t>
      </w:r>
      <w:r>
        <w:rPr>
          <w:rFonts w:asciiTheme="majorBidi" w:hAnsiTheme="majorBidi" w:cstheme="majorBidi"/>
          <w:sz w:val="24"/>
          <w:szCs w:val="24"/>
          <w:lang w:val="en-ID"/>
        </w:rPr>
        <w:t>yang dianjurkan dalam Islam. Wakaf merupakan salah satu bentuk anjuran Islam terkait dengan harta kekayaan seseorang, di samping anjuran-anjuran lainnya seperti infak dan sedekah. Argumentasinya dapat dilacak pada hadis riwayat Ibnu Umar.</w:t>
      </w:r>
      <w:r>
        <w:rPr>
          <w:rStyle w:val="FootnoteReference"/>
          <w:rFonts w:ascii="Times New Roman" w:hAnsi="Times New Roman" w:cs="Times New Roman"/>
          <w:sz w:val="24"/>
          <w:szCs w:val="24"/>
        </w:rPr>
        <w:footnoteReference w:id="60"/>
      </w:r>
      <w:r>
        <w:rPr>
          <w:rFonts w:asciiTheme="majorBidi" w:hAnsiTheme="majorBidi" w:cstheme="majorBidi"/>
          <w:sz w:val="24"/>
          <w:szCs w:val="24"/>
          <w:lang w:val="en-ID"/>
        </w:rPr>
        <w:t xml:space="preserve"> Kemudian wakaf ini memang bersifat anjuran</w:t>
      </w:r>
      <w:r w:rsidR="000D5E55">
        <w:rPr>
          <w:rFonts w:asciiTheme="majorBidi" w:hAnsiTheme="majorBidi" w:cstheme="majorBidi"/>
          <w:sz w:val="24"/>
          <w:szCs w:val="24"/>
          <w:lang w:val="en-ID"/>
        </w:rPr>
        <w:t xml:space="preserve"> (</w:t>
      </w:r>
      <w:r w:rsidR="000D5E55">
        <w:rPr>
          <w:rFonts w:asciiTheme="majorBidi" w:hAnsiTheme="majorBidi" w:cstheme="majorBidi"/>
          <w:i/>
          <w:iCs/>
          <w:sz w:val="24"/>
          <w:szCs w:val="24"/>
          <w:lang w:val="en-ID"/>
        </w:rPr>
        <w:t>qurbah mandub</w:t>
      </w:r>
      <w:r w:rsidR="007C0803">
        <w:rPr>
          <w:rFonts w:asciiTheme="majorBidi" w:hAnsiTheme="majorBidi" w:cstheme="majorBidi"/>
          <w:i/>
          <w:iCs/>
          <w:sz w:val="24"/>
          <w:szCs w:val="24"/>
          <w:lang w:val="en-ID"/>
        </w:rPr>
        <w:t xml:space="preserve"> ilaiha</w:t>
      </w:r>
      <w:r w:rsidR="000D5E55">
        <w:rPr>
          <w:rFonts w:asciiTheme="majorBidi" w:hAnsiTheme="majorBidi" w:cstheme="majorBidi"/>
          <w:sz w:val="24"/>
          <w:szCs w:val="24"/>
          <w:lang w:val="en-ID"/>
        </w:rPr>
        <w:t>)</w:t>
      </w:r>
      <w:r>
        <w:rPr>
          <w:rFonts w:asciiTheme="majorBidi" w:hAnsiTheme="majorBidi" w:cstheme="majorBidi"/>
          <w:sz w:val="24"/>
          <w:szCs w:val="24"/>
          <w:lang w:val="en-ID"/>
        </w:rPr>
        <w:t xml:space="preserve"> bukan kewajiban selayaknya zakat.</w:t>
      </w:r>
      <w:r w:rsidR="000D5E55">
        <w:rPr>
          <w:rStyle w:val="FootnoteReference"/>
          <w:rFonts w:asciiTheme="majorBidi" w:hAnsiTheme="majorBidi" w:cstheme="majorBidi"/>
          <w:sz w:val="24"/>
          <w:szCs w:val="24"/>
          <w:lang w:val="en-ID"/>
        </w:rPr>
        <w:footnoteReference w:id="61"/>
      </w:r>
      <w:r w:rsidR="00521DA8">
        <w:rPr>
          <w:rFonts w:asciiTheme="majorBidi" w:hAnsiTheme="majorBidi" w:cstheme="majorBidi"/>
          <w:sz w:val="24"/>
          <w:szCs w:val="24"/>
          <w:lang w:val="en-ID"/>
        </w:rPr>
        <w:t xml:space="preserve"> S</w:t>
      </w:r>
      <w:r w:rsidR="00334B90" w:rsidRPr="00334B90">
        <w:rPr>
          <w:rFonts w:asciiTheme="majorBidi" w:hAnsiTheme="majorBidi" w:cstheme="majorBidi"/>
          <w:sz w:val="24"/>
          <w:szCs w:val="24"/>
          <w:lang w:val="en-ID"/>
        </w:rPr>
        <w:t xml:space="preserve">ebanyak 185 orang </w:t>
      </w:r>
      <w:r w:rsidR="00521DA8">
        <w:rPr>
          <w:rFonts w:asciiTheme="majorBidi" w:hAnsiTheme="majorBidi" w:cstheme="majorBidi"/>
          <w:sz w:val="24"/>
          <w:szCs w:val="24"/>
          <w:lang w:val="en-ID"/>
        </w:rPr>
        <w:t>atau 90 persen responden sepakat dengan pernyataan ini, dan teradapat</w:t>
      </w:r>
      <w:r w:rsidR="00334B90" w:rsidRPr="00334B90">
        <w:rPr>
          <w:rFonts w:asciiTheme="majorBidi" w:hAnsiTheme="majorBidi" w:cstheme="majorBidi"/>
          <w:sz w:val="24"/>
          <w:szCs w:val="24"/>
          <w:lang w:val="en-ID"/>
        </w:rPr>
        <w:t xml:space="preserve"> 11 responden</w:t>
      </w:r>
      <w:r w:rsidR="002A053A">
        <w:rPr>
          <w:rFonts w:asciiTheme="majorBidi" w:hAnsiTheme="majorBidi" w:cstheme="majorBidi"/>
          <w:sz w:val="24"/>
          <w:szCs w:val="24"/>
          <w:lang w:val="en-ID"/>
        </w:rPr>
        <w:t xml:space="preserve"> (5 persen) tidak setuju dan 10</w:t>
      </w:r>
      <w:r w:rsidR="00334B90" w:rsidRPr="00334B90">
        <w:rPr>
          <w:rFonts w:asciiTheme="majorBidi" w:hAnsiTheme="majorBidi" w:cstheme="majorBidi"/>
          <w:sz w:val="24"/>
          <w:szCs w:val="24"/>
          <w:lang w:val="en-ID"/>
        </w:rPr>
        <w:t xml:space="preserve"> responden (5 persen) menyatakan keraguannya.</w:t>
      </w:r>
      <w:r w:rsidR="00521DA8">
        <w:rPr>
          <w:rFonts w:asciiTheme="majorBidi" w:hAnsiTheme="majorBidi" w:cstheme="majorBidi"/>
          <w:sz w:val="24"/>
          <w:szCs w:val="24"/>
          <w:lang w:val="en-ID"/>
        </w:rPr>
        <w:t xml:space="preserve"> </w:t>
      </w:r>
      <w:r w:rsidR="00A602AF">
        <w:rPr>
          <w:rFonts w:asciiTheme="majorBidi" w:hAnsiTheme="majorBidi" w:cstheme="majorBidi"/>
          <w:sz w:val="24"/>
          <w:szCs w:val="24"/>
          <w:lang w:val="en-ID"/>
        </w:rPr>
        <w:t>Kondisi ini menunjukkan perbedaan tingkat pengetahuan publik terhadap wakaf itu sendiri.</w:t>
      </w:r>
    </w:p>
    <w:p w14:paraId="3D6FCC9A" w14:textId="4C1AC0F7" w:rsidR="00AC1F99" w:rsidRDefault="00604A1D" w:rsidP="00FF5045">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Penulis menggali lebih jauh pengetahuan responden terhadap wakaf ini dengan meminta pendapat mereka terhadap ketentuan-ketentuan khusus yang diatur terhadap unsur-usnur wakaf. Sebagaimana telah diketahui, dalam fikih klasik paling tidak terdapat empat unsur wakaf, yaitu wakif atau orang yang berwakaf, </w:t>
      </w:r>
      <w:r w:rsidRPr="00A155C0">
        <w:rPr>
          <w:rFonts w:ascii="Times New Roman" w:hAnsi="Times New Roman" w:cs="Times New Roman"/>
          <w:sz w:val="24"/>
          <w:szCs w:val="24"/>
        </w:rPr>
        <w:t>barang yang diwakafkan</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mawquf</w:t>
      </w:r>
      <w:r>
        <w:rPr>
          <w:rFonts w:ascii="Times New Roman" w:hAnsi="Times New Roman" w:cs="Times New Roman"/>
          <w:sz w:val="24"/>
          <w:szCs w:val="24"/>
          <w:lang w:val="id-ID"/>
        </w:rPr>
        <w:t>)</w:t>
      </w:r>
      <w:r>
        <w:rPr>
          <w:rFonts w:ascii="Times New Roman" w:hAnsi="Times New Roman" w:cs="Times New Roman"/>
          <w:sz w:val="24"/>
          <w:szCs w:val="24"/>
        </w:rPr>
        <w:t xml:space="preserve">, pihak yang diberi </w:t>
      </w:r>
      <w:r>
        <w:rPr>
          <w:rFonts w:ascii="Times New Roman" w:hAnsi="Times New Roman" w:cs="Times New Roman"/>
          <w:sz w:val="24"/>
          <w:szCs w:val="24"/>
        </w:rPr>
        <w:lastRenderedPageBreak/>
        <w:t>waka</w:t>
      </w:r>
      <w:r>
        <w:rPr>
          <w:rFonts w:ascii="Times New Roman" w:hAnsi="Times New Roman" w:cs="Times New Roman"/>
          <w:sz w:val="24"/>
          <w:szCs w:val="24"/>
          <w:lang w:val="id-ID"/>
        </w:rPr>
        <w:t>f (</w:t>
      </w:r>
      <w:r>
        <w:rPr>
          <w:rFonts w:ascii="Times New Roman" w:hAnsi="Times New Roman" w:cs="Times New Roman"/>
          <w:i/>
          <w:iCs/>
          <w:sz w:val="24"/>
          <w:szCs w:val="24"/>
          <w:lang w:val="id-ID"/>
        </w:rPr>
        <w:t>mawquf ‘alaih</w:t>
      </w:r>
      <w:r>
        <w:rPr>
          <w:rFonts w:ascii="Times New Roman" w:hAnsi="Times New Roman" w:cs="Times New Roman"/>
          <w:sz w:val="24"/>
          <w:szCs w:val="24"/>
          <w:lang w:val="id-ID"/>
        </w:rPr>
        <w:t>)</w:t>
      </w:r>
      <w:r w:rsidRPr="00A155C0">
        <w:rPr>
          <w:rFonts w:ascii="Times New Roman" w:hAnsi="Times New Roman" w:cs="Times New Roman"/>
          <w:sz w:val="24"/>
          <w:szCs w:val="24"/>
        </w:rPr>
        <w:t xml:space="preserve"> dan shighat</w:t>
      </w:r>
      <w:r>
        <w:rPr>
          <w:rFonts w:ascii="Times New Roman" w:hAnsi="Times New Roman" w:cs="Times New Roman"/>
          <w:sz w:val="24"/>
          <w:szCs w:val="24"/>
          <w:lang w:val="id-ID"/>
        </w:rPr>
        <w:t xml:space="preserve"> (ikrar wakaf).</w:t>
      </w:r>
      <w:r>
        <w:rPr>
          <w:rFonts w:ascii="Times New Roman" w:hAnsi="Times New Roman" w:cs="Times New Roman"/>
          <w:sz w:val="24"/>
          <w:szCs w:val="24"/>
        </w:rPr>
        <w:t xml:space="preserve"> </w:t>
      </w:r>
      <w:r w:rsidR="002567D1">
        <w:rPr>
          <w:rFonts w:ascii="Times New Roman" w:hAnsi="Times New Roman" w:cs="Times New Roman"/>
          <w:sz w:val="24"/>
          <w:szCs w:val="24"/>
        </w:rPr>
        <w:t xml:space="preserve">Dalam penelitian ini dimintakan pendapat responden terkait wakif, apakah non-muslim </w:t>
      </w:r>
      <w:r w:rsidR="002567D1" w:rsidRPr="00A735CB">
        <w:rPr>
          <w:rFonts w:asciiTheme="majorBidi" w:hAnsiTheme="majorBidi" w:cstheme="majorBidi"/>
          <w:sz w:val="24"/>
          <w:szCs w:val="24"/>
          <w:lang w:val="en-ID"/>
        </w:rPr>
        <w:t>juga boleh mewakafkan tanahnya untuk dibangunkan masjid, misalnya.</w:t>
      </w:r>
      <w:r w:rsidR="002567D1">
        <w:rPr>
          <w:rFonts w:asciiTheme="majorBidi" w:hAnsiTheme="majorBidi" w:cstheme="majorBidi"/>
          <w:sz w:val="24"/>
          <w:szCs w:val="24"/>
          <w:lang w:val="en-ID"/>
        </w:rPr>
        <w:t xml:space="preserve"> </w:t>
      </w:r>
      <w:r w:rsidR="00334B90" w:rsidRPr="00A735CB">
        <w:rPr>
          <w:rFonts w:asciiTheme="majorBidi" w:hAnsiTheme="majorBidi" w:cstheme="majorBidi"/>
          <w:sz w:val="24"/>
          <w:szCs w:val="24"/>
          <w:lang w:val="en-ID"/>
        </w:rPr>
        <w:t xml:space="preserve">Menurut 124 orang atau 60 persen responden dalam penelitian ini, wakaf bukanlah amal eksklusif </w:t>
      </w:r>
      <w:proofErr w:type="gramStart"/>
      <w:r w:rsidR="00334B90" w:rsidRPr="00A735CB">
        <w:rPr>
          <w:rFonts w:asciiTheme="majorBidi" w:hAnsiTheme="majorBidi" w:cstheme="majorBidi"/>
          <w:sz w:val="24"/>
          <w:szCs w:val="24"/>
          <w:lang w:val="en-ID"/>
        </w:rPr>
        <w:t>muslim</w:t>
      </w:r>
      <w:proofErr w:type="gramEnd"/>
      <w:r w:rsidR="00334B90" w:rsidRPr="00A735CB">
        <w:rPr>
          <w:rFonts w:asciiTheme="majorBidi" w:hAnsiTheme="majorBidi" w:cstheme="majorBidi"/>
          <w:sz w:val="24"/>
          <w:szCs w:val="24"/>
          <w:lang w:val="en-ID"/>
        </w:rPr>
        <w:t>, artinya non-muslim</w:t>
      </w:r>
      <w:r w:rsidR="002567D1">
        <w:rPr>
          <w:rFonts w:asciiTheme="majorBidi" w:hAnsiTheme="majorBidi" w:cstheme="majorBidi"/>
          <w:sz w:val="24"/>
          <w:szCs w:val="24"/>
          <w:lang w:val="en-ID"/>
        </w:rPr>
        <w:t xml:space="preserve"> boleh melakukannya.</w:t>
      </w:r>
      <w:r w:rsidR="00334B90" w:rsidRPr="00A735CB">
        <w:rPr>
          <w:rFonts w:asciiTheme="majorBidi" w:hAnsiTheme="majorBidi" w:cstheme="majorBidi"/>
          <w:sz w:val="24"/>
          <w:szCs w:val="24"/>
          <w:lang w:val="en-ID"/>
        </w:rPr>
        <w:t xml:space="preserve"> Sedangkan 55 orang atau 27 persen responden menyatakan tidak setuju dengan pernyataan itu, dan 27 orang atau 13 persen bersikap ragu-ragu.</w:t>
      </w:r>
      <w:r w:rsidR="002567D1">
        <w:rPr>
          <w:rFonts w:asciiTheme="majorBidi" w:hAnsiTheme="majorBidi" w:cstheme="majorBidi"/>
          <w:sz w:val="24"/>
          <w:szCs w:val="24"/>
          <w:lang w:val="en-ID"/>
        </w:rPr>
        <w:t xml:space="preserve"> Kalau dibaca dalam buku-buku fikih, tidak ditemukan ketentuan khusus yang mengatur agama wakif, disebutkan bahwa wakif merupakan orang yang</w:t>
      </w:r>
      <w:r w:rsidR="002567D1" w:rsidRPr="002567D1">
        <w:rPr>
          <w:rFonts w:asciiTheme="majorBidi" w:hAnsiTheme="majorBidi" w:cstheme="majorBidi"/>
          <w:sz w:val="24"/>
          <w:szCs w:val="24"/>
          <w:lang w:val="en-ID"/>
        </w:rPr>
        <w:t xml:space="preserve"> cakap bertindak dalam memakai hartanya</w:t>
      </w:r>
      <w:r w:rsidR="002567D1">
        <w:rPr>
          <w:rFonts w:asciiTheme="majorBidi" w:hAnsiTheme="majorBidi" w:cstheme="majorBidi"/>
          <w:sz w:val="24"/>
          <w:szCs w:val="24"/>
          <w:lang w:val="en-ID"/>
        </w:rPr>
        <w:t>, yaitu</w:t>
      </w:r>
      <w:r w:rsidR="002567D1" w:rsidRPr="002567D1">
        <w:rPr>
          <w:rFonts w:asciiTheme="majorBidi" w:hAnsiTheme="majorBidi" w:cstheme="majorBidi"/>
          <w:sz w:val="24"/>
          <w:szCs w:val="24"/>
          <w:lang w:val="en-ID"/>
        </w:rPr>
        <w:t xml:space="preserve"> merdeka, berakal sehat, dewasa, dan tidak dalam keadaan bangkrut.</w:t>
      </w:r>
      <w:r w:rsidR="002567D1">
        <w:rPr>
          <w:rStyle w:val="FootnoteReference"/>
          <w:rFonts w:asciiTheme="majorBidi" w:hAnsiTheme="majorBidi" w:cstheme="majorBidi"/>
          <w:sz w:val="24"/>
          <w:szCs w:val="24"/>
          <w:lang w:val="en-ID"/>
        </w:rPr>
        <w:footnoteReference w:id="62"/>
      </w:r>
      <w:r w:rsidR="0004001D">
        <w:rPr>
          <w:rFonts w:asciiTheme="majorBidi" w:hAnsiTheme="majorBidi" w:cstheme="majorBidi"/>
          <w:sz w:val="24"/>
          <w:szCs w:val="24"/>
          <w:lang w:val="en-ID"/>
        </w:rPr>
        <w:t xml:space="preserve"> </w:t>
      </w:r>
      <w:r w:rsidR="0004001D" w:rsidRPr="0004001D">
        <w:rPr>
          <w:rFonts w:asciiTheme="majorBidi" w:hAnsiTheme="majorBidi" w:cstheme="majorBidi"/>
          <w:sz w:val="24"/>
          <w:szCs w:val="24"/>
          <w:lang w:val="en-ID"/>
        </w:rPr>
        <w:t>Karenanya</w:t>
      </w:r>
      <w:r w:rsidR="0004001D">
        <w:rPr>
          <w:rFonts w:asciiTheme="majorBidi" w:hAnsiTheme="majorBidi" w:cstheme="majorBidi"/>
          <w:sz w:val="24"/>
          <w:szCs w:val="24"/>
          <w:lang w:val="en-ID"/>
        </w:rPr>
        <w:t xml:space="preserve">, menurut </w:t>
      </w:r>
      <w:r w:rsidR="0004001D" w:rsidRPr="0004001D">
        <w:rPr>
          <w:rFonts w:asciiTheme="majorBidi" w:hAnsiTheme="majorBidi" w:cstheme="majorBidi"/>
          <w:sz w:val="24"/>
          <w:szCs w:val="24"/>
          <w:lang w:val="en-ID"/>
        </w:rPr>
        <w:t>Zakariya Al-Anshari</w:t>
      </w:r>
      <w:r w:rsidR="0004001D">
        <w:rPr>
          <w:rFonts w:asciiTheme="majorBidi" w:hAnsiTheme="majorBidi" w:cstheme="majorBidi"/>
          <w:sz w:val="24"/>
          <w:szCs w:val="24"/>
          <w:lang w:val="en-ID"/>
        </w:rPr>
        <w:t>,</w:t>
      </w:r>
      <w:r w:rsidR="0004001D" w:rsidRPr="0004001D">
        <w:rPr>
          <w:rFonts w:asciiTheme="majorBidi" w:hAnsiTheme="majorBidi" w:cstheme="majorBidi"/>
          <w:sz w:val="24"/>
          <w:szCs w:val="24"/>
          <w:lang w:val="en-ID"/>
        </w:rPr>
        <w:t xml:space="preserve"> sah wakaf dari orang non-Muslim dan walaupun wakaf tersebut untuk masjid</w:t>
      </w:r>
      <w:r w:rsidR="00F9367B">
        <w:rPr>
          <w:rFonts w:asciiTheme="majorBidi" w:hAnsiTheme="majorBidi" w:cstheme="majorBidi"/>
          <w:sz w:val="24"/>
          <w:szCs w:val="24"/>
          <w:lang w:val="en-ID"/>
        </w:rPr>
        <w:t>,</w:t>
      </w:r>
      <w:r w:rsidR="0004001D">
        <w:rPr>
          <w:rStyle w:val="FootnoteReference"/>
          <w:rFonts w:asciiTheme="majorBidi" w:hAnsiTheme="majorBidi" w:cstheme="majorBidi"/>
          <w:sz w:val="24"/>
          <w:szCs w:val="24"/>
          <w:lang w:val="en-ID"/>
        </w:rPr>
        <w:footnoteReference w:id="63"/>
      </w:r>
      <w:r w:rsidR="00F9367B">
        <w:rPr>
          <w:rFonts w:asciiTheme="majorBidi" w:hAnsiTheme="majorBidi" w:cstheme="majorBidi"/>
          <w:sz w:val="24"/>
          <w:szCs w:val="24"/>
          <w:lang w:val="en-ID"/>
        </w:rPr>
        <w:t xml:space="preserve"> hal mana sesuai dengan pendapat </w:t>
      </w:r>
      <w:r w:rsidR="00FF5045">
        <w:rPr>
          <w:rFonts w:asciiTheme="majorBidi" w:hAnsiTheme="majorBidi" w:cstheme="majorBidi"/>
          <w:sz w:val="24"/>
          <w:szCs w:val="24"/>
          <w:lang w:val="en-ID"/>
        </w:rPr>
        <w:t>60 persen</w:t>
      </w:r>
      <w:r w:rsidR="00F9367B">
        <w:rPr>
          <w:rFonts w:asciiTheme="majorBidi" w:hAnsiTheme="majorBidi" w:cstheme="majorBidi"/>
          <w:sz w:val="24"/>
          <w:szCs w:val="24"/>
          <w:lang w:val="en-ID"/>
        </w:rPr>
        <w:t xml:space="preserve"> responden dalam penelitian ini.</w:t>
      </w:r>
    </w:p>
    <w:p w14:paraId="373C3F44" w14:textId="6DF67660" w:rsidR="00334B90" w:rsidRPr="00C07123" w:rsidRDefault="00C07123" w:rsidP="00503EF0">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lang w:val="en-ID"/>
        </w:rPr>
        <w:t xml:space="preserve">Ketentuan mengenai </w:t>
      </w:r>
      <w:r w:rsidR="00503EF0">
        <w:rPr>
          <w:rFonts w:asciiTheme="majorBidi" w:hAnsiTheme="majorBidi" w:cstheme="majorBidi"/>
          <w:i/>
          <w:iCs/>
          <w:sz w:val="24"/>
          <w:szCs w:val="24"/>
          <w:lang w:val="en-ID"/>
        </w:rPr>
        <w:t xml:space="preserve">mawquf ‘alaih, </w:t>
      </w:r>
      <w:r w:rsidR="00503EF0">
        <w:rPr>
          <w:rFonts w:asciiTheme="majorBidi" w:hAnsiTheme="majorBidi" w:cstheme="majorBidi"/>
          <w:sz w:val="24"/>
          <w:szCs w:val="24"/>
          <w:lang w:val="en-ID"/>
        </w:rPr>
        <w:t xml:space="preserve">yaitu </w:t>
      </w:r>
      <w:r w:rsidR="00503EF0" w:rsidRPr="00503EF0">
        <w:rPr>
          <w:rFonts w:asciiTheme="majorBidi" w:hAnsiTheme="majorBidi" w:cstheme="majorBidi"/>
          <w:sz w:val="24"/>
          <w:szCs w:val="24"/>
          <w:lang w:val="en-ID"/>
        </w:rPr>
        <w:t>pihak yang ditunjuk untuk memperoleh manfaat dari peruntukan harta benda wakaf sesuai pernyataan kehendak Wakif yang di</w:t>
      </w:r>
      <w:r w:rsidR="00503EF0">
        <w:rPr>
          <w:rFonts w:asciiTheme="majorBidi" w:hAnsiTheme="majorBidi" w:cstheme="majorBidi"/>
          <w:sz w:val="24"/>
          <w:szCs w:val="24"/>
          <w:lang w:val="en-ID"/>
        </w:rPr>
        <w:t>tuangkan dalam Akta Ikrar Wakaf,</w:t>
      </w:r>
      <w:r>
        <w:rPr>
          <w:rFonts w:asciiTheme="majorBidi" w:hAnsiTheme="majorBidi" w:cstheme="majorBidi"/>
          <w:sz w:val="24"/>
          <w:szCs w:val="24"/>
          <w:lang w:val="en-ID"/>
        </w:rPr>
        <w:t xml:space="preserve"> dalam undang-undang disebutkan mesti beragama Islam. Namun dalam fikih, ketentuan ini masih diperdebatkan. </w:t>
      </w:r>
      <w:r>
        <w:rPr>
          <w:rFonts w:ascii="Times New Roman" w:hAnsi="Times New Roman" w:cs="Times New Roman"/>
          <w:sz w:val="24"/>
          <w:szCs w:val="24"/>
          <w:lang w:val="id-ID"/>
        </w:rPr>
        <w:t xml:space="preserve">Beberapa ulama berpendapat boleh memberikan wakaf kepada kafir </w:t>
      </w:r>
      <w:r w:rsidRPr="00AC22F6">
        <w:rPr>
          <w:rFonts w:ascii="Times New Roman" w:hAnsi="Times New Roman" w:cs="Times New Roman"/>
          <w:i/>
          <w:iCs/>
          <w:sz w:val="24"/>
          <w:szCs w:val="24"/>
          <w:lang w:val="id-ID"/>
        </w:rPr>
        <w:t>dzimmi</w:t>
      </w:r>
      <w:r>
        <w:rPr>
          <w:rFonts w:ascii="Times New Roman" w:hAnsi="Times New Roman" w:cs="Times New Roman"/>
          <w:sz w:val="24"/>
          <w:szCs w:val="24"/>
          <w:lang w:val="id-ID"/>
        </w:rPr>
        <w:t xml:space="preserve">, tetapi tidak boleh kepada kafir </w:t>
      </w:r>
      <w:r>
        <w:rPr>
          <w:rFonts w:ascii="Times New Roman" w:hAnsi="Times New Roman" w:cs="Times New Roman"/>
          <w:i/>
          <w:iCs/>
          <w:sz w:val="24"/>
          <w:szCs w:val="24"/>
          <w:lang w:val="id-ID"/>
        </w:rPr>
        <w:t>harbi.</w:t>
      </w:r>
      <w:r>
        <w:rPr>
          <w:rStyle w:val="FootnoteReference"/>
          <w:rFonts w:ascii="Times New Roman" w:hAnsi="Times New Roman" w:cs="Times New Roman"/>
          <w:i/>
          <w:iCs/>
          <w:sz w:val="24"/>
          <w:szCs w:val="24"/>
          <w:lang w:val="id-ID"/>
        </w:rPr>
        <w:footnoteReference w:id="64"/>
      </w:r>
      <w:r>
        <w:rPr>
          <w:rFonts w:ascii="Times New Roman" w:hAnsi="Times New Roman" w:cs="Times New Roman"/>
          <w:i/>
          <w:iCs/>
          <w:sz w:val="24"/>
          <w:szCs w:val="24"/>
        </w:rPr>
        <w:t xml:space="preserve"> </w:t>
      </w:r>
      <w:r>
        <w:rPr>
          <w:rFonts w:asciiTheme="majorBidi" w:hAnsiTheme="majorBidi" w:cstheme="majorBidi"/>
          <w:sz w:val="24"/>
          <w:szCs w:val="24"/>
          <w:lang w:val="en-ID"/>
        </w:rPr>
        <w:t xml:space="preserve">Dalam penelitian ini didapatkan bahwa terkait </w:t>
      </w:r>
      <w:r w:rsidRPr="00AC1F99">
        <w:rPr>
          <w:rFonts w:asciiTheme="majorBidi" w:hAnsiTheme="majorBidi" w:cstheme="majorBidi"/>
          <w:sz w:val="24"/>
          <w:szCs w:val="24"/>
          <w:lang w:val="en-ID"/>
        </w:rPr>
        <w:t>pemanfaatan wakaf, sebanyak 180 orang atau sekitar 87 persen responden setuju kalau manfaat harta wakaf juga tidak khusus untuk orang Islam, tetapi manfaatnya juga boleh dinikmati non-muslim. Sedangkan sisanya, 15 orang atau 7 persen menyatakan tidak sepakat dengan ketentuan tersebut, dan 11 orang atau 5 persen responden mengaku ragu akan hal tersebut.</w:t>
      </w:r>
    </w:p>
    <w:p w14:paraId="685B4E89" w14:textId="31915DA0" w:rsidR="00FF4378" w:rsidRPr="004E3A90" w:rsidRDefault="007615A7" w:rsidP="00337C03">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Selanjutnya dilakukan penelitian terhadap pengetahuan responden terhadap perkembangan wakaf. Diketahui saat ini lembaga wakaf berkembang pesat. Di beberapa negara telah dikembangkan skema-skema pembiayaan wakaf agar dapat </w:t>
      </w:r>
      <w:r>
        <w:rPr>
          <w:rFonts w:asciiTheme="majorBidi" w:hAnsiTheme="majorBidi" w:cstheme="majorBidi"/>
          <w:sz w:val="24"/>
          <w:szCs w:val="24"/>
          <w:lang w:val="en-ID"/>
        </w:rPr>
        <w:lastRenderedPageBreak/>
        <w:t xml:space="preserve">dimanfaatkan lebih luas. Termasuk di dalamnya dengan mengembangkan skema </w:t>
      </w:r>
      <w:r>
        <w:rPr>
          <w:rFonts w:asciiTheme="majorBidi" w:hAnsiTheme="majorBidi" w:cstheme="majorBidi"/>
          <w:i/>
          <w:iCs/>
          <w:sz w:val="24"/>
          <w:szCs w:val="24"/>
          <w:lang w:val="en-ID"/>
        </w:rPr>
        <w:t xml:space="preserve">cash waqf linked sukuk </w:t>
      </w:r>
      <w:r>
        <w:rPr>
          <w:rFonts w:asciiTheme="majorBidi" w:hAnsiTheme="majorBidi" w:cstheme="majorBidi"/>
          <w:sz w:val="24"/>
          <w:szCs w:val="24"/>
          <w:lang w:val="en-ID"/>
        </w:rPr>
        <w:t xml:space="preserve">atau wakaf sukuk. Responden diminta keterangannya apakah telah mengetahui atau pernah mendengar soal wakaf sukuk ini. </w:t>
      </w:r>
      <w:r w:rsidR="00334B90" w:rsidRPr="00334B90">
        <w:rPr>
          <w:rFonts w:asciiTheme="majorBidi" w:hAnsiTheme="majorBidi" w:cstheme="majorBidi"/>
          <w:sz w:val="24"/>
          <w:szCs w:val="24"/>
          <w:lang w:val="en-ID"/>
        </w:rPr>
        <w:t>Sebanyak 81 orang atau 39 persen responden mengaku telah mengetahui atau pernah mendengar tentang wakaf</w:t>
      </w:r>
      <w:r>
        <w:rPr>
          <w:rFonts w:asciiTheme="majorBidi" w:hAnsiTheme="majorBidi" w:cstheme="majorBidi"/>
          <w:sz w:val="24"/>
          <w:szCs w:val="24"/>
          <w:lang w:val="en-ID"/>
        </w:rPr>
        <w:t xml:space="preserve"> sukuk ini</w:t>
      </w:r>
      <w:r w:rsidR="00334B90" w:rsidRPr="00334B90">
        <w:rPr>
          <w:rFonts w:asciiTheme="majorBidi" w:hAnsiTheme="majorBidi" w:cstheme="majorBidi"/>
          <w:sz w:val="24"/>
          <w:szCs w:val="24"/>
          <w:lang w:val="en-ID"/>
        </w:rPr>
        <w:t>. Sedangkan 25 orang atau 12 persen responden mengatakan belum mendengar dan 49 persen responden yang terdiri dari 100 orang meragukan pengeta</w:t>
      </w:r>
      <w:r>
        <w:rPr>
          <w:rFonts w:asciiTheme="majorBidi" w:hAnsiTheme="majorBidi" w:cstheme="majorBidi"/>
          <w:sz w:val="24"/>
          <w:szCs w:val="24"/>
          <w:lang w:val="en-ID"/>
        </w:rPr>
        <w:t>h</w:t>
      </w:r>
      <w:r w:rsidR="00334B90" w:rsidRPr="00334B90">
        <w:rPr>
          <w:rFonts w:asciiTheme="majorBidi" w:hAnsiTheme="majorBidi" w:cstheme="majorBidi"/>
          <w:sz w:val="24"/>
          <w:szCs w:val="24"/>
          <w:lang w:val="en-ID"/>
        </w:rPr>
        <w:t>uannya.</w:t>
      </w:r>
      <w:r w:rsidR="00EF6E38">
        <w:rPr>
          <w:rFonts w:asciiTheme="majorBidi" w:hAnsiTheme="majorBidi" w:cstheme="majorBidi"/>
          <w:sz w:val="24"/>
          <w:szCs w:val="24"/>
          <w:lang w:val="en-ID"/>
        </w:rPr>
        <w:t xml:space="preserve"> Dengan demikian terlihat bahwa perkembangan terbaru skema pembiayaan wakaf ini belum tersosialisasikan secara maksimal padahal responden dalam penelitian ini adalah para akademisi yang bergelut di bidang ekonomi Islam. Tercatat hanya 39 </w:t>
      </w:r>
      <w:r w:rsidR="00AF7DC9">
        <w:rPr>
          <w:rFonts w:asciiTheme="majorBidi" w:hAnsiTheme="majorBidi" w:cstheme="majorBidi"/>
          <w:sz w:val="24"/>
          <w:szCs w:val="24"/>
          <w:lang w:val="en-ID"/>
        </w:rPr>
        <w:t xml:space="preserve">persen </w:t>
      </w:r>
      <w:r w:rsidR="00EF6E38">
        <w:rPr>
          <w:rFonts w:asciiTheme="majorBidi" w:hAnsiTheme="majorBidi" w:cstheme="majorBidi"/>
          <w:sz w:val="24"/>
          <w:szCs w:val="24"/>
          <w:lang w:val="en-ID"/>
        </w:rPr>
        <w:t xml:space="preserve">responden saja yang baru mengetahuinya atau pernah mendengarnya. Bagaimana </w:t>
      </w:r>
      <w:proofErr w:type="gramStart"/>
      <w:r w:rsidR="00EF6E38">
        <w:rPr>
          <w:rFonts w:asciiTheme="majorBidi" w:hAnsiTheme="majorBidi" w:cstheme="majorBidi"/>
          <w:sz w:val="24"/>
          <w:szCs w:val="24"/>
          <w:lang w:val="en-ID"/>
        </w:rPr>
        <w:t>akan</w:t>
      </w:r>
      <w:proofErr w:type="gramEnd"/>
      <w:r w:rsidR="00EF6E38">
        <w:rPr>
          <w:rFonts w:asciiTheme="majorBidi" w:hAnsiTheme="majorBidi" w:cstheme="majorBidi"/>
          <w:sz w:val="24"/>
          <w:szCs w:val="24"/>
          <w:lang w:val="en-ID"/>
        </w:rPr>
        <w:t xml:space="preserve"> dapat berkembang dengan baik skema-skema yang diciptakan ini jika tidak diiringi dengan sosialisi yang baik. Tetapi memang kondisi ini dapat dipahami mengingat tingkat pengetahuan publik terhada</w:t>
      </w:r>
      <w:r w:rsidR="00337C03">
        <w:rPr>
          <w:rFonts w:asciiTheme="majorBidi" w:hAnsiTheme="majorBidi" w:cstheme="majorBidi"/>
          <w:sz w:val="24"/>
          <w:szCs w:val="24"/>
          <w:lang w:val="en-ID"/>
        </w:rPr>
        <w:t>p wakaf uang saja masih rendah dan terbatas</w:t>
      </w:r>
      <w:r w:rsidR="001E484A">
        <w:rPr>
          <w:rFonts w:asciiTheme="majorBidi" w:hAnsiTheme="majorBidi" w:cstheme="majorBidi"/>
          <w:sz w:val="24"/>
          <w:szCs w:val="24"/>
          <w:lang w:val="en-ID"/>
        </w:rPr>
        <w:t xml:space="preserve">, dan masih sangat diperlukannya sosialisasi, baik melalui media </w:t>
      </w:r>
      <w:proofErr w:type="gramStart"/>
      <w:r w:rsidR="001E484A">
        <w:rPr>
          <w:rFonts w:asciiTheme="majorBidi" w:hAnsiTheme="majorBidi" w:cstheme="majorBidi"/>
          <w:sz w:val="24"/>
          <w:szCs w:val="24"/>
          <w:lang w:val="en-ID"/>
        </w:rPr>
        <w:t>massa</w:t>
      </w:r>
      <w:proofErr w:type="gramEnd"/>
      <w:r w:rsidR="001E484A">
        <w:rPr>
          <w:rFonts w:asciiTheme="majorBidi" w:hAnsiTheme="majorBidi" w:cstheme="majorBidi"/>
          <w:sz w:val="24"/>
          <w:szCs w:val="24"/>
          <w:lang w:val="en-ID"/>
        </w:rPr>
        <w:t>, maupun ceramah-ceramah di berbagai mimbar.</w:t>
      </w:r>
      <w:r w:rsidR="00337C03">
        <w:rPr>
          <w:rStyle w:val="FootnoteReference"/>
          <w:rFonts w:asciiTheme="majorBidi" w:hAnsiTheme="majorBidi" w:cstheme="majorBidi"/>
          <w:sz w:val="24"/>
          <w:szCs w:val="24"/>
          <w:lang w:val="en-ID"/>
        </w:rPr>
        <w:footnoteReference w:id="65"/>
      </w:r>
    </w:p>
    <w:p w14:paraId="7B64BBF0" w14:textId="77777777" w:rsidR="00FF4378" w:rsidRPr="00446F88" w:rsidRDefault="00FF4378" w:rsidP="00446F88">
      <w:pPr>
        <w:spacing w:after="0" w:line="240" w:lineRule="auto"/>
        <w:jc w:val="both"/>
        <w:rPr>
          <w:rFonts w:asciiTheme="majorBidi" w:hAnsiTheme="majorBidi" w:cstheme="majorBidi"/>
          <w:sz w:val="24"/>
          <w:szCs w:val="24"/>
          <w:lang w:val="en-ID"/>
        </w:rPr>
      </w:pPr>
    </w:p>
    <w:p w14:paraId="58982D7A" w14:textId="41A15938" w:rsidR="00965E8F" w:rsidRPr="004E3A90" w:rsidRDefault="00965E8F" w:rsidP="00F3117C">
      <w:pPr>
        <w:pStyle w:val="ListParagraph"/>
        <w:numPr>
          <w:ilvl w:val="2"/>
          <w:numId w:val="15"/>
        </w:numPr>
        <w:spacing w:after="0" w:line="240" w:lineRule="auto"/>
        <w:ind w:left="567" w:hanging="567"/>
        <w:jc w:val="both"/>
        <w:rPr>
          <w:rFonts w:asciiTheme="majorBidi" w:hAnsiTheme="majorBidi" w:cstheme="majorBidi"/>
          <w:b/>
          <w:bCs/>
          <w:sz w:val="24"/>
          <w:szCs w:val="24"/>
          <w:lang w:val="en-ID"/>
        </w:rPr>
      </w:pPr>
      <w:r w:rsidRPr="004E3A90">
        <w:rPr>
          <w:rFonts w:asciiTheme="majorBidi" w:hAnsiTheme="majorBidi" w:cstheme="majorBidi"/>
          <w:b/>
          <w:bCs/>
          <w:sz w:val="24"/>
          <w:szCs w:val="24"/>
          <w:lang w:val="en-ID"/>
        </w:rPr>
        <w:t>Persepsi Responden terhadap Pengelolaan Wakaf</w:t>
      </w:r>
    </w:p>
    <w:p w14:paraId="19E5648B" w14:textId="7D236374" w:rsidR="004449FA" w:rsidRDefault="00157AC9" w:rsidP="001518CD">
      <w:pPr>
        <w:pStyle w:val="ListParagraph"/>
        <w:spacing w:after="0" w:line="240" w:lineRule="auto"/>
        <w:ind w:left="0" w:firstLine="720"/>
        <w:jc w:val="both"/>
        <w:rPr>
          <w:rFonts w:ascii="Times New Roman" w:hAnsi="Times New Roman" w:cs="Times New Roman"/>
          <w:sz w:val="24"/>
          <w:szCs w:val="24"/>
          <w:lang w:val="id-ID"/>
        </w:rPr>
      </w:pPr>
      <w:r>
        <w:rPr>
          <w:rFonts w:asciiTheme="majorBidi" w:hAnsiTheme="majorBidi" w:cstheme="majorBidi"/>
          <w:sz w:val="24"/>
          <w:szCs w:val="24"/>
          <w:lang w:val="en-ID"/>
        </w:rPr>
        <w:t xml:space="preserve">Pengelolaan wakaf </w:t>
      </w:r>
      <w:r w:rsidR="002603B0">
        <w:rPr>
          <w:rFonts w:asciiTheme="majorBidi" w:hAnsiTheme="majorBidi" w:cstheme="majorBidi"/>
          <w:sz w:val="24"/>
          <w:szCs w:val="24"/>
          <w:lang w:val="en-ID"/>
        </w:rPr>
        <w:t xml:space="preserve">di Indonesia dan di seluruh dunia, tidak hanya di negara-negara Muslim tetapi juga di negara-negara sekuler, telah berkembang dengan pesat. Salah satu bentuk pengembangan pengelolaan wakaf adalah maraknya kembali wakaf </w:t>
      </w:r>
      <w:r w:rsidR="004449FA">
        <w:rPr>
          <w:rFonts w:asciiTheme="majorBidi" w:hAnsiTheme="majorBidi" w:cstheme="majorBidi"/>
          <w:sz w:val="24"/>
          <w:szCs w:val="24"/>
          <w:lang w:val="en-ID"/>
        </w:rPr>
        <w:t>tunai atau wakaf uang</w:t>
      </w:r>
      <w:r w:rsidR="002603B0">
        <w:rPr>
          <w:rFonts w:asciiTheme="majorBidi" w:hAnsiTheme="majorBidi" w:cstheme="majorBidi"/>
          <w:sz w:val="24"/>
          <w:szCs w:val="24"/>
          <w:lang w:val="en-ID"/>
        </w:rPr>
        <w:t xml:space="preserve">. </w:t>
      </w:r>
      <w:r w:rsidR="004449FA" w:rsidRPr="00B10E85">
        <w:rPr>
          <w:rFonts w:ascii="Times New Roman" w:hAnsi="Times New Roman" w:cs="Times New Roman"/>
          <w:sz w:val="24"/>
          <w:szCs w:val="24"/>
          <w:lang w:val="id-ID"/>
        </w:rPr>
        <w:t xml:space="preserve">Wakaf uang adalah wakaf berupa uang dalam bentuk rupiah yang kemudian dikelola oleh nazhir secara produktif, hasilnya dimanfaatkan untuk </w:t>
      </w:r>
      <w:r w:rsidR="004449FA" w:rsidRPr="0053462A">
        <w:rPr>
          <w:rFonts w:ascii="Times New Roman" w:hAnsi="Times New Roman" w:cs="Times New Roman"/>
          <w:i/>
          <w:iCs/>
          <w:sz w:val="24"/>
          <w:szCs w:val="24"/>
          <w:lang w:val="id-ID"/>
        </w:rPr>
        <w:t>mauquf ‘alaih</w:t>
      </w:r>
      <w:r w:rsidR="004449FA" w:rsidRPr="00B10E85">
        <w:rPr>
          <w:rFonts w:ascii="Times New Roman" w:hAnsi="Times New Roman" w:cs="Times New Roman"/>
          <w:sz w:val="24"/>
          <w:szCs w:val="24"/>
          <w:lang w:val="id-ID"/>
        </w:rPr>
        <w:t xml:space="preserve">. Dengan demikian, dalam wakaf uang, uang yang diwakafkan tidak boleh diberikan langsung kepada </w:t>
      </w:r>
      <w:r w:rsidR="004449FA" w:rsidRPr="0053462A">
        <w:rPr>
          <w:rFonts w:ascii="Times New Roman" w:hAnsi="Times New Roman" w:cs="Times New Roman"/>
          <w:i/>
          <w:iCs/>
          <w:sz w:val="24"/>
          <w:szCs w:val="24"/>
          <w:lang w:val="id-ID"/>
        </w:rPr>
        <w:t>mauquf ‘alaih</w:t>
      </w:r>
      <w:r w:rsidR="004449FA" w:rsidRPr="00B10E85">
        <w:rPr>
          <w:rFonts w:ascii="Times New Roman" w:hAnsi="Times New Roman" w:cs="Times New Roman"/>
          <w:sz w:val="24"/>
          <w:szCs w:val="24"/>
          <w:lang w:val="id-ID"/>
        </w:rPr>
        <w:t xml:space="preserve">, tetapi </w:t>
      </w:r>
      <w:r w:rsidR="004449FA" w:rsidRPr="00B10E85">
        <w:rPr>
          <w:rFonts w:ascii="Times New Roman" w:hAnsi="Times New Roman" w:cs="Times New Roman"/>
          <w:sz w:val="24"/>
          <w:szCs w:val="24"/>
          <w:lang w:val="id-ID"/>
        </w:rPr>
        <w:lastRenderedPageBreak/>
        <w:t xml:space="preserve">harus diinvestasikan lebih dulu oleh nazhir, kemudian hasil investasinya diberikan kepada </w:t>
      </w:r>
      <w:r w:rsidR="004449FA" w:rsidRPr="004857EC">
        <w:rPr>
          <w:rFonts w:ascii="Times New Roman" w:hAnsi="Times New Roman" w:cs="Times New Roman"/>
          <w:i/>
          <w:iCs/>
          <w:sz w:val="24"/>
          <w:szCs w:val="24"/>
          <w:lang w:val="id-ID"/>
        </w:rPr>
        <w:t>mauqûf ‘alaih</w:t>
      </w:r>
      <w:r w:rsidR="004449FA" w:rsidRPr="00B10E85">
        <w:rPr>
          <w:rFonts w:ascii="Times New Roman" w:hAnsi="Times New Roman" w:cs="Times New Roman"/>
          <w:sz w:val="24"/>
          <w:szCs w:val="24"/>
          <w:lang w:val="id-ID"/>
        </w:rPr>
        <w:t>.</w:t>
      </w:r>
      <w:r w:rsidR="004449FA" w:rsidRPr="004449FA">
        <w:rPr>
          <w:rFonts w:ascii="Times New Roman" w:hAnsi="Times New Roman" w:cs="Times New Roman"/>
          <w:sz w:val="24"/>
          <w:szCs w:val="24"/>
          <w:lang w:val="id-ID"/>
        </w:rPr>
        <w:t xml:space="preserve"> </w:t>
      </w:r>
      <w:r w:rsidR="004449FA">
        <w:rPr>
          <w:rFonts w:ascii="Times New Roman" w:hAnsi="Times New Roman" w:cs="Times New Roman"/>
          <w:sz w:val="24"/>
          <w:szCs w:val="24"/>
          <w:lang w:val="id-ID"/>
        </w:rPr>
        <w:t xml:space="preserve">Dalam Fatwa MUI dijelaskan bahwa </w:t>
      </w:r>
      <w:r w:rsidR="004449FA" w:rsidRPr="00827680">
        <w:rPr>
          <w:rFonts w:ascii="Times New Roman" w:hAnsi="Times New Roman" w:cs="Times New Roman"/>
          <w:sz w:val="24"/>
          <w:szCs w:val="24"/>
          <w:lang w:val="id-ID"/>
        </w:rPr>
        <w:t>Wakaf Uang (Cash Wakaf/Waqf al-Nuqud) adalah wakaf yang</w:t>
      </w:r>
      <w:r w:rsidR="004449FA">
        <w:rPr>
          <w:rFonts w:ascii="Times New Roman" w:hAnsi="Times New Roman" w:cs="Times New Roman"/>
          <w:sz w:val="24"/>
          <w:szCs w:val="24"/>
          <w:lang w:val="id-ID"/>
        </w:rPr>
        <w:t xml:space="preserve"> </w:t>
      </w:r>
      <w:r w:rsidR="004449FA" w:rsidRPr="00827680">
        <w:rPr>
          <w:rFonts w:ascii="Times New Roman" w:hAnsi="Times New Roman" w:cs="Times New Roman"/>
          <w:sz w:val="24"/>
          <w:szCs w:val="24"/>
          <w:lang w:val="id-ID"/>
        </w:rPr>
        <w:t>dilakukan seseorang, kelompok orang, lembaga atau badan hukum</w:t>
      </w:r>
      <w:r w:rsidR="004449FA">
        <w:rPr>
          <w:rFonts w:ascii="Times New Roman" w:hAnsi="Times New Roman" w:cs="Times New Roman"/>
          <w:sz w:val="24"/>
          <w:szCs w:val="24"/>
          <w:lang w:val="id-ID"/>
        </w:rPr>
        <w:t xml:space="preserve"> </w:t>
      </w:r>
      <w:r w:rsidR="004449FA" w:rsidRPr="00827680">
        <w:rPr>
          <w:rFonts w:ascii="Times New Roman" w:hAnsi="Times New Roman" w:cs="Times New Roman"/>
          <w:sz w:val="24"/>
          <w:szCs w:val="24"/>
          <w:lang w:val="id-ID"/>
        </w:rPr>
        <w:t>dalam bentuk uang tunai.</w:t>
      </w:r>
      <w:r w:rsidR="004449FA">
        <w:rPr>
          <w:rFonts w:ascii="Times New Roman" w:hAnsi="Times New Roman" w:cs="Times New Roman"/>
          <w:sz w:val="24"/>
          <w:szCs w:val="24"/>
          <w:lang w:val="id-ID"/>
        </w:rPr>
        <w:t xml:space="preserve"> </w:t>
      </w:r>
      <w:r w:rsidR="004449FA" w:rsidRPr="00827680">
        <w:rPr>
          <w:rFonts w:ascii="Times New Roman" w:hAnsi="Times New Roman" w:cs="Times New Roman"/>
          <w:sz w:val="24"/>
          <w:szCs w:val="24"/>
          <w:lang w:val="id-ID"/>
        </w:rPr>
        <w:t>Termasuk ke dalam pengertian uang adalah surat-surat berharga.</w:t>
      </w:r>
    </w:p>
    <w:p w14:paraId="3345B0FD" w14:textId="4DC78012" w:rsidR="003540DA" w:rsidRDefault="004449FA" w:rsidP="008064E1">
      <w:pPr>
        <w:pStyle w:val="ListParagraph"/>
        <w:spacing w:after="0" w:line="240" w:lineRule="auto"/>
        <w:ind w:left="0" w:firstLine="720"/>
        <w:jc w:val="both"/>
        <w:rPr>
          <w:rFonts w:asciiTheme="majorBidi" w:hAnsiTheme="majorBidi" w:cstheme="majorBidi"/>
          <w:sz w:val="24"/>
          <w:szCs w:val="24"/>
          <w:lang w:val="en-ID"/>
        </w:rPr>
      </w:pPr>
      <w:r>
        <w:rPr>
          <w:rFonts w:ascii="Times New Roman" w:hAnsi="Times New Roman" w:cs="Times New Roman"/>
          <w:sz w:val="24"/>
          <w:szCs w:val="24"/>
          <w:lang w:val="id-ID"/>
        </w:rPr>
        <w:t>Bagi sebagian umat Islam, wakaf tunai atau wakaf uang ini tidak boleh dilakukan karena bertentangan dengan pengertian harta benda wakaf itu sendiri yang harus memiliki sifat daya tahan tidak sekali pakai.</w:t>
      </w:r>
      <w:r>
        <w:rPr>
          <w:rStyle w:val="FootnoteReference"/>
          <w:rFonts w:ascii="Times New Roman" w:hAnsi="Times New Roman" w:cs="Times New Roman"/>
          <w:sz w:val="24"/>
          <w:szCs w:val="24"/>
          <w:lang w:val="id-ID"/>
        </w:rPr>
        <w:footnoteReference w:id="66"/>
      </w:r>
      <w:r w:rsidR="008064E1" w:rsidRPr="008064E1">
        <w:rPr>
          <w:rFonts w:ascii="Times New Roman" w:hAnsi="Times New Roman" w:cs="Times New Roman"/>
          <w:sz w:val="24"/>
          <w:szCs w:val="24"/>
          <w:lang w:val="id-ID"/>
        </w:rPr>
        <w:t xml:space="preserve"> Persepsi masyarakat masih menganggap wakaf hanya merupakan derma terhadap aset tidak bergerak, sehingga menyebabkan kurangnya minat berderma melalui wakaf tunai disebabkan ketidaksepakatan mereka dengan ijtihad ulama yang membolehkan untuk berderma melalui wakaf tunai (uang).</w:t>
      </w:r>
      <w:r w:rsidR="008064E1">
        <w:rPr>
          <w:rStyle w:val="FootnoteReference"/>
          <w:rFonts w:ascii="Times New Roman" w:hAnsi="Times New Roman" w:cs="Times New Roman"/>
          <w:sz w:val="24"/>
          <w:szCs w:val="24"/>
          <w:lang w:val="id-ID"/>
        </w:rPr>
        <w:footnoteReference w:id="67"/>
      </w:r>
      <w:r w:rsidR="008064E1" w:rsidRPr="008064E1">
        <w:rPr>
          <w:rFonts w:ascii="Times New Roman" w:hAnsi="Times New Roman" w:cs="Times New Roman"/>
          <w:sz w:val="24"/>
          <w:szCs w:val="24"/>
          <w:lang w:val="id-ID"/>
        </w:rPr>
        <w:t xml:space="preserve"> </w:t>
      </w:r>
      <w:r w:rsidR="008064E1">
        <w:rPr>
          <w:rFonts w:ascii="Times New Roman" w:hAnsi="Times New Roman" w:cs="Times New Roman"/>
          <w:sz w:val="24"/>
          <w:szCs w:val="24"/>
        </w:rPr>
        <w:t xml:space="preserve">Namun pada </w:t>
      </w:r>
      <w:r w:rsidRPr="008064E1">
        <w:rPr>
          <w:rFonts w:asciiTheme="majorBidi" w:hAnsiTheme="majorBidi" w:cstheme="majorBidi"/>
          <w:sz w:val="24"/>
          <w:szCs w:val="24"/>
          <w:lang w:val="id-ID"/>
        </w:rPr>
        <w:t xml:space="preserve">penelitian yang dilakukan penulis menunjukkan bahwa </w:t>
      </w:r>
      <w:r w:rsidR="008064E1">
        <w:rPr>
          <w:rFonts w:asciiTheme="majorBidi" w:hAnsiTheme="majorBidi" w:cstheme="majorBidi"/>
          <w:sz w:val="24"/>
          <w:szCs w:val="24"/>
        </w:rPr>
        <w:t xml:space="preserve">hanya </w:t>
      </w:r>
      <w:r w:rsidR="00334B90" w:rsidRPr="008064E1">
        <w:rPr>
          <w:rFonts w:asciiTheme="majorBidi" w:hAnsiTheme="majorBidi" w:cstheme="majorBidi"/>
          <w:sz w:val="24"/>
          <w:szCs w:val="24"/>
          <w:lang w:val="id-ID"/>
        </w:rPr>
        <w:t>sebanyak 5 orang tidak sepakat</w:t>
      </w:r>
      <w:r w:rsidRPr="008064E1">
        <w:rPr>
          <w:rFonts w:asciiTheme="majorBidi" w:hAnsiTheme="majorBidi" w:cstheme="majorBidi"/>
          <w:sz w:val="24"/>
          <w:szCs w:val="24"/>
          <w:lang w:val="id-ID"/>
        </w:rPr>
        <w:t xml:space="preserve"> dengan konsep wakaf tunai,</w:t>
      </w:r>
      <w:r w:rsidR="00334B90" w:rsidRPr="008064E1">
        <w:rPr>
          <w:rFonts w:asciiTheme="majorBidi" w:hAnsiTheme="majorBidi" w:cstheme="majorBidi"/>
          <w:sz w:val="24"/>
          <w:szCs w:val="24"/>
          <w:lang w:val="id-ID"/>
        </w:rPr>
        <w:t xml:space="preserve"> dan 27 orang menyatakan ragu-ragu. </w:t>
      </w:r>
      <w:r w:rsidR="008064E1">
        <w:rPr>
          <w:rFonts w:asciiTheme="majorBidi" w:hAnsiTheme="majorBidi" w:cstheme="majorBidi"/>
          <w:sz w:val="24"/>
          <w:szCs w:val="24"/>
          <w:lang w:val="en-ID"/>
        </w:rPr>
        <w:t>H</w:t>
      </w:r>
      <w:r>
        <w:rPr>
          <w:rFonts w:asciiTheme="majorBidi" w:hAnsiTheme="majorBidi" w:cstheme="majorBidi"/>
          <w:sz w:val="24"/>
          <w:szCs w:val="24"/>
          <w:lang w:val="en-ID"/>
        </w:rPr>
        <w:t xml:space="preserve">asil penelitian </w:t>
      </w:r>
      <w:r w:rsidR="008064E1">
        <w:rPr>
          <w:rFonts w:asciiTheme="majorBidi" w:hAnsiTheme="majorBidi" w:cstheme="majorBidi"/>
          <w:sz w:val="24"/>
          <w:szCs w:val="24"/>
          <w:lang w:val="en-ID"/>
        </w:rPr>
        <w:t xml:space="preserve">saat ini </w:t>
      </w:r>
      <w:r>
        <w:rPr>
          <w:rFonts w:asciiTheme="majorBidi" w:hAnsiTheme="majorBidi" w:cstheme="majorBidi"/>
          <w:sz w:val="24"/>
          <w:szCs w:val="24"/>
          <w:lang w:val="en-ID"/>
        </w:rPr>
        <w:t xml:space="preserve">menunjukkan mayoritas responden setuju dengan konsep wakaf tunai, yaitu sebanyak </w:t>
      </w:r>
      <w:r w:rsidR="00334B90" w:rsidRPr="00334B90">
        <w:rPr>
          <w:rFonts w:asciiTheme="majorBidi" w:hAnsiTheme="majorBidi" w:cstheme="majorBidi"/>
          <w:sz w:val="24"/>
          <w:szCs w:val="24"/>
          <w:lang w:val="en-ID"/>
        </w:rPr>
        <w:t>174 orang atau 84 persen responden.</w:t>
      </w:r>
      <w:r w:rsidR="001518CD">
        <w:rPr>
          <w:rFonts w:asciiTheme="majorBidi" w:hAnsiTheme="majorBidi" w:cstheme="majorBidi"/>
          <w:sz w:val="24"/>
          <w:szCs w:val="24"/>
          <w:lang w:val="en-ID"/>
        </w:rPr>
        <w:t xml:space="preserve"> </w:t>
      </w:r>
      <w:r w:rsidR="006122CA">
        <w:rPr>
          <w:rFonts w:asciiTheme="majorBidi" w:hAnsiTheme="majorBidi" w:cstheme="majorBidi"/>
          <w:sz w:val="24"/>
          <w:szCs w:val="24"/>
          <w:lang w:val="en-ID"/>
        </w:rPr>
        <w:t>Hal mana menunjukkan perkembangan pemaham</w:t>
      </w:r>
      <w:r w:rsidR="009D5F36">
        <w:rPr>
          <w:rFonts w:asciiTheme="majorBidi" w:hAnsiTheme="majorBidi" w:cstheme="majorBidi"/>
          <w:sz w:val="24"/>
          <w:szCs w:val="24"/>
          <w:lang w:val="en-ID"/>
        </w:rPr>
        <w:t>an masyarakat terhadap konsep w</w:t>
      </w:r>
      <w:r w:rsidR="006122CA">
        <w:rPr>
          <w:rFonts w:asciiTheme="majorBidi" w:hAnsiTheme="majorBidi" w:cstheme="majorBidi"/>
          <w:sz w:val="24"/>
          <w:szCs w:val="24"/>
          <w:lang w:val="en-ID"/>
        </w:rPr>
        <w:t>a</w:t>
      </w:r>
      <w:r w:rsidR="009D5F36">
        <w:rPr>
          <w:rFonts w:asciiTheme="majorBidi" w:hAnsiTheme="majorBidi" w:cstheme="majorBidi"/>
          <w:sz w:val="24"/>
          <w:szCs w:val="24"/>
          <w:lang w:val="en-ID"/>
        </w:rPr>
        <w:t>k</w:t>
      </w:r>
      <w:r w:rsidR="006122CA">
        <w:rPr>
          <w:rFonts w:asciiTheme="majorBidi" w:hAnsiTheme="majorBidi" w:cstheme="majorBidi"/>
          <w:sz w:val="24"/>
          <w:szCs w:val="24"/>
          <w:lang w:val="en-ID"/>
        </w:rPr>
        <w:t>af tunai ini.</w:t>
      </w:r>
    </w:p>
    <w:p w14:paraId="52B5847E" w14:textId="5FC1BAD4" w:rsidR="00334B90" w:rsidRDefault="00334B90" w:rsidP="009033BC">
      <w:pPr>
        <w:pStyle w:val="ListParagraph"/>
        <w:spacing w:after="0" w:line="240" w:lineRule="auto"/>
        <w:ind w:left="0" w:firstLine="720"/>
        <w:jc w:val="both"/>
        <w:rPr>
          <w:rFonts w:asciiTheme="majorBidi" w:hAnsiTheme="majorBidi" w:cstheme="majorBidi"/>
          <w:sz w:val="24"/>
          <w:szCs w:val="24"/>
          <w:lang w:val="en-ID"/>
        </w:rPr>
      </w:pPr>
      <w:r w:rsidRPr="00334B90">
        <w:rPr>
          <w:rFonts w:asciiTheme="majorBidi" w:hAnsiTheme="majorBidi" w:cstheme="majorBidi"/>
          <w:sz w:val="24"/>
          <w:szCs w:val="24"/>
          <w:lang w:val="en-ID"/>
        </w:rPr>
        <w:t xml:space="preserve"> </w:t>
      </w:r>
      <w:r w:rsidR="009D5F36">
        <w:rPr>
          <w:rFonts w:asciiTheme="majorBidi" w:hAnsiTheme="majorBidi" w:cstheme="majorBidi"/>
          <w:sz w:val="24"/>
          <w:szCs w:val="24"/>
          <w:lang w:val="en-ID"/>
        </w:rPr>
        <w:t>Undang-Udang Wakaf mengamanatkan pada Pasal 43 ayat (2), p</w:t>
      </w:r>
      <w:r w:rsidR="009D5F36" w:rsidRPr="009D5F36">
        <w:rPr>
          <w:rFonts w:asciiTheme="majorBidi" w:hAnsiTheme="majorBidi" w:cstheme="majorBidi"/>
          <w:sz w:val="24"/>
          <w:szCs w:val="24"/>
          <w:lang w:val="en-ID"/>
        </w:rPr>
        <w:t xml:space="preserve">engelolaan dan pengembangan harta benda wakaf </w:t>
      </w:r>
      <w:r w:rsidR="009D5F36">
        <w:rPr>
          <w:rFonts w:asciiTheme="majorBidi" w:hAnsiTheme="majorBidi" w:cstheme="majorBidi"/>
          <w:sz w:val="24"/>
          <w:szCs w:val="24"/>
          <w:lang w:val="en-ID"/>
        </w:rPr>
        <w:t>mesti</w:t>
      </w:r>
      <w:r w:rsidR="009D5F36" w:rsidRPr="009D5F36">
        <w:rPr>
          <w:rFonts w:asciiTheme="majorBidi" w:hAnsiTheme="majorBidi" w:cstheme="majorBidi"/>
          <w:sz w:val="24"/>
          <w:szCs w:val="24"/>
          <w:lang w:val="en-ID"/>
        </w:rPr>
        <w:t xml:space="preserve"> dilakukan secara produktif.</w:t>
      </w:r>
      <w:r w:rsidR="009D5F36">
        <w:rPr>
          <w:rFonts w:asciiTheme="majorBidi" w:hAnsiTheme="majorBidi" w:cstheme="majorBidi"/>
          <w:sz w:val="24"/>
          <w:szCs w:val="24"/>
          <w:lang w:val="en-ID"/>
        </w:rPr>
        <w:t xml:space="preserve"> </w:t>
      </w:r>
      <w:r w:rsidR="009033BC">
        <w:rPr>
          <w:rFonts w:asciiTheme="majorBidi" w:hAnsiTheme="majorBidi" w:cstheme="majorBidi"/>
          <w:sz w:val="24"/>
          <w:szCs w:val="24"/>
          <w:lang w:val="en-ID"/>
        </w:rPr>
        <w:t xml:space="preserve">Pengelolaan </w:t>
      </w:r>
      <w:proofErr w:type="gramStart"/>
      <w:r w:rsidR="009033BC">
        <w:rPr>
          <w:rFonts w:asciiTheme="majorBidi" w:hAnsiTheme="majorBidi" w:cstheme="majorBidi"/>
          <w:sz w:val="24"/>
          <w:szCs w:val="24"/>
          <w:lang w:val="en-ID"/>
        </w:rPr>
        <w:t>dana</w:t>
      </w:r>
      <w:proofErr w:type="gramEnd"/>
      <w:r w:rsidR="009033BC">
        <w:rPr>
          <w:rFonts w:asciiTheme="majorBidi" w:hAnsiTheme="majorBidi" w:cstheme="majorBidi"/>
          <w:sz w:val="24"/>
          <w:szCs w:val="24"/>
          <w:lang w:val="en-ID"/>
        </w:rPr>
        <w:t xml:space="preserve"> wakaf secara produktif itu </w:t>
      </w:r>
      <w:r w:rsidRPr="00AC1F99">
        <w:rPr>
          <w:rFonts w:asciiTheme="majorBidi" w:hAnsiTheme="majorBidi" w:cstheme="majorBidi"/>
          <w:sz w:val="24"/>
          <w:szCs w:val="24"/>
          <w:lang w:val="en-ID"/>
        </w:rPr>
        <w:t>misalnya</w:t>
      </w:r>
      <w:r w:rsidR="009033BC">
        <w:rPr>
          <w:rFonts w:asciiTheme="majorBidi" w:hAnsiTheme="majorBidi" w:cstheme="majorBidi"/>
          <w:sz w:val="24"/>
          <w:szCs w:val="24"/>
          <w:lang w:val="en-ID"/>
        </w:rPr>
        <w:t xml:space="preserve"> dengan menggunakan</w:t>
      </w:r>
      <w:r w:rsidRPr="00AC1F99">
        <w:rPr>
          <w:rFonts w:asciiTheme="majorBidi" w:hAnsiTheme="majorBidi" w:cstheme="majorBidi"/>
          <w:sz w:val="24"/>
          <w:szCs w:val="24"/>
          <w:lang w:val="en-ID"/>
        </w:rPr>
        <w:t xml:space="preserve"> tanah wakaf untuk lahan pertanian atau harta wakaf dikelola dalam bentuk gedung komersil semisal ruko dan apartemen, yang kemudian keuntungannya digunakan untuk kepentingan </w:t>
      </w:r>
      <w:r w:rsidRPr="009033BC">
        <w:rPr>
          <w:rFonts w:asciiTheme="majorBidi" w:hAnsiTheme="majorBidi" w:cstheme="majorBidi"/>
          <w:i/>
          <w:iCs/>
          <w:sz w:val="24"/>
          <w:szCs w:val="24"/>
          <w:lang w:val="en-ID"/>
        </w:rPr>
        <w:t>mawquf alaih</w:t>
      </w:r>
      <w:r w:rsidRPr="00AC1F99">
        <w:rPr>
          <w:rFonts w:asciiTheme="majorBidi" w:hAnsiTheme="majorBidi" w:cstheme="majorBidi"/>
          <w:sz w:val="24"/>
          <w:szCs w:val="24"/>
          <w:lang w:val="en-ID"/>
        </w:rPr>
        <w:t>.</w:t>
      </w:r>
      <w:r w:rsidR="009033BC">
        <w:rPr>
          <w:rFonts w:asciiTheme="majorBidi" w:hAnsiTheme="majorBidi" w:cstheme="majorBidi"/>
          <w:sz w:val="24"/>
          <w:szCs w:val="24"/>
          <w:lang w:val="en-ID"/>
        </w:rPr>
        <w:t xml:space="preserve"> Terhadap model pengelolaan seperti ini, hasil penelitian menunjukkan s</w:t>
      </w:r>
      <w:r w:rsidRPr="00AC1F99">
        <w:rPr>
          <w:rFonts w:asciiTheme="majorBidi" w:hAnsiTheme="majorBidi" w:cstheme="majorBidi"/>
          <w:sz w:val="24"/>
          <w:szCs w:val="24"/>
          <w:lang w:val="en-ID"/>
        </w:rPr>
        <w:t>ebanyak 148 orang atau 72 persen responden mengatakan setuju, 19 orang tidak setuju, dan 39 orang ragu-ragu.</w:t>
      </w:r>
    </w:p>
    <w:p w14:paraId="5B3D30A7" w14:textId="77777777" w:rsidR="008177BC" w:rsidRDefault="008177BC" w:rsidP="008177BC">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Namun demikian, meskipun mayoritas responden setuju dengan pengelolaan wakaf secara produktif, ternyata apabila </w:t>
      </w:r>
      <w:r>
        <w:rPr>
          <w:rFonts w:asciiTheme="majorBidi" w:hAnsiTheme="majorBidi" w:cstheme="majorBidi"/>
          <w:sz w:val="24"/>
          <w:szCs w:val="24"/>
          <w:lang w:val="en-ID"/>
        </w:rPr>
        <w:lastRenderedPageBreak/>
        <w:t>diminta bagaimana minatnya akan memperuntukkan wakaf kalau mereka mampu untuk berwakaf, hasil adalah s</w:t>
      </w:r>
      <w:r w:rsidR="00334B90" w:rsidRPr="00334B90">
        <w:rPr>
          <w:rFonts w:asciiTheme="majorBidi" w:hAnsiTheme="majorBidi" w:cstheme="majorBidi"/>
          <w:sz w:val="24"/>
          <w:szCs w:val="24"/>
          <w:lang w:val="en-ID"/>
        </w:rPr>
        <w:t>ebanyak 140 orang atau sekitar 68 persen responden memilih memperuntukan wakafnya untuk kemakmuran m</w:t>
      </w:r>
      <w:r>
        <w:rPr>
          <w:rFonts w:asciiTheme="majorBidi" w:hAnsiTheme="majorBidi" w:cstheme="majorBidi"/>
          <w:sz w:val="24"/>
          <w:szCs w:val="24"/>
          <w:lang w:val="en-ID"/>
        </w:rPr>
        <w:t>asjid. Jumlah ini hampir mendekati persentase responden yang menyepakati pengelolaan wakaf secara produktif.</w:t>
      </w:r>
    </w:p>
    <w:p w14:paraId="09371680" w14:textId="77777777" w:rsidR="00484B46" w:rsidRDefault="008177BC" w:rsidP="00484B46">
      <w:pPr>
        <w:pStyle w:val="ListParagraph"/>
        <w:spacing w:after="0" w:line="240" w:lineRule="auto"/>
        <w:ind w:left="0" w:firstLine="720"/>
        <w:jc w:val="both"/>
        <w:rPr>
          <w:rFonts w:ascii="Times New Roman" w:hAnsi="Times New Roman"/>
          <w:spacing w:val="7"/>
          <w:sz w:val="24"/>
          <w:szCs w:val="24"/>
        </w:rPr>
      </w:pPr>
      <w:r>
        <w:rPr>
          <w:rFonts w:asciiTheme="majorBidi" w:hAnsiTheme="majorBidi" w:cstheme="majorBidi"/>
          <w:sz w:val="24"/>
          <w:szCs w:val="24"/>
          <w:lang w:val="en-ID"/>
        </w:rPr>
        <w:t>Sisanya</w:t>
      </w:r>
      <w:r w:rsidR="00334B90" w:rsidRPr="00334B90">
        <w:rPr>
          <w:rFonts w:asciiTheme="majorBidi" w:hAnsiTheme="majorBidi" w:cstheme="majorBidi"/>
          <w:sz w:val="24"/>
          <w:szCs w:val="24"/>
          <w:lang w:val="en-ID"/>
        </w:rPr>
        <w:t xml:space="preserve"> sebanyak 36 orang atau 17 persen responden mengaku akan memperuntukkan wakafnya untuk pembangunan sekolah, sebanyak 17 orang atau 8 persen responden akan memperuntukkan wakafnya untuk pembangunan Rumah Sakit, 5 orang mengaku untuk pembangunan jalan, dan peruntukan lain-lainnya sebanyak 8 orang atau sekitar 4 persen responden.</w:t>
      </w:r>
      <w:r w:rsidR="00334B90">
        <w:rPr>
          <w:rFonts w:asciiTheme="majorBidi" w:hAnsiTheme="majorBidi" w:cstheme="majorBidi"/>
          <w:sz w:val="24"/>
          <w:szCs w:val="24"/>
          <w:lang w:val="en-ID"/>
        </w:rPr>
        <w:t xml:space="preserve"> </w:t>
      </w:r>
      <w:r w:rsidR="00484B46">
        <w:rPr>
          <w:rFonts w:asciiTheme="majorBidi" w:hAnsiTheme="majorBidi" w:cstheme="majorBidi"/>
          <w:sz w:val="24"/>
          <w:szCs w:val="24"/>
          <w:lang w:val="en-ID"/>
        </w:rPr>
        <w:t xml:space="preserve"> </w:t>
      </w:r>
      <w:r w:rsidR="00DA7B69">
        <w:rPr>
          <w:rFonts w:asciiTheme="majorBidi" w:hAnsiTheme="majorBidi" w:cstheme="majorBidi"/>
          <w:sz w:val="24"/>
          <w:szCs w:val="24"/>
          <w:lang w:val="en-ID"/>
        </w:rPr>
        <w:t xml:space="preserve">Faktanya memang berdasarkan rilis pada Sistem Informasi Wakaf terkait tanah wakaf sendiri, peruntukannya </w:t>
      </w:r>
      <w:r w:rsidR="00DA7B69">
        <w:rPr>
          <w:rFonts w:ascii="Times New Roman" w:hAnsi="Times New Roman"/>
          <w:spacing w:val="7"/>
          <w:sz w:val="24"/>
          <w:szCs w:val="24"/>
          <w:lang w:val="id-ID"/>
        </w:rPr>
        <w:t>dominan digunakan untuk masjid (44.34%) dan musolla (28.41%). Penggunaan lainnya adalah untuk sekolah (10.69%), makam (4.45%), pesantren (3.50%), dan untuk kegiatan sosial lainnya (861%).</w:t>
      </w:r>
      <w:r w:rsidR="00DA7B69">
        <w:rPr>
          <w:rStyle w:val="FootnoteReference"/>
          <w:rFonts w:ascii="Times New Roman" w:hAnsi="Times New Roman"/>
          <w:spacing w:val="7"/>
          <w:sz w:val="24"/>
          <w:szCs w:val="24"/>
          <w:lang w:val="id-ID"/>
        </w:rPr>
        <w:footnoteReference w:id="68"/>
      </w:r>
      <w:r w:rsidR="00BD1CF8">
        <w:rPr>
          <w:rFonts w:ascii="Times New Roman" w:hAnsi="Times New Roman"/>
          <w:spacing w:val="7"/>
          <w:sz w:val="24"/>
          <w:szCs w:val="24"/>
        </w:rPr>
        <w:t xml:space="preserve"> </w:t>
      </w:r>
    </w:p>
    <w:p w14:paraId="5FB65929" w14:textId="7806A1A5" w:rsidR="008177BC" w:rsidRDefault="00484B46" w:rsidP="00313348">
      <w:pPr>
        <w:pStyle w:val="ListParagraph"/>
        <w:spacing w:after="0" w:line="240" w:lineRule="auto"/>
        <w:ind w:left="0" w:firstLine="720"/>
        <w:jc w:val="both"/>
        <w:rPr>
          <w:rFonts w:ascii="Times New Roman" w:hAnsi="Times New Roman"/>
          <w:spacing w:val="7"/>
          <w:sz w:val="24"/>
          <w:szCs w:val="24"/>
        </w:rPr>
      </w:pPr>
      <w:r>
        <w:rPr>
          <w:rFonts w:ascii="Times New Roman" w:hAnsi="Times New Roman"/>
          <w:spacing w:val="7"/>
          <w:sz w:val="24"/>
          <w:szCs w:val="24"/>
        </w:rPr>
        <w:t>Penelitian</w:t>
      </w:r>
      <w:r w:rsidR="00BD1CF8">
        <w:rPr>
          <w:rFonts w:ascii="Times New Roman" w:hAnsi="Times New Roman"/>
          <w:spacing w:val="7"/>
          <w:sz w:val="24"/>
          <w:szCs w:val="24"/>
        </w:rPr>
        <w:t xml:space="preserve"> ini semakin menguatkan hasil penelitian-penelitian lainnya yang menyebutkan bahwa persepsi masyarakat terhadap wakaf masi</w:t>
      </w:r>
      <w:r w:rsidR="00297348">
        <w:rPr>
          <w:rFonts w:ascii="Times New Roman" w:hAnsi="Times New Roman"/>
          <w:spacing w:val="7"/>
          <w:sz w:val="24"/>
          <w:szCs w:val="24"/>
        </w:rPr>
        <w:t>h berorientasi masjid, belum produktif.</w:t>
      </w:r>
      <w:r w:rsidR="00D5027E">
        <w:rPr>
          <w:rStyle w:val="FootnoteReference"/>
          <w:rFonts w:ascii="Times New Roman" w:hAnsi="Times New Roman"/>
          <w:spacing w:val="7"/>
          <w:sz w:val="24"/>
          <w:szCs w:val="24"/>
        </w:rPr>
        <w:footnoteReference w:id="69"/>
      </w:r>
      <w:r w:rsidR="00313348">
        <w:rPr>
          <w:rFonts w:ascii="Times New Roman" w:hAnsi="Times New Roman"/>
          <w:spacing w:val="7"/>
          <w:sz w:val="24"/>
          <w:szCs w:val="24"/>
        </w:rPr>
        <w:t xml:space="preserve"> Padahal pemanfaatan wakaf tidak terbatas pada masjid dan ibadah, tetapi lebih luas daripada itu mencakup untuk keperluan </w:t>
      </w:r>
      <w:r w:rsidR="00313348" w:rsidRPr="00313348">
        <w:rPr>
          <w:rFonts w:ascii="Times New Roman" w:hAnsi="Times New Roman"/>
          <w:spacing w:val="7"/>
          <w:sz w:val="24"/>
          <w:szCs w:val="24"/>
        </w:rPr>
        <w:t>sarana dan kegi</w:t>
      </w:r>
      <w:r w:rsidR="00313348">
        <w:rPr>
          <w:rFonts w:ascii="Times New Roman" w:hAnsi="Times New Roman"/>
          <w:spacing w:val="7"/>
          <w:sz w:val="24"/>
          <w:szCs w:val="24"/>
        </w:rPr>
        <w:t xml:space="preserve">atan pendidikan serta kesehatan, </w:t>
      </w:r>
      <w:r w:rsidR="00313348" w:rsidRPr="00313348">
        <w:rPr>
          <w:rFonts w:ascii="Times New Roman" w:hAnsi="Times New Roman"/>
          <w:spacing w:val="7"/>
          <w:sz w:val="24"/>
          <w:szCs w:val="24"/>
        </w:rPr>
        <w:t>bantuan kepada fakir miskin anak terlan</w:t>
      </w:r>
      <w:r w:rsidR="00313348">
        <w:rPr>
          <w:rFonts w:ascii="Times New Roman" w:hAnsi="Times New Roman"/>
          <w:spacing w:val="7"/>
          <w:sz w:val="24"/>
          <w:szCs w:val="24"/>
        </w:rPr>
        <w:t xml:space="preserve">tar, yatim piatu, bea siswa, </w:t>
      </w:r>
      <w:r w:rsidR="00313348" w:rsidRPr="00313348">
        <w:rPr>
          <w:rFonts w:ascii="Times New Roman" w:hAnsi="Times New Roman"/>
          <w:spacing w:val="7"/>
          <w:sz w:val="24"/>
          <w:szCs w:val="24"/>
        </w:rPr>
        <w:t>kemaju</w:t>
      </w:r>
      <w:r w:rsidR="00313348">
        <w:rPr>
          <w:rFonts w:ascii="Times New Roman" w:hAnsi="Times New Roman"/>
          <w:spacing w:val="7"/>
          <w:sz w:val="24"/>
          <w:szCs w:val="24"/>
        </w:rPr>
        <w:t>an dan peningkatan ekonomi umat,</w:t>
      </w:r>
      <w:r w:rsidR="00313348" w:rsidRPr="00313348">
        <w:rPr>
          <w:rFonts w:ascii="Times New Roman" w:hAnsi="Times New Roman"/>
          <w:spacing w:val="7"/>
          <w:sz w:val="24"/>
          <w:szCs w:val="24"/>
        </w:rPr>
        <w:t xml:space="preserve"> dan kemajuan kesejahteraan umum lainnya yang tidak bertentangan dengan syariah dan peraturan perundang-undangan.</w:t>
      </w:r>
    </w:p>
    <w:p w14:paraId="0EECE956" w14:textId="06750AF4" w:rsidR="00313348" w:rsidRPr="00484B46" w:rsidRDefault="00216542" w:rsidP="00216542">
      <w:pPr>
        <w:pStyle w:val="ListParagraph"/>
        <w:spacing w:after="0" w:line="240" w:lineRule="auto"/>
        <w:ind w:left="0" w:firstLine="720"/>
        <w:jc w:val="both"/>
        <w:rPr>
          <w:rFonts w:asciiTheme="majorBidi" w:hAnsiTheme="majorBidi" w:cstheme="majorBidi"/>
          <w:sz w:val="24"/>
          <w:szCs w:val="24"/>
          <w:lang w:val="en-ID"/>
        </w:rPr>
      </w:pPr>
      <w:r>
        <w:rPr>
          <w:rFonts w:ascii="Times New Roman" w:hAnsi="Times New Roman"/>
          <w:spacing w:val="7"/>
          <w:sz w:val="24"/>
          <w:szCs w:val="24"/>
        </w:rPr>
        <w:t>Pengelolaan wakaf b</w:t>
      </w:r>
      <w:r>
        <w:rPr>
          <w:rFonts w:ascii="Times New Roman" w:hAnsi="Times New Roman"/>
          <w:spacing w:val="7"/>
          <w:sz w:val="24"/>
          <w:szCs w:val="24"/>
          <w:lang w:val="id-ID"/>
        </w:rPr>
        <w:t xml:space="preserve">ukan hanya sekadar </w:t>
      </w:r>
      <w:r>
        <w:rPr>
          <w:rFonts w:ascii="Times New Roman" w:hAnsi="Times New Roman"/>
          <w:spacing w:val="7"/>
          <w:sz w:val="24"/>
          <w:szCs w:val="24"/>
        </w:rPr>
        <w:t>penopang aktivitas dak</w:t>
      </w:r>
      <w:r w:rsidRPr="003673C1">
        <w:rPr>
          <w:rFonts w:ascii="Times New Roman" w:hAnsi="Times New Roman"/>
          <w:spacing w:val="7"/>
          <w:sz w:val="24"/>
          <w:szCs w:val="24"/>
        </w:rPr>
        <w:t xml:space="preserve">wah Islam </w:t>
      </w:r>
      <w:r>
        <w:rPr>
          <w:rFonts w:ascii="Times New Roman" w:hAnsi="Times New Roman"/>
          <w:spacing w:val="7"/>
          <w:sz w:val="24"/>
          <w:szCs w:val="24"/>
          <w:lang w:val="id-ID"/>
        </w:rPr>
        <w:t xml:space="preserve">tetapi wakaf </w:t>
      </w:r>
      <w:r w:rsidRPr="003673C1">
        <w:rPr>
          <w:rFonts w:ascii="Times New Roman" w:hAnsi="Times New Roman"/>
          <w:spacing w:val="7"/>
          <w:sz w:val="24"/>
          <w:szCs w:val="24"/>
        </w:rPr>
        <w:t xml:space="preserve">menjadi penopang kemajuan negara dan perekonomian rakyat. Di Singapura </w:t>
      </w:r>
      <w:r>
        <w:rPr>
          <w:rFonts w:ascii="Times New Roman" w:hAnsi="Times New Roman"/>
          <w:spacing w:val="7"/>
          <w:sz w:val="24"/>
          <w:szCs w:val="24"/>
        </w:rPr>
        <w:lastRenderedPageBreak/>
        <w:t>terdapat aset wakaf produktif berupa 114 ruko, dan 30 perumahan dan</w:t>
      </w:r>
      <w:r>
        <w:rPr>
          <w:rFonts w:ascii="Times New Roman" w:hAnsi="Times New Roman"/>
          <w:spacing w:val="7"/>
          <w:sz w:val="24"/>
          <w:szCs w:val="24"/>
          <w:lang w:val="id-ID"/>
        </w:rPr>
        <w:t xml:space="preserve"> </w:t>
      </w:r>
      <w:r w:rsidRPr="003673C1">
        <w:rPr>
          <w:rFonts w:ascii="Times New Roman" w:hAnsi="Times New Roman"/>
          <w:spacing w:val="7"/>
          <w:sz w:val="24"/>
          <w:szCs w:val="24"/>
        </w:rPr>
        <w:t>12 gedung ap</w:t>
      </w:r>
      <w:r>
        <w:rPr>
          <w:rFonts w:ascii="Times New Roman" w:hAnsi="Times New Roman"/>
          <w:spacing w:val="7"/>
          <w:sz w:val="24"/>
          <w:szCs w:val="24"/>
        </w:rPr>
        <w:t>artemen dan perkantoran</w:t>
      </w:r>
      <w:r>
        <w:rPr>
          <w:rFonts w:ascii="Times New Roman" w:hAnsi="Times New Roman"/>
          <w:spacing w:val="7"/>
          <w:sz w:val="24"/>
          <w:szCs w:val="24"/>
          <w:lang w:val="id-ID"/>
        </w:rPr>
        <w:t xml:space="preserve">. </w:t>
      </w:r>
      <w:r>
        <w:rPr>
          <w:rFonts w:ascii="Times New Roman" w:hAnsi="Times New Roman"/>
          <w:spacing w:val="7"/>
          <w:sz w:val="24"/>
          <w:szCs w:val="24"/>
        </w:rPr>
        <w:t>H</w:t>
      </w:r>
      <w:r w:rsidRPr="00AF077A">
        <w:rPr>
          <w:rFonts w:ascii="Times New Roman" w:hAnsi="Times New Roman"/>
          <w:spacing w:val="7"/>
          <w:sz w:val="24"/>
          <w:szCs w:val="24"/>
          <w:lang w:val="id-ID"/>
        </w:rPr>
        <w:t>asil pengelolaan properti wakaf dapat menghasilkan surplus hingga SGD 3 juta atau sekitar Rp 21 milyar.</w:t>
      </w:r>
      <w:r>
        <w:rPr>
          <w:rStyle w:val="FootnoteReference"/>
          <w:rFonts w:ascii="Times New Roman" w:hAnsi="Times New Roman"/>
          <w:spacing w:val="7"/>
          <w:sz w:val="24"/>
          <w:szCs w:val="24"/>
          <w:lang w:val="id-ID"/>
        </w:rPr>
        <w:footnoteReference w:id="70"/>
      </w:r>
      <w:r>
        <w:rPr>
          <w:rFonts w:ascii="Times New Roman" w:hAnsi="Times New Roman"/>
          <w:spacing w:val="7"/>
          <w:sz w:val="24"/>
          <w:szCs w:val="24"/>
        </w:rPr>
        <w:t xml:space="preserve"> </w:t>
      </w:r>
      <w:r w:rsidRPr="003673C1">
        <w:rPr>
          <w:rFonts w:ascii="Times New Roman" w:hAnsi="Times New Roman"/>
          <w:spacing w:val="7"/>
          <w:sz w:val="24"/>
          <w:szCs w:val="24"/>
        </w:rPr>
        <w:t xml:space="preserve">Di Arab Saudi, wakaf </w:t>
      </w:r>
      <w:r>
        <w:rPr>
          <w:rFonts w:ascii="Times New Roman" w:hAnsi="Times New Roman"/>
          <w:spacing w:val="7"/>
          <w:sz w:val="24"/>
          <w:szCs w:val="24"/>
        </w:rPr>
        <w:t xml:space="preserve">dikembangkan secara produktif seperti hotel, </w:t>
      </w:r>
      <w:r w:rsidRPr="003673C1">
        <w:rPr>
          <w:rFonts w:ascii="Times New Roman" w:hAnsi="Times New Roman"/>
          <w:spacing w:val="7"/>
          <w:sz w:val="24"/>
          <w:szCs w:val="24"/>
        </w:rPr>
        <w:t>toko,</w:t>
      </w:r>
      <w:r>
        <w:rPr>
          <w:rFonts w:ascii="Times New Roman" w:hAnsi="Times New Roman"/>
          <w:spacing w:val="7"/>
          <w:sz w:val="24"/>
          <w:szCs w:val="24"/>
        </w:rPr>
        <w:t xml:space="preserve"> dan</w:t>
      </w:r>
      <w:r w:rsidRPr="003673C1">
        <w:rPr>
          <w:rFonts w:ascii="Times New Roman" w:hAnsi="Times New Roman"/>
          <w:spacing w:val="7"/>
          <w:sz w:val="24"/>
          <w:szCs w:val="24"/>
        </w:rPr>
        <w:t xml:space="preserve"> </w:t>
      </w:r>
      <w:r>
        <w:rPr>
          <w:rFonts w:ascii="Times New Roman" w:hAnsi="Times New Roman"/>
          <w:spacing w:val="7"/>
          <w:sz w:val="24"/>
          <w:szCs w:val="24"/>
        </w:rPr>
        <w:t>per</w:t>
      </w:r>
      <w:r w:rsidRPr="003673C1">
        <w:rPr>
          <w:rFonts w:ascii="Times New Roman" w:hAnsi="Times New Roman"/>
          <w:spacing w:val="7"/>
          <w:sz w:val="24"/>
          <w:szCs w:val="24"/>
        </w:rPr>
        <w:t>kebun</w:t>
      </w:r>
      <w:r>
        <w:rPr>
          <w:rFonts w:ascii="Times New Roman" w:hAnsi="Times New Roman"/>
          <w:spacing w:val="7"/>
          <w:sz w:val="24"/>
          <w:szCs w:val="24"/>
        </w:rPr>
        <w:t>an.</w:t>
      </w:r>
      <w:r>
        <w:rPr>
          <w:rStyle w:val="FootnoteReference"/>
          <w:rFonts w:ascii="Times New Roman" w:hAnsi="Times New Roman"/>
          <w:spacing w:val="7"/>
          <w:sz w:val="24"/>
          <w:szCs w:val="24"/>
        </w:rPr>
        <w:footnoteReference w:id="71"/>
      </w:r>
      <w:r>
        <w:rPr>
          <w:rFonts w:ascii="Times New Roman" w:hAnsi="Times New Roman"/>
          <w:spacing w:val="7"/>
          <w:sz w:val="24"/>
          <w:szCs w:val="24"/>
        </w:rPr>
        <w:t xml:space="preserve"> </w:t>
      </w:r>
    </w:p>
    <w:p w14:paraId="0FB118BA" w14:textId="77777777" w:rsidR="00FF4378" w:rsidRPr="004E3A90" w:rsidRDefault="00FF4378" w:rsidP="00965E8F">
      <w:pPr>
        <w:pStyle w:val="ListParagraph"/>
        <w:spacing w:after="0" w:line="240" w:lineRule="auto"/>
        <w:ind w:left="567"/>
        <w:jc w:val="both"/>
        <w:rPr>
          <w:rFonts w:asciiTheme="majorBidi" w:hAnsiTheme="majorBidi" w:cstheme="majorBidi"/>
          <w:b/>
          <w:bCs/>
          <w:sz w:val="24"/>
          <w:szCs w:val="24"/>
          <w:lang w:val="en-ID"/>
        </w:rPr>
      </w:pPr>
    </w:p>
    <w:p w14:paraId="65E8A0E5" w14:textId="1701C756" w:rsidR="00965E8F" w:rsidRPr="004E3A90" w:rsidRDefault="00965E8F" w:rsidP="00F3117C">
      <w:pPr>
        <w:pStyle w:val="ListParagraph"/>
        <w:numPr>
          <w:ilvl w:val="2"/>
          <w:numId w:val="15"/>
        </w:numPr>
        <w:spacing w:after="0" w:line="240" w:lineRule="auto"/>
        <w:ind w:left="567" w:hanging="567"/>
        <w:jc w:val="both"/>
        <w:rPr>
          <w:rFonts w:asciiTheme="majorBidi" w:hAnsiTheme="majorBidi" w:cstheme="majorBidi"/>
          <w:b/>
          <w:bCs/>
          <w:sz w:val="24"/>
          <w:szCs w:val="24"/>
          <w:lang w:val="en-ID"/>
        </w:rPr>
      </w:pPr>
      <w:r w:rsidRPr="004E3A90">
        <w:rPr>
          <w:rFonts w:asciiTheme="majorBidi" w:hAnsiTheme="majorBidi" w:cstheme="majorBidi"/>
          <w:b/>
          <w:bCs/>
          <w:sz w:val="24"/>
          <w:szCs w:val="24"/>
          <w:lang w:val="en-ID"/>
        </w:rPr>
        <w:t>Persepsi Responden terhadap Pemanfaatan Wakaf Sebagai Instrumen Pembiayaan Anggaran Negara</w:t>
      </w:r>
    </w:p>
    <w:p w14:paraId="122C06E9" w14:textId="57C61BFE" w:rsidR="00C125FD" w:rsidRPr="00C125FD" w:rsidRDefault="00C125FD" w:rsidP="00C125FD">
      <w:pPr>
        <w:pStyle w:val="ListParagraph"/>
        <w:spacing w:after="0" w:line="240" w:lineRule="auto"/>
        <w:ind w:left="0" w:firstLine="720"/>
        <w:jc w:val="both"/>
        <w:rPr>
          <w:rFonts w:ascii="Times New Roman" w:hAnsi="Times New Roman" w:cs="Times New Roman"/>
          <w:sz w:val="24"/>
          <w:szCs w:val="24"/>
          <w:lang w:val="id-ID"/>
        </w:rPr>
      </w:pPr>
      <w:r>
        <w:rPr>
          <w:rFonts w:asciiTheme="majorBidi" w:hAnsiTheme="majorBidi" w:cstheme="majorBidi"/>
          <w:sz w:val="24"/>
          <w:szCs w:val="24"/>
        </w:rPr>
        <w:t>Ketentuan utama dalam pemanfaatan wakaf adalah diperuntukkan untuk kebaikan atau mendukung kebaikan.</w:t>
      </w:r>
      <w:r>
        <w:rPr>
          <w:rStyle w:val="FootnoteReference"/>
          <w:rFonts w:ascii="Times New Roman" w:hAnsi="Times New Roman" w:cs="Times New Roman"/>
          <w:i/>
          <w:iCs/>
          <w:sz w:val="24"/>
          <w:szCs w:val="24"/>
        </w:rPr>
        <w:footnoteReference w:id="72"/>
      </w:r>
      <w:r>
        <w:rPr>
          <w:rFonts w:asciiTheme="majorBidi" w:hAnsiTheme="majorBidi" w:cstheme="majorBidi"/>
          <w:sz w:val="24"/>
          <w:szCs w:val="24"/>
        </w:rPr>
        <w:t xml:space="preserve"> Dengan demikian, pemanfaatan wakaf ini sangat luas, bahkan dapat dikembangkan seiring dengan perkembangan ilmu pengetahuan dan teknologi. Pemanfaatan wakaf tidak terbatas hanya untuk kemakmuran masjid, pemakaman, tetapi sangat luas asal tetap dinilai sebagai kebaikan dan kemaslahatan. </w:t>
      </w:r>
      <w:r>
        <w:rPr>
          <w:rFonts w:ascii="Times New Roman" w:hAnsi="Times New Roman" w:cs="Times New Roman"/>
          <w:sz w:val="24"/>
          <w:szCs w:val="24"/>
        </w:rPr>
        <w:t xml:space="preserve">Luasnya ruang lingkup pemanfaatan wakaf ini, di samping besarnya potensinya sebagai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sukarela umat, menjadikan posisinya sangat strategis dalam ekonomi Islam. Sehingga wakaf ini</w:t>
      </w:r>
      <w:r w:rsidR="006B4D8A">
        <w:rPr>
          <w:rFonts w:ascii="Times New Roman" w:hAnsi="Times New Roman" w:cs="Times New Roman"/>
          <w:sz w:val="24"/>
          <w:szCs w:val="24"/>
        </w:rPr>
        <w:t xml:space="preserve"> dalam sejarah pemerintahan Islam,</w:t>
      </w:r>
      <w:r>
        <w:rPr>
          <w:rFonts w:ascii="Times New Roman" w:hAnsi="Times New Roman" w:cs="Times New Roman"/>
          <w:sz w:val="24"/>
          <w:szCs w:val="24"/>
        </w:rPr>
        <w:t xml:space="preserve"> dijadikan sebagai salah satu bentuk penerimaan resmi negara.</w:t>
      </w:r>
      <w:r>
        <w:rPr>
          <w:rStyle w:val="FootnoteReference"/>
          <w:rFonts w:ascii="Times New Roman" w:hAnsi="Times New Roman" w:cs="Times New Roman"/>
          <w:color w:val="000000"/>
          <w:sz w:val="24"/>
          <w:szCs w:val="24"/>
          <w:lang w:val="id-ID"/>
        </w:rPr>
        <w:footnoteReference w:id="73"/>
      </w:r>
    </w:p>
    <w:p w14:paraId="7D3B09C3" w14:textId="13DD5F5E" w:rsidR="00AC1F99" w:rsidRDefault="006B4D8A" w:rsidP="006B4D8A">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rPr>
        <w:t xml:space="preserve">Responden dalam penelitian ini ditanya pendapatnya tentang realita wakaf dalam sejarah ini, bahwa ia telah dijadikan sebagai salah satu </w:t>
      </w:r>
      <w:r w:rsidRPr="00334B90">
        <w:rPr>
          <w:rFonts w:asciiTheme="majorBidi" w:hAnsiTheme="majorBidi" w:cstheme="majorBidi"/>
          <w:sz w:val="24"/>
          <w:szCs w:val="24"/>
          <w:lang w:val="en-ID"/>
        </w:rPr>
        <w:t>instrumen ekonomi publik dalam Islam, yang artinya dalam pemerintahan Islam, dana wakaf ini merupakan salah satu sumber pendapatan</w:t>
      </w:r>
      <w:r>
        <w:rPr>
          <w:rFonts w:asciiTheme="majorBidi" w:hAnsiTheme="majorBidi" w:cstheme="majorBidi"/>
          <w:sz w:val="24"/>
          <w:szCs w:val="24"/>
          <w:lang w:val="en-ID"/>
        </w:rPr>
        <w:t xml:space="preserve"> resmi</w:t>
      </w:r>
      <w:r w:rsidRPr="00334B90">
        <w:rPr>
          <w:rFonts w:asciiTheme="majorBidi" w:hAnsiTheme="majorBidi" w:cstheme="majorBidi"/>
          <w:sz w:val="24"/>
          <w:szCs w:val="24"/>
          <w:lang w:val="en-ID"/>
        </w:rPr>
        <w:t xml:space="preserve"> negara</w:t>
      </w:r>
      <w:r>
        <w:rPr>
          <w:rFonts w:asciiTheme="majorBidi" w:hAnsiTheme="majorBidi" w:cstheme="majorBidi"/>
          <w:sz w:val="24"/>
          <w:szCs w:val="24"/>
          <w:lang w:val="en-ID"/>
        </w:rPr>
        <w:t>. Hanya s</w:t>
      </w:r>
      <w:r w:rsidR="00334B90" w:rsidRPr="00334B90">
        <w:rPr>
          <w:rFonts w:asciiTheme="majorBidi" w:hAnsiTheme="majorBidi" w:cstheme="majorBidi"/>
          <w:sz w:val="24"/>
          <w:szCs w:val="24"/>
          <w:lang w:val="en-ID"/>
        </w:rPr>
        <w:t>ebanyak 107 orang atau sekitar 52 persen responden</w:t>
      </w:r>
      <w:r>
        <w:rPr>
          <w:rFonts w:asciiTheme="majorBidi" w:hAnsiTheme="majorBidi" w:cstheme="majorBidi"/>
          <w:sz w:val="24"/>
          <w:szCs w:val="24"/>
          <w:lang w:val="en-ID"/>
        </w:rPr>
        <w:t xml:space="preserve"> saja yang sepakat dengan hal ini</w:t>
      </w:r>
      <w:r w:rsidR="00334B90" w:rsidRPr="00334B90">
        <w:rPr>
          <w:rFonts w:asciiTheme="majorBidi" w:hAnsiTheme="majorBidi" w:cstheme="majorBidi"/>
          <w:sz w:val="24"/>
          <w:szCs w:val="24"/>
          <w:lang w:val="en-ID"/>
        </w:rPr>
        <w:t>. Sementara 62 orang atau 30 persen mengaku tidak setuju dan sebanyak 37 orang atau 18 persen responden menyatakan ragu-ragu.</w:t>
      </w:r>
      <w:r w:rsidR="00574A86">
        <w:rPr>
          <w:rFonts w:asciiTheme="majorBidi" w:hAnsiTheme="majorBidi" w:cstheme="majorBidi"/>
          <w:sz w:val="24"/>
          <w:szCs w:val="24"/>
          <w:lang w:val="en-ID"/>
        </w:rPr>
        <w:t xml:space="preserve"> Hasil ini berbeda dengan penelitian Ariansyah T, dkk, yang menyebutkan 90 persen responden dalam penelitiannya </w:t>
      </w:r>
      <w:r w:rsidR="00574A86">
        <w:rPr>
          <w:rFonts w:asciiTheme="majorBidi" w:hAnsiTheme="majorBidi" w:cstheme="majorBidi"/>
          <w:sz w:val="24"/>
          <w:szCs w:val="24"/>
          <w:lang w:val="en-ID"/>
        </w:rPr>
        <w:lastRenderedPageBreak/>
        <w:t>menyatakan setuju kalau wakaf ini merupakan salah satu instrument keuangan publik dalam Islam.</w:t>
      </w:r>
      <w:r w:rsidR="00574A86">
        <w:rPr>
          <w:rStyle w:val="FootnoteReference"/>
          <w:rFonts w:asciiTheme="majorBidi" w:hAnsiTheme="majorBidi" w:cstheme="majorBidi"/>
          <w:sz w:val="24"/>
          <w:szCs w:val="24"/>
          <w:lang w:val="en-ID"/>
        </w:rPr>
        <w:footnoteReference w:id="74"/>
      </w:r>
    </w:p>
    <w:p w14:paraId="04FF7154" w14:textId="6F70A1AD" w:rsidR="0081086D" w:rsidRDefault="00644D28" w:rsidP="0081086D">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lang w:val="en-ID"/>
        </w:rPr>
        <w:t>Di Indonesia, pemanfaatan wakaf belum benar-benar dijadikan sebagai salah satu instrumen keuangan publik.</w:t>
      </w:r>
      <w:r w:rsidR="002027D7">
        <w:rPr>
          <w:rFonts w:asciiTheme="majorBidi" w:hAnsiTheme="majorBidi" w:cstheme="majorBidi"/>
          <w:sz w:val="24"/>
          <w:szCs w:val="24"/>
          <w:lang w:val="en-ID"/>
        </w:rPr>
        <w:t xml:space="preserve"> </w:t>
      </w:r>
      <w:r w:rsidR="002027D7" w:rsidRPr="002B4D50">
        <w:rPr>
          <w:rFonts w:ascii="Times New Roman" w:hAnsi="Times New Roman"/>
          <w:spacing w:val="7"/>
          <w:sz w:val="24"/>
          <w:szCs w:val="24"/>
          <w:lang w:val="id-ID"/>
        </w:rPr>
        <w:t xml:space="preserve">Temuan penelitian Center for the Study of Religion and Culture (CSRC) UIN Syarif Hidayatullah Jakarta menunjukkan mayoritas tanah wakaf </w:t>
      </w:r>
      <w:r w:rsidR="002027D7">
        <w:rPr>
          <w:rFonts w:ascii="Times New Roman" w:hAnsi="Times New Roman"/>
          <w:spacing w:val="7"/>
          <w:sz w:val="24"/>
          <w:szCs w:val="24"/>
        </w:rPr>
        <w:t>di Indonesia masih</w:t>
      </w:r>
      <w:r w:rsidR="002027D7" w:rsidRPr="002B4D50">
        <w:rPr>
          <w:rFonts w:ascii="Times New Roman" w:hAnsi="Times New Roman"/>
          <w:spacing w:val="7"/>
          <w:sz w:val="24"/>
          <w:szCs w:val="24"/>
          <w:lang w:val="id-ID"/>
        </w:rPr>
        <w:t xml:space="preserve"> dikelola secara baik oleh </w:t>
      </w:r>
      <w:r w:rsidR="002027D7" w:rsidRPr="009564D5">
        <w:rPr>
          <w:rFonts w:ascii="Times New Roman" w:hAnsi="Times New Roman"/>
          <w:i/>
          <w:iCs/>
          <w:spacing w:val="7"/>
          <w:sz w:val="24"/>
          <w:szCs w:val="24"/>
          <w:lang w:val="id-ID"/>
        </w:rPr>
        <w:t>civil society</w:t>
      </w:r>
      <w:r w:rsidR="002027D7">
        <w:rPr>
          <w:rFonts w:ascii="Times New Roman" w:hAnsi="Times New Roman"/>
          <w:spacing w:val="7"/>
          <w:sz w:val="24"/>
          <w:szCs w:val="24"/>
        </w:rPr>
        <w:t>.</w:t>
      </w:r>
      <w:r w:rsidR="002027D7">
        <w:rPr>
          <w:rStyle w:val="FootnoteReference"/>
          <w:rFonts w:ascii="Times New Roman" w:hAnsi="Times New Roman"/>
          <w:spacing w:val="7"/>
          <w:sz w:val="24"/>
          <w:szCs w:val="24"/>
          <w:lang w:val="id-ID"/>
        </w:rPr>
        <w:footnoteReference w:id="75"/>
      </w:r>
      <w:r w:rsidR="002027D7">
        <w:rPr>
          <w:rFonts w:ascii="Times New Roman" w:hAnsi="Times New Roman"/>
          <w:spacing w:val="7"/>
          <w:sz w:val="24"/>
          <w:szCs w:val="24"/>
        </w:rPr>
        <w:t xml:space="preserve"> </w:t>
      </w:r>
      <w:r>
        <w:rPr>
          <w:rFonts w:asciiTheme="majorBidi" w:hAnsiTheme="majorBidi" w:cstheme="majorBidi"/>
          <w:sz w:val="24"/>
          <w:szCs w:val="24"/>
          <w:lang w:val="en-ID"/>
        </w:rPr>
        <w:t xml:space="preserve">Demikian juga dengan </w:t>
      </w:r>
      <w:proofErr w:type="gramStart"/>
      <w:r>
        <w:rPr>
          <w:rFonts w:asciiTheme="majorBidi" w:hAnsiTheme="majorBidi" w:cstheme="majorBidi"/>
          <w:sz w:val="24"/>
          <w:szCs w:val="24"/>
          <w:lang w:val="en-ID"/>
        </w:rPr>
        <w:t>dana</w:t>
      </w:r>
      <w:proofErr w:type="gramEnd"/>
      <w:r>
        <w:rPr>
          <w:rFonts w:asciiTheme="majorBidi" w:hAnsiTheme="majorBidi" w:cstheme="majorBidi"/>
          <w:sz w:val="24"/>
          <w:szCs w:val="24"/>
          <w:lang w:val="en-ID"/>
        </w:rPr>
        <w:t xml:space="preserve"> umat lainnya seperti zakat. </w:t>
      </w:r>
      <w:r w:rsidR="0081086D">
        <w:rPr>
          <w:rFonts w:asciiTheme="majorBidi" w:hAnsiTheme="majorBidi" w:cstheme="majorBidi"/>
          <w:sz w:val="24"/>
          <w:szCs w:val="24"/>
          <w:lang w:val="en-ID"/>
        </w:rPr>
        <w:t xml:space="preserve">Masyarakat belum benar-benar menerima kebijakan pemerintah untuk memanfaatkan </w:t>
      </w:r>
      <w:proofErr w:type="gramStart"/>
      <w:r w:rsidR="0081086D">
        <w:rPr>
          <w:rFonts w:asciiTheme="majorBidi" w:hAnsiTheme="majorBidi" w:cstheme="majorBidi"/>
          <w:sz w:val="24"/>
          <w:szCs w:val="24"/>
          <w:lang w:val="en-ID"/>
        </w:rPr>
        <w:t>dana</w:t>
      </w:r>
      <w:proofErr w:type="gramEnd"/>
      <w:r w:rsidR="0081086D">
        <w:rPr>
          <w:rFonts w:asciiTheme="majorBidi" w:hAnsiTheme="majorBidi" w:cstheme="majorBidi"/>
          <w:sz w:val="24"/>
          <w:szCs w:val="24"/>
          <w:lang w:val="en-ID"/>
        </w:rPr>
        <w:t xml:space="preserve"> umat. Bahkan ketika gagasan untuk melakukannya saja baru muncul, </w:t>
      </w:r>
      <w:proofErr w:type="gramStart"/>
      <w:r w:rsidR="0081086D">
        <w:rPr>
          <w:rFonts w:asciiTheme="majorBidi" w:hAnsiTheme="majorBidi" w:cstheme="majorBidi"/>
          <w:sz w:val="24"/>
          <w:szCs w:val="24"/>
          <w:lang w:val="en-ID"/>
        </w:rPr>
        <w:t>ia</w:t>
      </w:r>
      <w:proofErr w:type="gramEnd"/>
      <w:r w:rsidR="0081086D">
        <w:rPr>
          <w:rFonts w:asciiTheme="majorBidi" w:hAnsiTheme="majorBidi" w:cstheme="majorBidi"/>
          <w:sz w:val="24"/>
          <w:szCs w:val="24"/>
          <w:lang w:val="en-ID"/>
        </w:rPr>
        <w:t xml:space="preserve"> telah mendapatkan penentangan dari berbagai pihak. Penelitian Mursalim Muddin, dkk, misalnya tentang pemanfaatan dana zakat </w:t>
      </w:r>
      <w:r w:rsidR="0081086D" w:rsidRPr="0081086D">
        <w:rPr>
          <w:rFonts w:asciiTheme="majorBidi" w:hAnsiTheme="majorBidi" w:cstheme="majorBidi"/>
          <w:sz w:val="24"/>
          <w:szCs w:val="24"/>
          <w:lang w:val="en-ID"/>
        </w:rPr>
        <w:t>digunakan untuk pembiayaan infrastruktur jangka pendek, yaitu antara 1 tahun hingga 5 tahun</w:t>
      </w:r>
      <w:r w:rsidR="0081086D">
        <w:rPr>
          <w:rFonts w:asciiTheme="majorBidi" w:hAnsiTheme="majorBidi" w:cstheme="majorBidi"/>
          <w:sz w:val="24"/>
          <w:szCs w:val="24"/>
          <w:lang w:val="en-ID"/>
        </w:rPr>
        <w:t xml:space="preserve">, hanya sekitar </w:t>
      </w:r>
      <w:r w:rsidR="0081086D" w:rsidRPr="0081086D">
        <w:rPr>
          <w:rFonts w:asciiTheme="majorBidi" w:hAnsiTheme="majorBidi" w:cstheme="majorBidi"/>
          <w:sz w:val="24"/>
          <w:szCs w:val="24"/>
          <w:lang w:val="en-ID"/>
        </w:rPr>
        <w:t>59,52</w:t>
      </w:r>
      <w:r w:rsidR="0081086D">
        <w:rPr>
          <w:rFonts w:asciiTheme="majorBidi" w:hAnsiTheme="majorBidi" w:cstheme="majorBidi"/>
          <w:sz w:val="24"/>
          <w:szCs w:val="24"/>
          <w:lang w:val="en-ID"/>
        </w:rPr>
        <w:t xml:space="preserve"> persen responden saja yang </w:t>
      </w:r>
      <w:r w:rsidR="0081086D" w:rsidRPr="0081086D">
        <w:rPr>
          <w:rFonts w:asciiTheme="majorBidi" w:hAnsiTheme="majorBidi" w:cstheme="majorBidi"/>
          <w:sz w:val="24"/>
          <w:szCs w:val="24"/>
          <w:lang w:val="en-ID"/>
        </w:rPr>
        <w:t>menyatakan persetujuannya</w:t>
      </w:r>
      <w:r w:rsidR="0081086D">
        <w:rPr>
          <w:rFonts w:asciiTheme="majorBidi" w:hAnsiTheme="majorBidi" w:cstheme="majorBidi"/>
          <w:sz w:val="24"/>
          <w:szCs w:val="24"/>
          <w:lang w:val="en-ID"/>
        </w:rPr>
        <w:t>.</w:t>
      </w:r>
      <w:r w:rsidR="0081086D">
        <w:rPr>
          <w:rStyle w:val="FootnoteReference"/>
          <w:rFonts w:asciiTheme="majorBidi" w:hAnsiTheme="majorBidi" w:cstheme="majorBidi"/>
          <w:sz w:val="24"/>
          <w:szCs w:val="24"/>
          <w:lang w:val="en-ID"/>
        </w:rPr>
        <w:footnoteReference w:id="76"/>
      </w:r>
    </w:p>
    <w:p w14:paraId="7DDFDB44" w14:textId="692C31BA" w:rsidR="00644D28" w:rsidRDefault="0081086D" w:rsidP="0081086D">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Terkait dengan pemanfaatan wakaf untuk pembiayaan keuangan publik, penelitian Ariansyah T. menunjukkan hanya </w:t>
      </w:r>
      <w:r w:rsidR="00644D28" w:rsidRPr="00644D28">
        <w:rPr>
          <w:rFonts w:asciiTheme="majorBidi" w:hAnsiTheme="majorBidi" w:cstheme="majorBidi"/>
          <w:sz w:val="24"/>
          <w:szCs w:val="24"/>
          <w:lang w:val="en-ID"/>
        </w:rPr>
        <w:t xml:space="preserve">17 dari 30 responden </w:t>
      </w:r>
      <w:r>
        <w:rPr>
          <w:rFonts w:asciiTheme="majorBidi" w:hAnsiTheme="majorBidi" w:cstheme="majorBidi"/>
          <w:sz w:val="24"/>
          <w:szCs w:val="24"/>
          <w:lang w:val="en-ID"/>
        </w:rPr>
        <w:t xml:space="preserve">yang </w:t>
      </w:r>
      <w:r w:rsidR="00644D28" w:rsidRPr="00644D28">
        <w:rPr>
          <w:rFonts w:asciiTheme="majorBidi" w:hAnsiTheme="majorBidi" w:cstheme="majorBidi"/>
          <w:sz w:val="24"/>
          <w:szCs w:val="24"/>
          <w:lang w:val="en-ID"/>
        </w:rPr>
        <w:t>berpendapat bahwa wakaf dapat dijadikan sebagai alternatif keuangan publik jika pajak tidak dapat memenuhi kebutuhan pembangunan di sektor publik</w:t>
      </w:r>
      <w:r>
        <w:rPr>
          <w:rFonts w:asciiTheme="majorBidi" w:hAnsiTheme="majorBidi" w:cstheme="majorBidi"/>
          <w:sz w:val="24"/>
          <w:szCs w:val="24"/>
          <w:lang w:val="en-ID"/>
        </w:rPr>
        <w:t>,</w:t>
      </w:r>
      <w:r w:rsidR="00644D28" w:rsidRPr="00644D28">
        <w:rPr>
          <w:rFonts w:asciiTheme="majorBidi" w:hAnsiTheme="majorBidi" w:cstheme="majorBidi"/>
          <w:sz w:val="24"/>
          <w:szCs w:val="24"/>
          <w:lang w:val="en-ID"/>
        </w:rPr>
        <w:t xml:space="preserve"> dan mereka memiliki niat dan dorongan untuk mewakafkan hartanya. Namun hanya 12 dari 30 responden yang </w:t>
      </w:r>
      <w:proofErr w:type="gramStart"/>
      <w:r w:rsidR="00644D28" w:rsidRPr="00644D28">
        <w:rPr>
          <w:rFonts w:asciiTheme="majorBidi" w:hAnsiTheme="majorBidi" w:cstheme="majorBidi"/>
          <w:sz w:val="24"/>
          <w:szCs w:val="24"/>
          <w:lang w:val="en-ID"/>
        </w:rPr>
        <w:t>akan</w:t>
      </w:r>
      <w:proofErr w:type="gramEnd"/>
      <w:r w:rsidR="00644D28" w:rsidRPr="00644D28">
        <w:rPr>
          <w:rFonts w:asciiTheme="majorBidi" w:hAnsiTheme="majorBidi" w:cstheme="majorBidi"/>
          <w:sz w:val="24"/>
          <w:szCs w:val="24"/>
          <w:lang w:val="en-ID"/>
        </w:rPr>
        <w:t xml:space="preserve"> mewakafkan hartanya jika pendistribusiannya untuk keuangan publik di Indonesia.</w:t>
      </w:r>
      <w:r>
        <w:rPr>
          <w:rStyle w:val="FootnoteReference"/>
          <w:rFonts w:asciiTheme="majorBidi" w:hAnsiTheme="majorBidi" w:cstheme="majorBidi"/>
          <w:sz w:val="24"/>
          <w:szCs w:val="24"/>
          <w:lang w:val="en-ID"/>
        </w:rPr>
        <w:footnoteReference w:id="77"/>
      </w:r>
    </w:p>
    <w:p w14:paraId="547A0A29" w14:textId="1256DC13" w:rsidR="001D5ABE" w:rsidRPr="004E3A90" w:rsidRDefault="00E67C85" w:rsidP="001D5ABE">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Penulis meminta pendapat para responden dalam penelitian terkait pemanfaatan wakaf ini untuk pembiayaan keuangan publik demi menyokong usaha mengatasi defisit anggaran yang terjadi setiap tahun di Indonesia. </w:t>
      </w:r>
      <w:r w:rsidR="001D5ABE">
        <w:rPr>
          <w:rFonts w:asciiTheme="majorBidi" w:hAnsiTheme="majorBidi" w:cstheme="majorBidi"/>
          <w:sz w:val="24"/>
          <w:szCs w:val="24"/>
          <w:lang w:val="en-ID"/>
        </w:rPr>
        <w:t>R</w:t>
      </w:r>
      <w:r w:rsidR="001D5ABE" w:rsidRPr="00334B90">
        <w:rPr>
          <w:rFonts w:asciiTheme="majorBidi" w:hAnsiTheme="majorBidi" w:cstheme="majorBidi"/>
          <w:sz w:val="24"/>
          <w:szCs w:val="24"/>
          <w:lang w:val="en-ID"/>
        </w:rPr>
        <w:t xml:space="preserve">esponden diminta pendapatnya apakah Pemerintah boleh memanfaatkan wakaf sebagai alternatif keuangan publik jika pajak tidak dapat </w:t>
      </w:r>
      <w:r w:rsidR="001D5ABE" w:rsidRPr="00334B90">
        <w:rPr>
          <w:rFonts w:asciiTheme="majorBidi" w:hAnsiTheme="majorBidi" w:cstheme="majorBidi"/>
          <w:sz w:val="24"/>
          <w:szCs w:val="24"/>
          <w:lang w:val="en-ID"/>
        </w:rPr>
        <w:lastRenderedPageBreak/>
        <w:t xml:space="preserve">memenuhi pembiayaan pembangunan sektor publik di Indonesia. </w:t>
      </w:r>
      <w:r w:rsidR="001D5ABE">
        <w:rPr>
          <w:rFonts w:asciiTheme="majorBidi" w:hAnsiTheme="majorBidi" w:cstheme="majorBidi"/>
          <w:sz w:val="24"/>
          <w:szCs w:val="24"/>
          <w:lang w:val="en-ID"/>
        </w:rPr>
        <w:t xml:space="preserve">Hasilnya adalah </w:t>
      </w:r>
      <w:r w:rsidR="001D5ABE" w:rsidRPr="00334B90">
        <w:rPr>
          <w:rFonts w:asciiTheme="majorBidi" w:hAnsiTheme="majorBidi" w:cstheme="majorBidi"/>
          <w:sz w:val="24"/>
          <w:szCs w:val="24"/>
          <w:lang w:val="en-ID"/>
        </w:rPr>
        <w:t>hanya sebanyak 82 orang atau 40 persen responden yang menyetujuinya, sedangkan sebanyak 76 orang atau 37 persen responden menyatakan tidak setuju kalau Pemerintah akan memanfaatkan wakaf sebagai alternatif pembiayaan pembanguan untuk menyokong dana pajak, sementara 48 orang lainnya atau sekitar 23 persen responden menunjukkan sikap ragu-ragu jika kebijakan ini dijalankan.</w:t>
      </w:r>
      <w:r w:rsidR="00132C56">
        <w:rPr>
          <w:rFonts w:asciiTheme="majorBidi" w:hAnsiTheme="majorBidi" w:cstheme="majorBidi"/>
          <w:sz w:val="24"/>
          <w:szCs w:val="24"/>
          <w:lang w:val="en-ID"/>
        </w:rPr>
        <w:t xml:space="preserve"> Dengan demikian hasil penelitian ini menunjukkan sangat rendahnya dukungan publik terhadap kebijakan untuk memanfaatkan wakaf sebagai pendukung pembiayaan anggaran negara.</w:t>
      </w:r>
    </w:p>
    <w:p w14:paraId="61113D5D" w14:textId="5C5EB38A" w:rsidR="00476295" w:rsidRDefault="00BD3E95" w:rsidP="00C368A8">
      <w:pPr>
        <w:pStyle w:val="ListParagraph"/>
        <w:spacing w:after="0" w:line="240" w:lineRule="auto"/>
        <w:ind w:left="0" w:firstLine="720"/>
        <w:jc w:val="both"/>
        <w:rPr>
          <w:rFonts w:ascii="Times New Roman" w:hAnsi="Times New Roman" w:cs="Times New Roman"/>
          <w:color w:val="000000"/>
          <w:sz w:val="24"/>
          <w:szCs w:val="24"/>
          <w:lang w:val="id-ID"/>
        </w:rPr>
      </w:pPr>
      <w:r>
        <w:rPr>
          <w:rFonts w:asciiTheme="majorBidi" w:hAnsiTheme="majorBidi" w:cstheme="majorBidi"/>
          <w:sz w:val="24"/>
          <w:szCs w:val="24"/>
          <w:lang w:val="en-ID"/>
        </w:rPr>
        <w:t xml:space="preserve">Namun, Pemerintah tidak tinggal diam dengan berbagai penolakan dan penentangan terhadap kebijakan tersebut. </w:t>
      </w:r>
      <w:r w:rsidR="00993C50">
        <w:rPr>
          <w:rFonts w:asciiTheme="majorBidi" w:hAnsiTheme="majorBidi" w:cstheme="majorBidi"/>
          <w:sz w:val="24"/>
          <w:szCs w:val="24"/>
          <w:lang w:val="en-ID"/>
        </w:rPr>
        <w:t xml:space="preserve">Pemerintah, para ulama, dan para pakar ekonomi Islam mengembangkan skema pembiayaan untuk memanfaatkan </w:t>
      </w:r>
      <w:proofErr w:type="gramStart"/>
      <w:r w:rsidR="00993C50">
        <w:rPr>
          <w:rFonts w:asciiTheme="majorBidi" w:hAnsiTheme="majorBidi" w:cstheme="majorBidi"/>
          <w:sz w:val="24"/>
          <w:szCs w:val="24"/>
          <w:lang w:val="en-ID"/>
        </w:rPr>
        <w:t>dana</w:t>
      </w:r>
      <w:proofErr w:type="gramEnd"/>
      <w:r w:rsidR="00993C50">
        <w:rPr>
          <w:rFonts w:asciiTheme="majorBidi" w:hAnsiTheme="majorBidi" w:cstheme="majorBidi"/>
          <w:sz w:val="24"/>
          <w:szCs w:val="24"/>
          <w:lang w:val="en-ID"/>
        </w:rPr>
        <w:t xml:space="preserve"> wakaf. </w:t>
      </w:r>
      <w:r w:rsidR="00476295" w:rsidRPr="00F06522">
        <w:rPr>
          <w:rFonts w:ascii="Times New Roman" w:hAnsi="Times New Roman" w:cs="Times New Roman"/>
          <w:color w:val="000000"/>
          <w:sz w:val="24"/>
          <w:szCs w:val="24"/>
          <w:lang w:val="id-ID"/>
        </w:rPr>
        <w:t xml:space="preserve">Al-Wansyarisy menjelaskan dalam kitabnya bahwa madzab Maliki membolehkan akad </w:t>
      </w:r>
      <w:r w:rsidR="00476295" w:rsidRPr="00F06522">
        <w:rPr>
          <w:rFonts w:ascii="Times New Roman" w:hAnsi="Times New Roman" w:cs="Times New Roman"/>
          <w:i/>
          <w:iCs/>
          <w:color w:val="000000"/>
          <w:sz w:val="24"/>
          <w:szCs w:val="24"/>
          <w:lang w:val="id-ID"/>
        </w:rPr>
        <w:t>al-Musāqāt</w:t>
      </w:r>
      <w:r w:rsidR="00476295" w:rsidRPr="00F06522">
        <w:rPr>
          <w:rFonts w:ascii="Times New Roman" w:hAnsi="Times New Roman" w:cs="Times New Roman"/>
          <w:color w:val="000000"/>
          <w:sz w:val="24"/>
          <w:szCs w:val="24"/>
          <w:lang w:val="id-ID"/>
        </w:rPr>
        <w:t xml:space="preserve"> dalam wakaf. Pengarang kitab </w:t>
      </w:r>
      <w:r w:rsidR="00476295" w:rsidRPr="00F06522">
        <w:rPr>
          <w:rFonts w:ascii="Times New Roman" w:hAnsi="Times New Roman" w:cs="Times New Roman"/>
          <w:i/>
          <w:iCs/>
          <w:color w:val="000000"/>
          <w:sz w:val="24"/>
          <w:szCs w:val="24"/>
          <w:lang w:val="id-ID"/>
        </w:rPr>
        <w:t>al-’Atabiyah fi al Fiqh al-Maliki</w:t>
      </w:r>
      <w:r w:rsidR="00476295" w:rsidRPr="00476295">
        <w:rPr>
          <w:rFonts w:ascii="Times New Roman" w:hAnsi="Times New Roman" w:cs="Times New Roman"/>
          <w:color w:val="000000"/>
          <w:sz w:val="24"/>
          <w:szCs w:val="24"/>
          <w:lang w:val="id-ID"/>
        </w:rPr>
        <w:t xml:space="preserve"> membolehkan </w:t>
      </w:r>
      <w:r w:rsidR="00476295" w:rsidRPr="00F06522">
        <w:rPr>
          <w:rFonts w:ascii="Times New Roman" w:hAnsi="Times New Roman" w:cs="Times New Roman"/>
          <w:color w:val="000000"/>
          <w:sz w:val="24"/>
          <w:szCs w:val="24"/>
          <w:lang w:val="id-ID"/>
        </w:rPr>
        <w:t xml:space="preserve">wakaf dengan cara menyewakannya atau dengan akad </w:t>
      </w:r>
      <w:r w:rsidR="00476295" w:rsidRPr="00F06522">
        <w:rPr>
          <w:rFonts w:ascii="Times New Roman" w:hAnsi="Times New Roman" w:cs="Times New Roman"/>
          <w:i/>
          <w:iCs/>
          <w:color w:val="000000"/>
          <w:sz w:val="24"/>
          <w:szCs w:val="24"/>
          <w:lang w:val="id-ID"/>
        </w:rPr>
        <w:t>al-muzāra’ah</w:t>
      </w:r>
      <w:r w:rsidR="00476295" w:rsidRPr="00F06522">
        <w:rPr>
          <w:rFonts w:ascii="Times New Roman" w:hAnsi="Times New Roman" w:cs="Times New Roman"/>
          <w:color w:val="000000"/>
          <w:sz w:val="24"/>
          <w:szCs w:val="24"/>
          <w:lang w:val="id-ID"/>
        </w:rPr>
        <w:t>,</w:t>
      </w:r>
      <w:r w:rsidR="00476295" w:rsidRPr="00476295">
        <w:rPr>
          <w:rFonts w:ascii="Times New Roman" w:hAnsi="Times New Roman" w:cs="Times New Roman"/>
          <w:color w:val="000000"/>
          <w:sz w:val="24"/>
          <w:szCs w:val="24"/>
          <w:lang w:val="id-ID"/>
        </w:rPr>
        <w:t xml:space="preserve"> </w:t>
      </w:r>
      <w:r w:rsidR="00476295" w:rsidRPr="00F06522">
        <w:rPr>
          <w:rFonts w:ascii="Times New Roman" w:hAnsi="Times New Roman" w:cs="Times New Roman"/>
          <w:color w:val="000000"/>
          <w:sz w:val="24"/>
          <w:szCs w:val="24"/>
          <w:lang w:val="id-ID"/>
        </w:rPr>
        <w:t xml:space="preserve">Monzer Kahf menyebutkan beberap model pembiayaan wakaf </w:t>
      </w:r>
      <w:r w:rsidR="00476295" w:rsidRPr="00476295">
        <w:rPr>
          <w:rFonts w:ascii="Times New Roman" w:hAnsi="Times New Roman" w:cs="Times New Roman"/>
          <w:color w:val="000000"/>
          <w:sz w:val="24"/>
          <w:szCs w:val="24"/>
          <w:lang w:val="id-ID"/>
        </w:rPr>
        <w:t>antara lain</w:t>
      </w:r>
      <w:r w:rsidR="00476295" w:rsidRPr="00F06522">
        <w:rPr>
          <w:rFonts w:ascii="Times New Roman" w:hAnsi="Times New Roman" w:cs="Times New Roman"/>
          <w:color w:val="000000"/>
          <w:sz w:val="24"/>
          <w:szCs w:val="24"/>
          <w:lang w:val="id-ID"/>
        </w:rPr>
        <w:t xml:space="preserve"> penambahan wakaf lama dengan wakaf baru, </w:t>
      </w:r>
      <w:r w:rsidR="00476295" w:rsidRPr="00F06522">
        <w:rPr>
          <w:rFonts w:ascii="Times New Roman" w:hAnsi="Times New Roman" w:cs="Times New Roman"/>
          <w:i/>
          <w:iCs/>
          <w:color w:val="000000"/>
          <w:sz w:val="24"/>
          <w:szCs w:val="24"/>
          <w:lang w:val="id-ID"/>
        </w:rPr>
        <w:t>al-Iqtirādh</w:t>
      </w:r>
      <w:r w:rsidR="00476295" w:rsidRPr="00F06522">
        <w:rPr>
          <w:rFonts w:ascii="Times New Roman" w:hAnsi="Times New Roman" w:cs="Times New Roman"/>
          <w:color w:val="000000"/>
          <w:sz w:val="24"/>
          <w:szCs w:val="24"/>
          <w:lang w:val="id-ID"/>
        </w:rPr>
        <w:t xml:space="preserve"> (peminjaman), </w:t>
      </w:r>
      <w:r w:rsidR="00476295" w:rsidRPr="00F06522">
        <w:rPr>
          <w:rFonts w:ascii="Times New Roman" w:hAnsi="Times New Roman" w:cs="Times New Roman"/>
          <w:i/>
          <w:iCs/>
          <w:color w:val="000000"/>
          <w:sz w:val="24"/>
          <w:szCs w:val="24"/>
          <w:lang w:val="id-ID"/>
        </w:rPr>
        <w:t>Ibdāl</w:t>
      </w:r>
      <w:r w:rsidR="00476295" w:rsidRPr="00F06522">
        <w:rPr>
          <w:rFonts w:ascii="Times New Roman" w:hAnsi="Times New Roman" w:cs="Times New Roman"/>
          <w:color w:val="000000"/>
          <w:sz w:val="24"/>
          <w:szCs w:val="24"/>
          <w:lang w:val="id-ID"/>
        </w:rPr>
        <w:t xml:space="preserve"> dan </w:t>
      </w:r>
      <w:r w:rsidR="00476295" w:rsidRPr="00F06522">
        <w:rPr>
          <w:rFonts w:ascii="Times New Roman" w:hAnsi="Times New Roman" w:cs="Times New Roman"/>
          <w:i/>
          <w:iCs/>
          <w:color w:val="000000"/>
          <w:sz w:val="24"/>
          <w:szCs w:val="24"/>
          <w:lang w:val="id-ID"/>
        </w:rPr>
        <w:t>istibdāl</w:t>
      </w:r>
      <w:r w:rsidR="00476295" w:rsidRPr="00F06522">
        <w:rPr>
          <w:rFonts w:ascii="Times New Roman" w:hAnsi="Times New Roman" w:cs="Times New Roman"/>
          <w:color w:val="000000"/>
          <w:sz w:val="24"/>
          <w:szCs w:val="24"/>
          <w:lang w:val="id-ID"/>
        </w:rPr>
        <w:t xml:space="preserve"> (penukaran), </w:t>
      </w:r>
      <w:r w:rsidR="00476295" w:rsidRPr="00F06522">
        <w:rPr>
          <w:rFonts w:ascii="Times New Roman" w:hAnsi="Times New Roman" w:cs="Times New Roman"/>
          <w:i/>
          <w:iCs/>
          <w:color w:val="000000"/>
          <w:sz w:val="24"/>
          <w:szCs w:val="24"/>
          <w:lang w:val="id-ID"/>
        </w:rPr>
        <w:t>Hukr</w:t>
      </w:r>
      <w:r w:rsidR="00476295" w:rsidRPr="00F06522">
        <w:rPr>
          <w:rFonts w:ascii="Times New Roman" w:hAnsi="Times New Roman" w:cs="Times New Roman"/>
          <w:color w:val="000000"/>
          <w:sz w:val="24"/>
          <w:szCs w:val="24"/>
          <w:lang w:val="id-ID"/>
        </w:rPr>
        <w:t xml:space="preserve"> (Sewa Berjangka Panjang dengan </w:t>
      </w:r>
      <w:r w:rsidR="00476295" w:rsidRPr="00F06522">
        <w:rPr>
          <w:rFonts w:ascii="Times New Roman" w:hAnsi="Times New Roman" w:cs="Times New Roman"/>
          <w:i/>
          <w:iCs/>
          <w:color w:val="000000"/>
          <w:sz w:val="24"/>
          <w:szCs w:val="24"/>
          <w:lang w:val="id-ID"/>
        </w:rPr>
        <w:t>Lump Sum</w:t>
      </w:r>
      <w:r w:rsidR="00476295" w:rsidRPr="00F06522">
        <w:rPr>
          <w:rFonts w:ascii="Times New Roman" w:hAnsi="Times New Roman" w:cs="Times New Roman"/>
          <w:color w:val="000000"/>
          <w:sz w:val="24"/>
          <w:szCs w:val="24"/>
          <w:lang w:val="id-ID"/>
        </w:rPr>
        <w:t xml:space="preserve"> Pembayar di Muka yang Besar), </w:t>
      </w:r>
      <w:r w:rsidR="00476295" w:rsidRPr="00F06522">
        <w:rPr>
          <w:rFonts w:ascii="Times New Roman" w:hAnsi="Times New Roman" w:cs="Times New Roman"/>
          <w:i/>
          <w:iCs/>
          <w:color w:val="000000"/>
          <w:sz w:val="24"/>
          <w:szCs w:val="24"/>
          <w:lang w:val="id-ID"/>
        </w:rPr>
        <w:t>al- Ijāratain</w:t>
      </w:r>
      <w:r w:rsidR="00476295" w:rsidRPr="00F06522">
        <w:rPr>
          <w:rFonts w:ascii="Times New Roman" w:hAnsi="Times New Roman" w:cs="Times New Roman"/>
          <w:color w:val="000000"/>
          <w:sz w:val="24"/>
          <w:szCs w:val="24"/>
          <w:lang w:val="id-ID"/>
        </w:rPr>
        <w:t xml:space="preserve"> (penyewa</w:t>
      </w:r>
      <w:r w:rsidR="00476295">
        <w:rPr>
          <w:rFonts w:ascii="Times New Roman" w:hAnsi="Times New Roman" w:cs="Times New Roman"/>
          <w:color w:val="000000"/>
          <w:sz w:val="24"/>
          <w:szCs w:val="24"/>
          <w:lang w:val="id-ID"/>
        </w:rPr>
        <w:t>an dengan dua kali pembayaran)</w:t>
      </w:r>
      <w:r w:rsidR="00476295" w:rsidRPr="00F06522">
        <w:rPr>
          <w:rFonts w:ascii="Times New Roman" w:hAnsi="Times New Roman" w:cs="Times New Roman"/>
          <w:color w:val="000000"/>
          <w:sz w:val="24"/>
          <w:szCs w:val="24"/>
          <w:lang w:val="id-ID"/>
        </w:rPr>
        <w:t>.</w:t>
      </w:r>
      <w:r w:rsidR="00476295">
        <w:rPr>
          <w:rStyle w:val="FootnoteReference"/>
          <w:rFonts w:ascii="Times New Roman" w:hAnsi="Times New Roman" w:cs="Times New Roman"/>
          <w:color w:val="000000"/>
          <w:sz w:val="24"/>
          <w:szCs w:val="24"/>
          <w:lang w:val="id-ID"/>
        </w:rPr>
        <w:footnoteReference w:id="78"/>
      </w:r>
      <w:r w:rsidR="00476295" w:rsidRPr="00476295">
        <w:rPr>
          <w:rFonts w:ascii="Times New Roman" w:hAnsi="Times New Roman" w:cs="Times New Roman"/>
          <w:color w:val="000000"/>
          <w:sz w:val="24"/>
          <w:szCs w:val="24"/>
          <w:lang w:val="id-ID"/>
        </w:rPr>
        <w:t xml:space="preserve"> Dikembangkan pula p</w:t>
      </w:r>
      <w:r w:rsidR="00476295" w:rsidRPr="0074044B">
        <w:rPr>
          <w:rFonts w:ascii="Times New Roman" w:hAnsi="Times New Roman" w:cs="Times New Roman"/>
          <w:color w:val="000000"/>
          <w:sz w:val="24"/>
          <w:szCs w:val="24"/>
          <w:lang w:val="id-ID"/>
        </w:rPr>
        <w:t xml:space="preserve">embiayaan </w:t>
      </w:r>
      <w:r w:rsidR="00476295">
        <w:rPr>
          <w:rFonts w:ascii="Times New Roman" w:hAnsi="Times New Roman" w:cs="Times New Roman"/>
          <w:color w:val="000000"/>
          <w:sz w:val="24"/>
          <w:szCs w:val="24"/>
          <w:lang w:val="id-ID"/>
        </w:rPr>
        <w:t>dalam bentuk wakaf saham</w:t>
      </w:r>
      <w:r w:rsidR="00476295" w:rsidRPr="00476295">
        <w:rPr>
          <w:rFonts w:ascii="Times New Roman" w:hAnsi="Times New Roman" w:cs="Times New Roman"/>
          <w:color w:val="000000"/>
          <w:sz w:val="24"/>
          <w:szCs w:val="24"/>
          <w:lang w:val="id-ID"/>
        </w:rPr>
        <w:t xml:space="preserve"> dan </w:t>
      </w:r>
      <w:r w:rsidR="00476295" w:rsidRPr="0074044B">
        <w:rPr>
          <w:rFonts w:ascii="Times New Roman" w:hAnsi="Times New Roman" w:cs="Times New Roman"/>
          <w:color w:val="000000"/>
          <w:sz w:val="24"/>
          <w:szCs w:val="24"/>
          <w:lang w:val="id-ID"/>
        </w:rPr>
        <w:t>pembiayaan</w:t>
      </w:r>
      <w:r w:rsidR="00476295" w:rsidRPr="00476295">
        <w:rPr>
          <w:rFonts w:ascii="Times New Roman" w:hAnsi="Times New Roman" w:cs="Times New Roman"/>
          <w:color w:val="000000"/>
          <w:sz w:val="24"/>
          <w:szCs w:val="24"/>
          <w:lang w:val="id-ID"/>
        </w:rPr>
        <w:t xml:space="preserve"> dalam bentuk</w:t>
      </w:r>
      <w:r w:rsidR="00476295" w:rsidRPr="0074044B">
        <w:rPr>
          <w:rFonts w:ascii="Times New Roman" w:hAnsi="Times New Roman" w:cs="Times New Roman"/>
          <w:color w:val="000000"/>
          <w:sz w:val="24"/>
          <w:szCs w:val="24"/>
          <w:lang w:val="id-ID"/>
        </w:rPr>
        <w:t xml:space="preserve"> </w:t>
      </w:r>
      <w:r w:rsidR="00476295">
        <w:rPr>
          <w:rFonts w:ascii="Times New Roman" w:hAnsi="Times New Roman" w:cs="Times New Roman"/>
          <w:i/>
          <w:iCs/>
          <w:color w:val="000000"/>
          <w:sz w:val="24"/>
          <w:szCs w:val="24"/>
          <w:lang w:val="id-ID"/>
        </w:rPr>
        <w:t>Shukuk al-</w:t>
      </w:r>
      <w:r w:rsidR="00C368A8">
        <w:rPr>
          <w:rFonts w:ascii="Times New Roman" w:hAnsi="Times New Roman" w:cs="Times New Roman"/>
          <w:i/>
          <w:iCs/>
          <w:color w:val="000000"/>
          <w:sz w:val="24"/>
          <w:szCs w:val="24"/>
          <w:lang w:val="id-ID"/>
        </w:rPr>
        <w:t>Muqaradhah</w:t>
      </w:r>
      <w:r w:rsidR="00C368A8" w:rsidRPr="00C368A8">
        <w:rPr>
          <w:rFonts w:ascii="Times New Roman" w:hAnsi="Times New Roman" w:cs="Times New Roman"/>
          <w:i/>
          <w:iCs/>
          <w:color w:val="000000"/>
          <w:sz w:val="24"/>
          <w:szCs w:val="24"/>
          <w:lang w:val="id-ID"/>
        </w:rPr>
        <w:t>.</w:t>
      </w:r>
      <w:r w:rsidR="00476295">
        <w:rPr>
          <w:rStyle w:val="FootnoteReference"/>
          <w:rFonts w:ascii="Times New Roman" w:hAnsi="Times New Roman" w:cs="Times New Roman"/>
          <w:color w:val="000000"/>
          <w:sz w:val="24"/>
          <w:szCs w:val="24"/>
          <w:lang w:val="id-ID"/>
        </w:rPr>
        <w:footnoteReference w:id="79"/>
      </w:r>
    </w:p>
    <w:p w14:paraId="6D6C0188" w14:textId="4D7E85DA" w:rsidR="00476295" w:rsidRPr="00495BF9" w:rsidRDefault="00314B26" w:rsidP="00362F5F">
      <w:pPr>
        <w:pStyle w:val="ListParagraph"/>
        <w:spacing w:after="0" w:line="240" w:lineRule="auto"/>
        <w:ind w:left="0" w:firstLine="720"/>
        <w:jc w:val="both"/>
        <w:rPr>
          <w:rFonts w:ascii="Times New Roman" w:hAnsi="Times New Roman" w:cs="Times New Roman"/>
          <w:color w:val="000000"/>
          <w:sz w:val="24"/>
          <w:szCs w:val="24"/>
          <w:lang w:val="id-ID"/>
        </w:rPr>
      </w:pPr>
      <w:r w:rsidRPr="00314B26">
        <w:rPr>
          <w:rFonts w:ascii="Times New Roman" w:hAnsi="Times New Roman" w:cs="Times New Roman"/>
          <w:color w:val="000000"/>
          <w:sz w:val="24"/>
          <w:szCs w:val="24"/>
          <w:lang w:val="id-ID"/>
        </w:rPr>
        <w:t xml:space="preserve">Pembiayaan yang berkembang saat ini adalah </w:t>
      </w:r>
      <w:r w:rsidR="00476295">
        <w:rPr>
          <w:rFonts w:ascii="Times New Roman" w:hAnsi="Times New Roman" w:cs="Times New Roman"/>
          <w:color w:val="000000"/>
          <w:sz w:val="24"/>
          <w:szCs w:val="24"/>
          <w:lang w:val="id-ID"/>
        </w:rPr>
        <w:t>meng</w:t>
      </w:r>
      <w:r>
        <w:rPr>
          <w:rFonts w:ascii="Times New Roman" w:hAnsi="Times New Roman" w:cs="Times New Roman"/>
          <w:color w:val="000000"/>
          <w:sz w:val="24"/>
          <w:szCs w:val="24"/>
          <w:lang w:val="id-ID"/>
        </w:rPr>
        <w:t>integrasikan wakaf dengan sukuk</w:t>
      </w:r>
      <w:r>
        <w:rPr>
          <w:rFonts w:ascii="Times New Roman" w:hAnsi="Times New Roman" w:cs="Times New Roman"/>
          <w:color w:val="000000"/>
          <w:sz w:val="24"/>
          <w:szCs w:val="24"/>
        </w:rPr>
        <w:t xml:space="preserve"> atau dalam fikih disebut dengan </w:t>
      </w:r>
      <w:r w:rsidR="00476295" w:rsidRPr="006F59F1">
        <w:rPr>
          <w:rFonts w:ascii="Times New Roman" w:hAnsi="Times New Roman" w:cs="Times New Roman"/>
          <w:i/>
          <w:iCs/>
          <w:color w:val="000000"/>
          <w:sz w:val="24"/>
          <w:szCs w:val="24"/>
          <w:lang w:val="id-ID"/>
        </w:rPr>
        <w:t>s</w:t>
      </w:r>
      <w:r w:rsidR="00362F5F">
        <w:rPr>
          <w:rFonts w:ascii="Times New Roman" w:hAnsi="Times New Roman" w:cs="Times New Roman"/>
          <w:i/>
          <w:iCs/>
          <w:color w:val="000000"/>
          <w:sz w:val="24"/>
          <w:szCs w:val="24"/>
        </w:rPr>
        <w:t>h</w:t>
      </w:r>
      <w:r w:rsidR="00476295" w:rsidRPr="006F59F1">
        <w:rPr>
          <w:rFonts w:ascii="Times New Roman" w:hAnsi="Times New Roman" w:cs="Times New Roman"/>
          <w:i/>
          <w:iCs/>
          <w:color w:val="000000"/>
          <w:sz w:val="24"/>
          <w:szCs w:val="24"/>
          <w:lang w:val="id-ID"/>
        </w:rPr>
        <w:t>ukuk al-intifa’</w:t>
      </w:r>
      <w:r w:rsidR="00362F5F">
        <w:rPr>
          <w:rFonts w:ascii="Times New Roman" w:hAnsi="Times New Roman" w:cs="Times New Roman"/>
          <w:color w:val="000000"/>
          <w:sz w:val="24"/>
          <w:szCs w:val="24"/>
          <w:lang w:val="id-ID"/>
        </w:rPr>
        <w:t>.</w:t>
      </w:r>
      <w:r w:rsidR="00362F5F">
        <w:rPr>
          <w:rFonts w:ascii="Times New Roman" w:hAnsi="Times New Roman" w:cs="Times New Roman"/>
          <w:color w:val="000000"/>
          <w:sz w:val="24"/>
          <w:szCs w:val="24"/>
        </w:rPr>
        <w:t xml:space="preserve"> </w:t>
      </w:r>
      <w:r w:rsidR="00476295" w:rsidRPr="006F59F1">
        <w:rPr>
          <w:rFonts w:ascii="Times New Roman" w:hAnsi="Times New Roman" w:cs="Times New Roman"/>
          <w:color w:val="000000"/>
          <w:sz w:val="24"/>
          <w:szCs w:val="24"/>
          <w:lang w:val="id-ID"/>
        </w:rPr>
        <w:t xml:space="preserve">Aset wakaf digunakan sebagai </w:t>
      </w:r>
      <w:r w:rsidR="00476295" w:rsidRPr="003D4B4B">
        <w:rPr>
          <w:rFonts w:ascii="Times New Roman" w:hAnsi="Times New Roman" w:cs="Times New Roman"/>
          <w:i/>
          <w:iCs/>
          <w:color w:val="000000"/>
          <w:sz w:val="24"/>
          <w:szCs w:val="24"/>
          <w:lang w:val="id-ID"/>
        </w:rPr>
        <w:t>underlying</w:t>
      </w:r>
      <w:r w:rsidR="00476295" w:rsidRPr="006F59F1">
        <w:rPr>
          <w:rFonts w:ascii="Times New Roman" w:hAnsi="Times New Roman" w:cs="Times New Roman"/>
          <w:color w:val="000000"/>
          <w:sz w:val="24"/>
          <w:szCs w:val="24"/>
          <w:lang w:val="id-ID"/>
        </w:rPr>
        <w:t xml:space="preserve"> (pendukung) penerbitan sukuk. Di mana sukuk adalah sertifikat bernilai sama yang merupakan bukti kepemilikan yang tidak dibagikan atas suatu aset, hak manfaat, dan jasa-jasa atau kepemilikan</w:t>
      </w:r>
      <w:r w:rsidR="00476295">
        <w:rPr>
          <w:rFonts w:ascii="Times New Roman" w:hAnsi="Times New Roman" w:cs="Times New Roman"/>
          <w:color w:val="000000"/>
          <w:sz w:val="24"/>
          <w:szCs w:val="24"/>
          <w:lang w:val="id-ID"/>
        </w:rPr>
        <w:t xml:space="preserve"> </w:t>
      </w:r>
      <w:r w:rsidR="00476295" w:rsidRPr="006F59F1">
        <w:rPr>
          <w:rFonts w:ascii="Times New Roman" w:hAnsi="Times New Roman" w:cs="Times New Roman"/>
          <w:color w:val="000000"/>
          <w:sz w:val="24"/>
          <w:szCs w:val="24"/>
          <w:lang w:val="id-ID"/>
        </w:rPr>
        <w:t>atas proyek at</w:t>
      </w:r>
      <w:r w:rsidR="00476295">
        <w:rPr>
          <w:rFonts w:ascii="Times New Roman" w:hAnsi="Times New Roman" w:cs="Times New Roman"/>
          <w:color w:val="000000"/>
          <w:sz w:val="24"/>
          <w:szCs w:val="24"/>
          <w:lang w:val="id-ID"/>
        </w:rPr>
        <w:t>au kegiatan investasi tertentu.</w:t>
      </w:r>
      <w:r w:rsidR="00476295" w:rsidRPr="006F59F1">
        <w:rPr>
          <w:rFonts w:ascii="Times New Roman" w:hAnsi="Times New Roman" w:cs="Times New Roman"/>
          <w:color w:val="000000"/>
          <w:sz w:val="24"/>
          <w:szCs w:val="24"/>
          <w:lang w:val="id-ID"/>
        </w:rPr>
        <w:t xml:space="preserve"> </w:t>
      </w:r>
      <w:r w:rsidR="00495BF9" w:rsidRPr="00495BF9">
        <w:rPr>
          <w:rFonts w:ascii="Times New Roman" w:hAnsi="Times New Roman" w:cs="Times New Roman"/>
          <w:color w:val="000000"/>
          <w:sz w:val="24"/>
          <w:szCs w:val="24"/>
          <w:lang w:val="id-ID"/>
        </w:rPr>
        <w:t xml:space="preserve">Dalam bentuk sukuk wakaf ini, </w:t>
      </w:r>
      <w:r w:rsidR="00495BF9" w:rsidRPr="00495BF9">
        <w:rPr>
          <w:rFonts w:asciiTheme="majorBidi" w:hAnsiTheme="majorBidi" w:cstheme="majorBidi"/>
          <w:sz w:val="24"/>
          <w:szCs w:val="24"/>
          <w:lang w:val="id-ID"/>
        </w:rPr>
        <w:t xml:space="preserve">dana wakaf dapat dikelola dengan </w:t>
      </w:r>
      <w:r w:rsidR="00495BF9" w:rsidRPr="00495BF9">
        <w:rPr>
          <w:rFonts w:asciiTheme="majorBidi" w:hAnsiTheme="majorBidi" w:cstheme="majorBidi"/>
          <w:sz w:val="24"/>
          <w:szCs w:val="24"/>
          <w:lang w:val="id-ID"/>
        </w:rPr>
        <w:lastRenderedPageBreak/>
        <w:t xml:space="preserve">menempatkannya pada instrumen Sukuk Negara atau Surat Berharga Syariah Negara yang diterbitkan oleh Kementerian Keuangan dalam jangka waktu tertentu, dan bagi hasilnya akan digunakan untuk kepentingan umat. </w:t>
      </w:r>
    </w:p>
    <w:p w14:paraId="20AEFF7B" w14:textId="0A4856D1" w:rsidR="00AC1F99" w:rsidRDefault="00495BF9" w:rsidP="00495BF9">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rPr>
        <w:t xml:space="preserve">Penulis meminta respons publik yang diwakili responden dalam penelitian ini, hasilnya adalah </w:t>
      </w:r>
      <w:r>
        <w:rPr>
          <w:rFonts w:asciiTheme="majorBidi" w:hAnsiTheme="majorBidi" w:cstheme="majorBidi"/>
          <w:sz w:val="24"/>
          <w:szCs w:val="24"/>
          <w:lang w:val="en-ID"/>
        </w:rPr>
        <w:t>s</w:t>
      </w:r>
      <w:r w:rsidR="00334B90" w:rsidRPr="00AC1F99">
        <w:rPr>
          <w:rFonts w:asciiTheme="majorBidi" w:hAnsiTheme="majorBidi" w:cstheme="majorBidi"/>
          <w:sz w:val="24"/>
          <w:szCs w:val="24"/>
          <w:lang w:val="en-ID"/>
        </w:rPr>
        <w:t>ebanyak 162 orang atau 79 persen responden setuju, 8 orang atau 4 persen responden tidak setuju, dan 36 orang atau 17 persen menyatakan ragu-ragu.</w:t>
      </w:r>
      <w:r>
        <w:rPr>
          <w:rFonts w:asciiTheme="majorBidi" w:hAnsiTheme="majorBidi" w:cstheme="majorBidi"/>
          <w:sz w:val="24"/>
          <w:szCs w:val="24"/>
          <w:lang w:val="en-ID"/>
        </w:rPr>
        <w:t xml:space="preserve"> Artinya, skema pembiayaan dengan model pemanfaatan wakaf melalui wakaf sukuk ini lebih dapat diterima daripada Pemerintah </w:t>
      </w:r>
      <w:proofErr w:type="gramStart"/>
      <w:r>
        <w:rPr>
          <w:rFonts w:asciiTheme="majorBidi" w:hAnsiTheme="majorBidi" w:cstheme="majorBidi"/>
          <w:sz w:val="24"/>
          <w:szCs w:val="24"/>
          <w:lang w:val="en-ID"/>
        </w:rPr>
        <w:t>akan</w:t>
      </w:r>
      <w:proofErr w:type="gramEnd"/>
      <w:r>
        <w:rPr>
          <w:rFonts w:asciiTheme="majorBidi" w:hAnsiTheme="majorBidi" w:cstheme="majorBidi"/>
          <w:sz w:val="24"/>
          <w:szCs w:val="24"/>
          <w:lang w:val="en-ID"/>
        </w:rPr>
        <w:t xml:space="preserve"> memanfaatkan secara langsung dana wakaf untuk kepentingan pembangunan.</w:t>
      </w:r>
    </w:p>
    <w:p w14:paraId="5CB85D53" w14:textId="59D72637" w:rsidR="00755BA4" w:rsidRPr="00755BA4" w:rsidRDefault="00755BA4" w:rsidP="00495BF9">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lang w:val="en-ID"/>
        </w:rPr>
        <w:t xml:space="preserve">Namun, hasil penelitian menunjukkan hasil berbeda jika bentuk pernyataan dilakukan sedikit perubahan penekanan. Pada pernyataan sebelumnya terdapat penekanan bahwa </w:t>
      </w:r>
      <w:r>
        <w:rPr>
          <w:rFonts w:asciiTheme="majorBidi" w:hAnsiTheme="majorBidi" w:cstheme="majorBidi"/>
          <w:sz w:val="24"/>
          <w:szCs w:val="24"/>
          <w:lang w:val="id-ID"/>
        </w:rPr>
        <w:t>bagi hasil</w:t>
      </w:r>
      <w:r>
        <w:rPr>
          <w:rFonts w:asciiTheme="majorBidi" w:hAnsiTheme="majorBidi" w:cstheme="majorBidi"/>
          <w:sz w:val="24"/>
          <w:szCs w:val="24"/>
        </w:rPr>
        <w:t xml:space="preserve"> dari menginvestasikan wakaf dalam sukuk ini</w:t>
      </w:r>
      <w:r w:rsidRPr="00495BF9">
        <w:rPr>
          <w:rFonts w:asciiTheme="majorBidi" w:hAnsiTheme="majorBidi" w:cstheme="majorBidi"/>
          <w:sz w:val="24"/>
          <w:szCs w:val="24"/>
          <w:lang w:val="id-ID"/>
        </w:rPr>
        <w:t xml:space="preserve"> </w:t>
      </w:r>
      <w:proofErr w:type="gramStart"/>
      <w:r w:rsidRPr="00495BF9">
        <w:rPr>
          <w:rFonts w:asciiTheme="majorBidi" w:hAnsiTheme="majorBidi" w:cstheme="majorBidi"/>
          <w:sz w:val="24"/>
          <w:szCs w:val="24"/>
          <w:lang w:val="id-ID"/>
        </w:rPr>
        <w:t>akan</w:t>
      </w:r>
      <w:proofErr w:type="gramEnd"/>
      <w:r w:rsidRPr="00495BF9">
        <w:rPr>
          <w:rFonts w:asciiTheme="majorBidi" w:hAnsiTheme="majorBidi" w:cstheme="majorBidi"/>
          <w:sz w:val="24"/>
          <w:szCs w:val="24"/>
          <w:lang w:val="id-ID"/>
        </w:rPr>
        <w:t xml:space="preserve"> digunakan untuk kepentingan umat</w:t>
      </w:r>
      <w:r>
        <w:rPr>
          <w:rFonts w:asciiTheme="majorBidi" w:hAnsiTheme="majorBidi" w:cstheme="majorBidi"/>
          <w:sz w:val="24"/>
          <w:szCs w:val="24"/>
        </w:rPr>
        <w:t xml:space="preserve">. Sementara pada pernyataan berikutnya, penegasan ini dihilangkan, dan respons dari responden pun mengalami perubahan drastis. </w:t>
      </w:r>
    </w:p>
    <w:p w14:paraId="59DFF73E" w14:textId="30AFB501" w:rsidR="00334B90" w:rsidRDefault="00334B90" w:rsidP="001826C2">
      <w:pPr>
        <w:pStyle w:val="ListParagraph"/>
        <w:spacing w:after="0" w:line="240" w:lineRule="auto"/>
        <w:ind w:left="0" w:firstLine="720"/>
        <w:jc w:val="both"/>
        <w:rPr>
          <w:rFonts w:asciiTheme="majorBidi" w:hAnsiTheme="majorBidi" w:cstheme="majorBidi"/>
          <w:sz w:val="24"/>
          <w:szCs w:val="24"/>
          <w:lang w:val="en-ID"/>
        </w:rPr>
      </w:pPr>
      <w:r w:rsidRPr="00AC1F99">
        <w:rPr>
          <w:rFonts w:asciiTheme="majorBidi" w:hAnsiTheme="majorBidi" w:cstheme="majorBidi"/>
          <w:sz w:val="24"/>
          <w:szCs w:val="24"/>
          <w:lang w:val="en-ID"/>
        </w:rPr>
        <w:t xml:space="preserve">Responden diminta untuk mempertegas pendapatnya apakah </w:t>
      </w:r>
      <w:proofErr w:type="gramStart"/>
      <w:r w:rsidRPr="00AC1F99">
        <w:rPr>
          <w:rFonts w:asciiTheme="majorBidi" w:hAnsiTheme="majorBidi" w:cstheme="majorBidi"/>
          <w:sz w:val="24"/>
          <w:szCs w:val="24"/>
          <w:lang w:val="en-ID"/>
        </w:rPr>
        <w:t>dana</w:t>
      </w:r>
      <w:proofErr w:type="gramEnd"/>
      <w:r w:rsidRPr="00AC1F99">
        <w:rPr>
          <w:rFonts w:asciiTheme="majorBidi" w:hAnsiTheme="majorBidi" w:cstheme="majorBidi"/>
          <w:sz w:val="24"/>
          <w:szCs w:val="24"/>
          <w:lang w:val="en-ID"/>
        </w:rPr>
        <w:t xml:space="preserve"> wakaf dapat dikelola dengan menempatkannya pada instrumen Sukuk Negara untuk dimanfaatkan sebagai alternatif pembiayaan pembangunan sektor publik? </w:t>
      </w:r>
      <w:r w:rsidR="001826C2">
        <w:rPr>
          <w:rFonts w:asciiTheme="majorBidi" w:hAnsiTheme="majorBidi" w:cstheme="majorBidi"/>
          <w:sz w:val="24"/>
          <w:szCs w:val="24"/>
          <w:lang w:val="en-ID"/>
        </w:rPr>
        <w:t xml:space="preserve">Hanya </w:t>
      </w:r>
      <w:r w:rsidRPr="00AC1F99">
        <w:rPr>
          <w:rFonts w:asciiTheme="majorBidi" w:hAnsiTheme="majorBidi" w:cstheme="majorBidi"/>
          <w:sz w:val="24"/>
          <w:szCs w:val="24"/>
          <w:lang w:val="en-ID"/>
        </w:rPr>
        <w:t>sebanyak 112 orang atau 54 persen responden mengatakan setuju, sebanyak 54 orang atau 26 persen responden mengatakan tidak setuju, dan sebanyak 40 orang atau 19 persen responden mengatakan ragu-ragu.</w:t>
      </w:r>
      <w:r w:rsidR="001826C2">
        <w:rPr>
          <w:rFonts w:asciiTheme="majorBidi" w:hAnsiTheme="majorBidi" w:cstheme="majorBidi"/>
          <w:sz w:val="24"/>
          <w:szCs w:val="24"/>
          <w:lang w:val="en-ID"/>
        </w:rPr>
        <w:t xml:space="preserve"> Dengan demikian, hasilnya tidak jauh berbeda dengan hasil penelitian Mursalim Muddin, dkk, tentang pemanfaatan </w:t>
      </w:r>
      <w:proofErr w:type="gramStart"/>
      <w:r w:rsidR="001826C2">
        <w:rPr>
          <w:rFonts w:asciiTheme="majorBidi" w:hAnsiTheme="majorBidi" w:cstheme="majorBidi"/>
          <w:sz w:val="24"/>
          <w:szCs w:val="24"/>
          <w:lang w:val="en-ID"/>
        </w:rPr>
        <w:t>dana</w:t>
      </w:r>
      <w:proofErr w:type="gramEnd"/>
      <w:r w:rsidR="001826C2">
        <w:rPr>
          <w:rFonts w:asciiTheme="majorBidi" w:hAnsiTheme="majorBidi" w:cstheme="majorBidi"/>
          <w:sz w:val="24"/>
          <w:szCs w:val="24"/>
          <w:lang w:val="en-ID"/>
        </w:rPr>
        <w:t xml:space="preserve"> zakat untuk infrstruktur dan hasil penelitian Ariansyah T, dkk, tentang pemanfaatan dana wakaf sebagai instrument keuangan publik.</w:t>
      </w:r>
      <w:r w:rsidR="001826C2">
        <w:rPr>
          <w:rStyle w:val="FootnoteReference"/>
          <w:rFonts w:asciiTheme="majorBidi" w:hAnsiTheme="majorBidi" w:cstheme="majorBidi"/>
          <w:sz w:val="24"/>
          <w:szCs w:val="24"/>
          <w:lang w:val="en-ID"/>
        </w:rPr>
        <w:footnoteReference w:id="80"/>
      </w:r>
    </w:p>
    <w:p w14:paraId="02B930AA" w14:textId="6D6B1A0D" w:rsidR="00DA759E" w:rsidRPr="00AC1F99" w:rsidRDefault="00DA759E" w:rsidP="001826C2">
      <w:pPr>
        <w:pStyle w:val="ListParagraph"/>
        <w:spacing w:after="0" w:line="240" w:lineRule="auto"/>
        <w:ind w:left="0"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Dengan demikian, dapat dikatakan bahwa publik perlu penegasan terkait pemanfaatan </w:t>
      </w:r>
      <w:proofErr w:type="gramStart"/>
      <w:r>
        <w:rPr>
          <w:rFonts w:asciiTheme="majorBidi" w:hAnsiTheme="majorBidi" w:cstheme="majorBidi"/>
          <w:sz w:val="24"/>
          <w:szCs w:val="24"/>
          <w:lang w:val="en-ID"/>
        </w:rPr>
        <w:t>dana</w:t>
      </w:r>
      <w:proofErr w:type="gramEnd"/>
      <w:r>
        <w:rPr>
          <w:rFonts w:asciiTheme="majorBidi" w:hAnsiTheme="majorBidi" w:cstheme="majorBidi"/>
          <w:sz w:val="24"/>
          <w:szCs w:val="24"/>
          <w:lang w:val="en-ID"/>
        </w:rPr>
        <w:t xml:space="preserve"> wakaf untuk kemaslahatan umat sebagaimana tujuan dari wakaf itu sendiri. Ketidakjelasan peruntukannya </w:t>
      </w:r>
      <w:proofErr w:type="gramStart"/>
      <w:r>
        <w:rPr>
          <w:rFonts w:asciiTheme="majorBidi" w:hAnsiTheme="majorBidi" w:cstheme="majorBidi"/>
          <w:sz w:val="24"/>
          <w:szCs w:val="24"/>
          <w:lang w:val="en-ID"/>
        </w:rPr>
        <w:t>akan</w:t>
      </w:r>
      <w:proofErr w:type="gramEnd"/>
      <w:r>
        <w:rPr>
          <w:rFonts w:asciiTheme="majorBidi" w:hAnsiTheme="majorBidi" w:cstheme="majorBidi"/>
          <w:sz w:val="24"/>
          <w:szCs w:val="24"/>
          <w:lang w:val="en-ID"/>
        </w:rPr>
        <w:t xml:space="preserve"> mengubah persepsi publik terhadap </w:t>
      </w:r>
      <w:r>
        <w:rPr>
          <w:rFonts w:asciiTheme="majorBidi" w:hAnsiTheme="majorBidi" w:cstheme="majorBidi"/>
          <w:sz w:val="24"/>
          <w:szCs w:val="24"/>
          <w:lang w:val="en-ID"/>
        </w:rPr>
        <w:lastRenderedPageBreak/>
        <w:t xml:space="preserve">pemanfaatan wakaf. </w:t>
      </w:r>
      <w:r w:rsidR="00AA22E3">
        <w:rPr>
          <w:rFonts w:asciiTheme="majorBidi" w:hAnsiTheme="majorBidi" w:cstheme="majorBidi"/>
          <w:sz w:val="24"/>
          <w:szCs w:val="24"/>
          <w:lang w:val="en-ID"/>
        </w:rPr>
        <w:t xml:space="preserve">Hasil ini juga menunjukkan diperlukan sosialisasi lebih gencar tentang pemanfaatan wakaf ini, masyarakat perlu mendapatkan informasi yang benar dan akurat, karena penekanan tertentu ternyata dapat mempengaruhi persepsi masyarakat meskipun sebenarnya secara substansi </w:t>
      </w:r>
      <w:proofErr w:type="gramStart"/>
      <w:r w:rsidR="00AA22E3">
        <w:rPr>
          <w:rFonts w:asciiTheme="majorBidi" w:hAnsiTheme="majorBidi" w:cstheme="majorBidi"/>
          <w:sz w:val="24"/>
          <w:szCs w:val="24"/>
          <w:lang w:val="en-ID"/>
        </w:rPr>
        <w:t>sama</w:t>
      </w:r>
      <w:proofErr w:type="gramEnd"/>
      <w:r w:rsidR="00AA22E3">
        <w:rPr>
          <w:rFonts w:asciiTheme="majorBidi" w:hAnsiTheme="majorBidi" w:cstheme="majorBidi"/>
          <w:sz w:val="24"/>
          <w:szCs w:val="24"/>
          <w:lang w:val="en-ID"/>
        </w:rPr>
        <w:t xml:space="preserve"> saja.</w:t>
      </w:r>
    </w:p>
    <w:p w14:paraId="4DF99B36" w14:textId="77777777" w:rsidR="00E03327" w:rsidRPr="004E3A90" w:rsidRDefault="00E03327" w:rsidP="00AC1F99">
      <w:pPr>
        <w:spacing w:after="0" w:line="240" w:lineRule="auto"/>
        <w:contextualSpacing/>
        <w:rPr>
          <w:rFonts w:asciiTheme="majorBidi" w:hAnsiTheme="majorBidi" w:cstheme="majorBidi"/>
          <w:b/>
          <w:bCs/>
          <w:sz w:val="24"/>
          <w:szCs w:val="24"/>
          <w:lang w:val="en-ID"/>
        </w:rPr>
      </w:pPr>
    </w:p>
    <w:p w14:paraId="03C00207" w14:textId="77777777" w:rsidR="00243F62" w:rsidRPr="004E3A90" w:rsidRDefault="00243F62">
      <w:pPr>
        <w:rPr>
          <w:rFonts w:asciiTheme="majorBidi" w:hAnsiTheme="majorBidi" w:cstheme="majorBidi"/>
          <w:b/>
          <w:bCs/>
          <w:sz w:val="24"/>
          <w:szCs w:val="24"/>
          <w:lang w:val="en-ID"/>
        </w:rPr>
      </w:pPr>
      <w:r w:rsidRPr="004E3A90">
        <w:rPr>
          <w:rFonts w:asciiTheme="majorBidi" w:hAnsiTheme="majorBidi" w:cstheme="majorBidi"/>
          <w:b/>
          <w:bCs/>
          <w:sz w:val="24"/>
          <w:szCs w:val="24"/>
          <w:lang w:val="en-ID"/>
        </w:rPr>
        <w:br w:type="page"/>
      </w:r>
    </w:p>
    <w:p w14:paraId="697108AD" w14:textId="57A8D9FF" w:rsidR="006915EF" w:rsidRPr="00EC142C" w:rsidRDefault="006915EF" w:rsidP="00C16B94">
      <w:pPr>
        <w:spacing w:after="0" w:line="240" w:lineRule="auto"/>
        <w:contextualSpacing/>
        <w:jc w:val="center"/>
        <w:rPr>
          <w:rFonts w:ascii="Times New Roman" w:hAnsi="Times New Roman" w:cs="Times New Roman"/>
          <w:b/>
          <w:bCs/>
          <w:sz w:val="24"/>
          <w:szCs w:val="24"/>
          <w:lang w:val="en-ID"/>
        </w:rPr>
      </w:pPr>
      <w:r w:rsidRPr="00EC142C">
        <w:rPr>
          <w:rFonts w:ascii="Times New Roman" w:hAnsi="Times New Roman" w:cs="Times New Roman"/>
          <w:b/>
          <w:bCs/>
          <w:sz w:val="24"/>
          <w:szCs w:val="24"/>
          <w:lang w:val="en-ID"/>
        </w:rPr>
        <w:lastRenderedPageBreak/>
        <w:t xml:space="preserve">BAB </w:t>
      </w:r>
      <w:r>
        <w:rPr>
          <w:rFonts w:ascii="Times New Roman" w:hAnsi="Times New Roman" w:cs="Times New Roman"/>
          <w:b/>
          <w:bCs/>
          <w:sz w:val="24"/>
          <w:szCs w:val="24"/>
          <w:lang w:val="en-ID"/>
        </w:rPr>
        <w:t>V</w:t>
      </w:r>
    </w:p>
    <w:p w14:paraId="3066D2E1" w14:textId="12CA2446" w:rsidR="006915EF" w:rsidRDefault="004A057B" w:rsidP="00C16B94">
      <w:pPr>
        <w:spacing w:after="0" w:line="240" w:lineRule="auto"/>
        <w:contextualSpacing/>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PENUTUP</w:t>
      </w:r>
    </w:p>
    <w:p w14:paraId="73B4C924" w14:textId="77777777" w:rsidR="006915EF" w:rsidRDefault="006915EF" w:rsidP="00C16B94">
      <w:pPr>
        <w:spacing w:after="0" w:line="240" w:lineRule="auto"/>
        <w:contextualSpacing/>
        <w:jc w:val="both"/>
        <w:rPr>
          <w:rFonts w:ascii="Times New Roman" w:hAnsi="Times New Roman" w:cs="Times New Roman"/>
          <w:b/>
          <w:bCs/>
          <w:sz w:val="24"/>
          <w:szCs w:val="24"/>
          <w:lang w:val="en-ID"/>
        </w:rPr>
      </w:pPr>
    </w:p>
    <w:p w14:paraId="79956E40" w14:textId="77777777" w:rsidR="006915EF" w:rsidRDefault="006915EF" w:rsidP="00F3117C">
      <w:pPr>
        <w:pStyle w:val="ListParagraph"/>
        <w:numPr>
          <w:ilvl w:val="0"/>
          <w:numId w:val="9"/>
        </w:numPr>
        <w:spacing w:after="0" w:line="240" w:lineRule="auto"/>
        <w:ind w:left="426" w:hanging="426"/>
        <w:jc w:val="both"/>
        <w:rPr>
          <w:rFonts w:ascii="Times New Roman" w:hAnsi="Times New Roman" w:cs="Times New Roman"/>
          <w:b/>
          <w:bCs/>
          <w:sz w:val="24"/>
          <w:szCs w:val="24"/>
          <w:lang w:val="en-ID"/>
        </w:rPr>
      </w:pPr>
      <w:r w:rsidRPr="00E84936">
        <w:rPr>
          <w:rFonts w:ascii="Times New Roman" w:hAnsi="Times New Roman" w:cs="Times New Roman"/>
          <w:b/>
          <w:bCs/>
          <w:sz w:val="24"/>
          <w:szCs w:val="24"/>
          <w:lang w:val="en-ID"/>
        </w:rPr>
        <w:t>Kesimpulan</w:t>
      </w:r>
    </w:p>
    <w:p w14:paraId="5C0DD661" w14:textId="77777777" w:rsidR="00AF7DC9" w:rsidRDefault="00AF7DC9" w:rsidP="004A057B">
      <w:pPr>
        <w:pStyle w:val="FootnoteText"/>
        <w:ind w:firstLine="720"/>
        <w:jc w:val="both"/>
        <w:rPr>
          <w:rFonts w:asciiTheme="majorBidi" w:hAnsiTheme="majorBidi" w:cstheme="majorBidi"/>
          <w:sz w:val="24"/>
          <w:szCs w:val="24"/>
          <w:lang w:val="en-ID"/>
        </w:rPr>
      </w:pPr>
      <w:r>
        <w:rPr>
          <w:rFonts w:asciiTheme="majorBidi" w:hAnsiTheme="majorBidi" w:cstheme="majorBidi"/>
          <w:sz w:val="24"/>
          <w:szCs w:val="24"/>
        </w:rPr>
        <w:t xml:space="preserve">Secara umum dapat dikatakan, responden mengetahui dan memahami wakaf sebagai salah satu bentuk anjuran dalam Islam terkait harta kekayaan seseorang, memahami unsur wakaf dan ketentuannya, namun masih kurang mengikuti perkembangan skema pembiayaan wakaf. Misalnya ketika responden diminta pendapatnya apakah telah mengetahui atau mendengar tentang wakaf sukuk, </w:t>
      </w:r>
      <w:r>
        <w:rPr>
          <w:rFonts w:asciiTheme="majorBidi" w:hAnsiTheme="majorBidi" w:cstheme="majorBidi"/>
          <w:sz w:val="24"/>
          <w:szCs w:val="24"/>
          <w:lang w:val="en-ID"/>
        </w:rPr>
        <w:t>tercatat hanya 39 persen responden saja yang baru mengetahuinya atau pernah mendengarnya.</w:t>
      </w:r>
    </w:p>
    <w:p w14:paraId="727D4F60" w14:textId="77777777" w:rsidR="00AF7DC9" w:rsidRDefault="00AF7DC9" w:rsidP="004A057B">
      <w:pPr>
        <w:pStyle w:val="FootnoteText"/>
        <w:ind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Responden dalam penelitian ini juga pada umumnya sepakat dengan pengelolaan wakaf secara produktif; mayoritas responden setuju dengan konsep wakaf tunai, yaitu sebanyak </w:t>
      </w:r>
      <w:r w:rsidRPr="00334B90">
        <w:rPr>
          <w:rFonts w:asciiTheme="majorBidi" w:hAnsiTheme="majorBidi" w:cstheme="majorBidi"/>
          <w:sz w:val="24"/>
          <w:szCs w:val="24"/>
          <w:lang w:val="en-ID"/>
        </w:rPr>
        <w:t>174 orang atau 84 persen respon</w:t>
      </w:r>
      <w:r>
        <w:rPr>
          <w:rFonts w:asciiTheme="majorBidi" w:hAnsiTheme="majorBidi" w:cstheme="majorBidi"/>
          <w:sz w:val="24"/>
          <w:szCs w:val="24"/>
          <w:lang w:val="en-ID"/>
        </w:rPr>
        <w:t xml:space="preserve">den. Terhadap model pengelolaan dana wakaf secara produktif </w:t>
      </w:r>
      <w:r w:rsidRPr="00AC1F99">
        <w:rPr>
          <w:rFonts w:asciiTheme="majorBidi" w:hAnsiTheme="majorBidi" w:cstheme="majorBidi"/>
          <w:sz w:val="24"/>
          <w:szCs w:val="24"/>
          <w:lang w:val="en-ID"/>
        </w:rPr>
        <w:t>misalnya</w:t>
      </w:r>
      <w:r>
        <w:rPr>
          <w:rFonts w:asciiTheme="majorBidi" w:hAnsiTheme="majorBidi" w:cstheme="majorBidi"/>
          <w:sz w:val="24"/>
          <w:szCs w:val="24"/>
          <w:lang w:val="en-ID"/>
        </w:rPr>
        <w:t xml:space="preserve"> dengan menggunakan</w:t>
      </w:r>
      <w:r w:rsidRPr="00AC1F99">
        <w:rPr>
          <w:rFonts w:asciiTheme="majorBidi" w:hAnsiTheme="majorBidi" w:cstheme="majorBidi"/>
          <w:sz w:val="24"/>
          <w:szCs w:val="24"/>
          <w:lang w:val="en-ID"/>
        </w:rPr>
        <w:t xml:space="preserve"> tanah wakaf untuk lahan pertanian atau harta wakaf dikelola dalam bentuk gedung komersil semisal ruko dan apartemen, yang kemudian keuntungannya digunakan untuk kepentingan </w:t>
      </w:r>
      <w:r w:rsidRPr="009033BC">
        <w:rPr>
          <w:rFonts w:asciiTheme="majorBidi" w:hAnsiTheme="majorBidi" w:cstheme="majorBidi"/>
          <w:i/>
          <w:iCs/>
          <w:sz w:val="24"/>
          <w:szCs w:val="24"/>
          <w:lang w:val="en-ID"/>
        </w:rPr>
        <w:t>mawquf alaih</w:t>
      </w:r>
      <w:r>
        <w:rPr>
          <w:rFonts w:asciiTheme="majorBidi" w:hAnsiTheme="majorBidi" w:cstheme="majorBidi"/>
          <w:sz w:val="24"/>
          <w:szCs w:val="24"/>
          <w:lang w:val="en-ID"/>
        </w:rPr>
        <w:t>, responden s</w:t>
      </w:r>
      <w:r w:rsidRPr="00AC1F99">
        <w:rPr>
          <w:rFonts w:asciiTheme="majorBidi" w:hAnsiTheme="majorBidi" w:cstheme="majorBidi"/>
          <w:sz w:val="24"/>
          <w:szCs w:val="24"/>
          <w:lang w:val="en-ID"/>
        </w:rPr>
        <w:t>ebanyak 148 orang atau 72 per</w:t>
      </w:r>
      <w:r>
        <w:rPr>
          <w:rFonts w:asciiTheme="majorBidi" w:hAnsiTheme="majorBidi" w:cstheme="majorBidi"/>
          <w:sz w:val="24"/>
          <w:szCs w:val="24"/>
          <w:lang w:val="en-ID"/>
        </w:rPr>
        <w:t>sen responden mengatakan setuju. Namun ketika responden diminta bagaimana minatnya akan memperuntukkan wakaf kalau mereka mampu untuk berwakaf, s</w:t>
      </w:r>
      <w:r w:rsidRPr="00334B90">
        <w:rPr>
          <w:rFonts w:asciiTheme="majorBidi" w:hAnsiTheme="majorBidi" w:cstheme="majorBidi"/>
          <w:sz w:val="24"/>
          <w:szCs w:val="24"/>
          <w:lang w:val="en-ID"/>
        </w:rPr>
        <w:t>ebanyak 140 orang atau sekitar 68 persen responden memilih memperuntukan wakafnya untuk kemakmuran m</w:t>
      </w:r>
      <w:r>
        <w:rPr>
          <w:rFonts w:asciiTheme="majorBidi" w:hAnsiTheme="majorBidi" w:cstheme="majorBidi"/>
          <w:sz w:val="24"/>
          <w:szCs w:val="24"/>
          <w:lang w:val="en-ID"/>
        </w:rPr>
        <w:t>asjid.</w:t>
      </w:r>
    </w:p>
    <w:p w14:paraId="23E813B0" w14:textId="4C5B0033" w:rsidR="006915EF" w:rsidRPr="00AF7DC9" w:rsidRDefault="00AF7DC9" w:rsidP="004A057B">
      <w:pPr>
        <w:pStyle w:val="FootnoteText"/>
        <w:ind w:firstLine="720"/>
        <w:jc w:val="both"/>
        <w:rPr>
          <w:rFonts w:asciiTheme="majorBidi" w:hAnsiTheme="majorBidi" w:cstheme="majorBidi"/>
          <w:sz w:val="24"/>
          <w:szCs w:val="24"/>
          <w:lang w:val="en-ID"/>
        </w:rPr>
      </w:pPr>
      <w:proofErr w:type="gramStart"/>
      <w:r>
        <w:rPr>
          <w:rFonts w:asciiTheme="majorBidi" w:hAnsiTheme="majorBidi" w:cstheme="majorBidi"/>
          <w:sz w:val="24"/>
          <w:szCs w:val="24"/>
          <w:lang w:val="en-ID"/>
        </w:rPr>
        <w:t>Terkait dengan pemanfaatan wakaf untuk pembiayaan anggaran negara, secara umum dapat dikatakan responden belum benar-benar dapat menyetujuinya.</w:t>
      </w:r>
      <w:proofErr w:type="gramEnd"/>
      <w:r>
        <w:rPr>
          <w:rFonts w:asciiTheme="majorBidi" w:hAnsiTheme="majorBidi" w:cstheme="majorBidi"/>
          <w:sz w:val="24"/>
          <w:szCs w:val="24"/>
          <w:lang w:val="en-ID"/>
        </w:rPr>
        <w:t xml:space="preserve"> H</w:t>
      </w:r>
      <w:r w:rsidRPr="00334B90">
        <w:rPr>
          <w:rFonts w:asciiTheme="majorBidi" w:hAnsiTheme="majorBidi" w:cstheme="majorBidi"/>
          <w:sz w:val="24"/>
          <w:szCs w:val="24"/>
          <w:lang w:val="en-ID"/>
        </w:rPr>
        <w:t xml:space="preserve">anya sebanyak 82 orang atau 40 persen responden yang </w:t>
      </w:r>
      <w:r>
        <w:rPr>
          <w:rFonts w:asciiTheme="majorBidi" w:hAnsiTheme="majorBidi" w:cstheme="majorBidi"/>
          <w:sz w:val="24"/>
          <w:szCs w:val="24"/>
          <w:lang w:val="en-ID"/>
        </w:rPr>
        <w:t>sepakat jika</w:t>
      </w:r>
      <w:r w:rsidRPr="00334B90">
        <w:rPr>
          <w:rFonts w:asciiTheme="majorBidi" w:hAnsiTheme="majorBidi" w:cstheme="majorBidi"/>
          <w:sz w:val="24"/>
          <w:szCs w:val="24"/>
          <w:lang w:val="en-ID"/>
        </w:rPr>
        <w:t xml:space="preserve"> Pemerintah memanfaatkan wakaf sebagai alternatif keuangan publik jika pajak tidak dapat memenuhi pembiayaan pembangunan sektor publik di Indonesia. </w:t>
      </w:r>
      <w:r>
        <w:rPr>
          <w:rFonts w:asciiTheme="majorBidi" w:hAnsiTheme="majorBidi" w:cstheme="majorBidi"/>
          <w:sz w:val="24"/>
          <w:szCs w:val="24"/>
          <w:lang w:val="en-ID"/>
        </w:rPr>
        <w:t xml:space="preserve">Namun apabila pemanfaatan wakaf dilakukan dengan skema pembiayaan </w:t>
      </w:r>
      <w:r>
        <w:rPr>
          <w:rFonts w:asciiTheme="majorBidi" w:hAnsiTheme="majorBidi" w:cstheme="majorBidi"/>
          <w:sz w:val="24"/>
          <w:szCs w:val="24"/>
          <w:lang w:val="id-ID"/>
        </w:rPr>
        <w:t>dengan menempatkan</w:t>
      </w:r>
      <w:r>
        <w:rPr>
          <w:rFonts w:asciiTheme="majorBidi" w:hAnsiTheme="majorBidi" w:cstheme="majorBidi"/>
          <w:sz w:val="24"/>
          <w:szCs w:val="24"/>
        </w:rPr>
        <w:t xml:space="preserve"> wakaf </w:t>
      </w:r>
      <w:r w:rsidRPr="00495BF9">
        <w:rPr>
          <w:rFonts w:asciiTheme="majorBidi" w:hAnsiTheme="majorBidi" w:cstheme="majorBidi"/>
          <w:sz w:val="24"/>
          <w:szCs w:val="24"/>
          <w:lang w:val="id-ID"/>
        </w:rPr>
        <w:t>pada instrumen Sukuk Negara atau Surat Berharga Syariah Negara</w:t>
      </w:r>
      <w:r>
        <w:rPr>
          <w:rFonts w:asciiTheme="majorBidi" w:hAnsiTheme="majorBidi" w:cstheme="majorBidi"/>
          <w:sz w:val="24"/>
          <w:szCs w:val="24"/>
        </w:rPr>
        <w:t xml:space="preserve">, mayoritas responden sepakat dengan penekanan tertentu bahwa bagi hasilnya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dimanfaatkan untuk kepentingan umat. Kalau penekanan ini dihilangkan, maka mayoritas responden kembali menunjukkan ketidaksetujuannya.</w:t>
      </w:r>
    </w:p>
    <w:p w14:paraId="194809B4" w14:textId="77777777" w:rsidR="006915EF" w:rsidRPr="00C5599E" w:rsidRDefault="006915EF" w:rsidP="00C16B94">
      <w:pPr>
        <w:pStyle w:val="ListParagraph"/>
        <w:spacing w:after="0" w:line="240" w:lineRule="auto"/>
        <w:ind w:left="426"/>
        <w:jc w:val="both"/>
        <w:rPr>
          <w:rFonts w:ascii="Times New Roman" w:hAnsi="Times New Roman" w:cs="Times New Roman"/>
          <w:sz w:val="24"/>
          <w:szCs w:val="24"/>
          <w:lang w:val="en-ID"/>
        </w:rPr>
      </w:pPr>
    </w:p>
    <w:p w14:paraId="7BA8EBCB" w14:textId="77777777" w:rsidR="006915EF" w:rsidRPr="0041733F" w:rsidRDefault="006915EF" w:rsidP="00F3117C">
      <w:pPr>
        <w:pStyle w:val="ListParagraph"/>
        <w:numPr>
          <w:ilvl w:val="0"/>
          <w:numId w:val="9"/>
        </w:numPr>
        <w:spacing w:after="0" w:line="240" w:lineRule="auto"/>
        <w:ind w:left="426" w:hanging="426"/>
        <w:jc w:val="both"/>
        <w:rPr>
          <w:rFonts w:ascii="Times New Roman" w:hAnsi="Times New Roman" w:cs="Times New Roman"/>
          <w:sz w:val="24"/>
          <w:szCs w:val="24"/>
          <w:lang w:val="en-ID"/>
        </w:rPr>
      </w:pPr>
      <w:r w:rsidRPr="00E84936">
        <w:rPr>
          <w:rFonts w:ascii="Times New Roman" w:hAnsi="Times New Roman" w:cs="Times New Roman"/>
          <w:b/>
          <w:bCs/>
          <w:sz w:val="24"/>
          <w:szCs w:val="24"/>
          <w:lang w:val="en-ID"/>
        </w:rPr>
        <w:lastRenderedPageBreak/>
        <w:t>Saran</w:t>
      </w:r>
    </w:p>
    <w:p w14:paraId="06F19EE9" w14:textId="2E14068D" w:rsidR="001B6DD5" w:rsidRDefault="006915EF" w:rsidP="00277660">
      <w:pPr>
        <w:spacing w:after="0" w:line="240" w:lineRule="auto"/>
        <w:ind w:firstLine="720"/>
        <w:jc w:val="both"/>
        <w:rPr>
          <w:rFonts w:ascii="Times New Roman" w:hAnsi="Times New Roman" w:cs="Times New Roman"/>
          <w:sz w:val="24"/>
          <w:szCs w:val="24"/>
        </w:rPr>
      </w:pPr>
      <w:r w:rsidRPr="00B50D1E">
        <w:rPr>
          <w:rFonts w:ascii="Times New Roman" w:hAnsi="Times New Roman" w:cs="Times New Roman"/>
          <w:sz w:val="24"/>
          <w:szCs w:val="24"/>
        </w:rPr>
        <w:t xml:space="preserve">Berdasarkan kesimpulan, </w:t>
      </w:r>
      <w:r w:rsidR="00277660">
        <w:rPr>
          <w:rFonts w:ascii="Times New Roman" w:hAnsi="Times New Roman" w:cs="Times New Roman"/>
          <w:sz w:val="24"/>
          <w:szCs w:val="24"/>
        </w:rPr>
        <w:t>maka penulis menyarankan:</w:t>
      </w:r>
    </w:p>
    <w:p w14:paraId="514C241E" w14:textId="1DC32AD2" w:rsidR="00277660" w:rsidRPr="00907D6D" w:rsidRDefault="00907D6D" w:rsidP="00F3117C">
      <w:pPr>
        <w:pStyle w:val="ListParagraph"/>
        <w:numPr>
          <w:ilvl w:val="0"/>
          <w:numId w:val="19"/>
        </w:numPr>
        <w:spacing w:after="0" w:line="240" w:lineRule="auto"/>
        <w:ind w:left="709"/>
        <w:jc w:val="both"/>
        <w:rPr>
          <w:rFonts w:ascii="Times New Roman" w:hAnsi="Times New Roman" w:cs="Times New Roman"/>
          <w:b/>
          <w:bCs/>
          <w:sz w:val="24"/>
          <w:szCs w:val="24"/>
          <w:lang w:val="en-ID"/>
        </w:rPr>
      </w:pPr>
      <w:r>
        <w:rPr>
          <w:rFonts w:ascii="Times New Roman" w:hAnsi="Times New Roman" w:cs="Times New Roman"/>
          <w:sz w:val="24"/>
          <w:szCs w:val="24"/>
          <w:lang w:val="en-ID"/>
        </w:rPr>
        <w:t>Untuk peneliti selanjutnya dapat memperluas responden dalam penelitiannya tidak terbatas pada mahasiswa, tetapi juga para dosen, pelaku usaha ekonomi syariah, dan para ulama serta tokoh masyarakat.</w:t>
      </w:r>
    </w:p>
    <w:p w14:paraId="731EF914" w14:textId="2D6A7BA3" w:rsidR="00CA10FA" w:rsidRPr="00CA10FA" w:rsidRDefault="00CA10FA" w:rsidP="00F3117C">
      <w:pPr>
        <w:pStyle w:val="ListParagraph"/>
        <w:numPr>
          <w:ilvl w:val="0"/>
          <w:numId w:val="19"/>
        </w:numPr>
        <w:spacing w:after="0" w:line="240" w:lineRule="auto"/>
        <w:ind w:left="709"/>
        <w:jc w:val="both"/>
        <w:rPr>
          <w:rFonts w:ascii="Times New Roman" w:hAnsi="Times New Roman" w:cs="Times New Roman"/>
          <w:b/>
          <w:bCs/>
          <w:sz w:val="24"/>
          <w:szCs w:val="24"/>
          <w:lang w:val="en-ID"/>
        </w:rPr>
      </w:pPr>
      <w:r>
        <w:rPr>
          <w:rFonts w:ascii="Times New Roman" w:hAnsi="Times New Roman" w:cs="Times New Roman"/>
          <w:sz w:val="24"/>
          <w:szCs w:val="24"/>
          <w:lang w:val="en-ID"/>
        </w:rPr>
        <w:t>Untuk kalangan ulama, praktisi ekonomi syariah, dan akademisi ekonomi syariah agar gencar mempromosikan wakaf produktif ke tengah-tengah masyarakat, karena terbukti masih sangat rendahnya pengetahuan dan terutama minat masyarakat terkait wakaf produktif.</w:t>
      </w:r>
    </w:p>
    <w:p w14:paraId="61D5A5CA" w14:textId="458A5932" w:rsidR="00907D6D" w:rsidRPr="00907D6D" w:rsidRDefault="00907D6D" w:rsidP="00F3117C">
      <w:pPr>
        <w:pStyle w:val="ListParagraph"/>
        <w:numPr>
          <w:ilvl w:val="0"/>
          <w:numId w:val="19"/>
        </w:numPr>
        <w:spacing w:after="0" w:line="240" w:lineRule="auto"/>
        <w:ind w:left="709"/>
        <w:jc w:val="both"/>
        <w:rPr>
          <w:rFonts w:ascii="Times New Roman" w:hAnsi="Times New Roman" w:cs="Times New Roman"/>
          <w:b/>
          <w:bCs/>
          <w:sz w:val="24"/>
          <w:szCs w:val="24"/>
          <w:lang w:val="en-ID"/>
        </w:rPr>
      </w:pPr>
      <w:r>
        <w:rPr>
          <w:rFonts w:ascii="Times New Roman" w:hAnsi="Times New Roman" w:cs="Times New Roman"/>
          <w:sz w:val="24"/>
          <w:szCs w:val="24"/>
          <w:lang w:val="en-ID"/>
        </w:rPr>
        <w:t>Untuk pemangku kebijakan publik, hasil penelitian ini dapat dijadikan acuan tambahan untuk menggencarkan sosialiasi tentang wakaf dan perkembangan</w:t>
      </w:r>
      <w:r w:rsidR="00CA10FA">
        <w:rPr>
          <w:rFonts w:ascii="Times New Roman" w:hAnsi="Times New Roman" w:cs="Times New Roman"/>
          <w:sz w:val="24"/>
          <w:szCs w:val="24"/>
          <w:lang w:val="en-ID"/>
        </w:rPr>
        <w:t xml:space="preserve"> kebijakan pemerintah terkait pemanfaatan wakaf ini</w:t>
      </w:r>
      <w:r w:rsidR="00B72B69">
        <w:rPr>
          <w:rFonts w:ascii="Times New Roman" w:hAnsi="Times New Roman" w:cs="Times New Roman"/>
          <w:sz w:val="24"/>
          <w:szCs w:val="24"/>
          <w:lang w:val="en-ID"/>
        </w:rPr>
        <w:t xml:space="preserve">, sebab dalam laporan penelitian ini telah ditunjukkan rendahnya pengetahuan dan rendahnya minat masyarakat </w:t>
      </w:r>
      <w:r w:rsidR="00FF7517">
        <w:rPr>
          <w:rFonts w:ascii="Times New Roman" w:hAnsi="Times New Roman" w:cs="Times New Roman"/>
          <w:sz w:val="24"/>
          <w:szCs w:val="24"/>
          <w:lang w:val="en-ID"/>
        </w:rPr>
        <w:t>terkait perkembangan skema wakaf.</w:t>
      </w:r>
    </w:p>
    <w:p w14:paraId="18F04BCC" w14:textId="77777777" w:rsidR="00BA5F27" w:rsidRDefault="00BA5F27" w:rsidP="00BA5F27">
      <w:pPr>
        <w:pStyle w:val="ListParagraph"/>
        <w:spacing w:after="0" w:line="240" w:lineRule="auto"/>
        <w:ind w:left="1080"/>
        <w:jc w:val="both"/>
        <w:rPr>
          <w:rFonts w:ascii="Times New Roman" w:hAnsi="Times New Roman" w:cs="Times New Roman"/>
          <w:b/>
          <w:bCs/>
          <w:sz w:val="24"/>
          <w:szCs w:val="24"/>
          <w:lang w:val="en-ID"/>
        </w:rPr>
      </w:pPr>
    </w:p>
    <w:p w14:paraId="158DCA43" w14:textId="7B952116" w:rsidR="001B6DD5" w:rsidRDefault="001B6DD5" w:rsidP="001B6DD5">
      <w:pPr>
        <w:spacing w:after="0" w:line="240" w:lineRule="auto"/>
        <w:jc w:val="both"/>
        <w:rPr>
          <w:rFonts w:ascii="Times New Roman" w:hAnsi="Times New Roman" w:cs="Times New Roman"/>
          <w:b/>
          <w:bCs/>
          <w:sz w:val="24"/>
          <w:szCs w:val="24"/>
          <w:lang w:val="en-ID"/>
        </w:rPr>
      </w:pPr>
    </w:p>
    <w:p w14:paraId="23234467" w14:textId="1B03DD31" w:rsidR="001B6DD5" w:rsidRDefault="001B6DD5" w:rsidP="001B6DD5">
      <w:pPr>
        <w:spacing w:after="0" w:line="240" w:lineRule="auto"/>
        <w:jc w:val="both"/>
        <w:rPr>
          <w:rFonts w:ascii="Times New Roman" w:hAnsi="Times New Roman" w:cs="Times New Roman"/>
          <w:b/>
          <w:bCs/>
          <w:sz w:val="24"/>
          <w:szCs w:val="24"/>
          <w:lang w:val="en-ID"/>
        </w:rPr>
      </w:pPr>
    </w:p>
    <w:p w14:paraId="7E4955FF" w14:textId="5E75167D" w:rsidR="001B6DD5" w:rsidRDefault="001B6DD5" w:rsidP="001B6DD5">
      <w:pPr>
        <w:spacing w:after="0" w:line="240" w:lineRule="auto"/>
        <w:jc w:val="both"/>
        <w:rPr>
          <w:rFonts w:ascii="Times New Roman" w:hAnsi="Times New Roman" w:cs="Times New Roman"/>
          <w:b/>
          <w:bCs/>
          <w:sz w:val="24"/>
          <w:szCs w:val="24"/>
          <w:lang w:val="en-ID"/>
        </w:rPr>
      </w:pPr>
    </w:p>
    <w:p w14:paraId="4CECA72E" w14:textId="2DD66D86" w:rsidR="001B6DD5" w:rsidRDefault="001B6DD5" w:rsidP="001B6DD5">
      <w:pPr>
        <w:spacing w:after="0" w:line="240" w:lineRule="auto"/>
        <w:jc w:val="both"/>
        <w:rPr>
          <w:rFonts w:ascii="Times New Roman" w:hAnsi="Times New Roman" w:cs="Times New Roman"/>
          <w:b/>
          <w:bCs/>
          <w:sz w:val="24"/>
          <w:szCs w:val="24"/>
          <w:lang w:val="en-ID"/>
        </w:rPr>
      </w:pPr>
    </w:p>
    <w:p w14:paraId="1634710B" w14:textId="74E171C8" w:rsidR="001B6DD5" w:rsidRDefault="001B6DD5" w:rsidP="001B6DD5">
      <w:pPr>
        <w:spacing w:after="0" w:line="240" w:lineRule="auto"/>
        <w:jc w:val="both"/>
        <w:rPr>
          <w:rFonts w:ascii="Times New Roman" w:hAnsi="Times New Roman" w:cs="Times New Roman"/>
          <w:b/>
          <w:bCs/>
          <w:sz w:val="24"/>
          <w:szCs w:val="24"/>
          <w:lang w:val="en-ID"/>
        </w:rPr>
      </w:pPr>
    </w:p>
    <w:p w14:paraId="07D70E1B" w14:textId="6044CC71" w:rsidR="001B6DD5" w:rsidRDefault="001B6DD5" w:rsidP="001B6DD5">
      <w:pPr>
        <w:spacing w:after="0" w:line="240" w:lineRule="auto"/>
        <w:jc w:val="both"/>
        <w:rPr>
          <w:rFonts w:ascii="Times New Roman" w:hAnsi="Times New Roman" w:cs="Times New Roman"/>
          <w:b/>
          <w:bCs/>
          <w:sz w:val="24"/>
          <w:szCs w:val="24"/>
          <w:lang w:val="en-ID"/>
        </w:rPr>
      </w:pPr>
    </w:p>
    <w:p w14:paraId="4A63F274" w14:textId="77591917" w:rsidR="001B6DD5" w:rsidRDefault="001B6DD5" w:rsidP="001B6DD5">
      <w:pPr>
        <w:spacing w:after="0" w:line="240" w:lineRule="auto"/>
        <w:jc w:val="both"/>
        <w:rPr>
          <w:rFonts w:ascii="Times New Roman" w:hAnsi="Times New Roman" w:cs="Times New Roman"/>
          <w:b/>
          <w:bCs/>
          <w:sz w:val="24"/>
          <w:szCs w:val="24"/>
          <w:lang w:val="en-ID"/>
        </w:rPr>
      </w:pPr>
    </w:p>
    <w:p w14:paraId="3024761A" w14:textId="01D388E8" w:rsidR="001B6DD5" w:rsidRDefault="001B6DD5" w:rsidP="001B6DD5">
      <w:pPr>
        <w:spacing w:after="0" w:line="240" w:lineRule="auto"/>
        <w:jc w:val="both"/>
        <w:rPr>
          <w:rFonts w:ascii="Times New Roman" w:hAnsi="Times New Roman" w:cs="Times New Roman"/>
          <w:b/>
          <w:bCs/>
          <w:sz w:val="24"/>
          <w:szCs w:val="24"/>
          <w:lang w:val="en-ID"/>
        </w:rPr>
      </w:pPr>
    </w:p>
    <w:p w14:paraId="2B37EE5F" w14:textId="1BC06DEF" w:rsidR="001B6DD5" w:rsidRDefault="001B6DD5" w:rsidP="001B6DD5">
      <w:pPr>
        <w:spacing w:after="0" w:line="240" w:lineRule="auto"/>
        <w:jc w:val="both"/>
        <w:rPr>
          <w:rFonts w:ascii="Times New Roman" w:hAnsi="Times New Roman" w:cs="Times New Roman"/>
          <w:b/>
          <w:bCs/>
          <w:sz w:val="24"/>
          <w:szCs w:val="24"/>
          <w:lang w:val="en-ID"/>
        </w:rPr>
      </w:pPr>
    </w:p>
    <w:p w14:paraId="404635E0" w14:textId="608DBA39" w:rsidR="001B6DD5" w:rsidRDefault="001B6DD5" w:rsidP="001B6DD5">
      <w:pPr>
        <w:spacing w:after="0" w:line="240" w:lineRule="auto"/>
        <w:jc w:val="both"/>
        <w:rPr>
          <w:rFonts w:ascii="Times New Roman" w:hAnsi="Times New Roman" w:cs="Times New Roman"/>
          <w:b/>
          <w:bCs/>
          <w:sz w:val="24"/>
          <w:szCs w:val="24"/>
          <w:lang w:val="en-ID"/>
        </w:rPr>
      </w:pPr>
    </w:p>
    <w:p w14:paraId="382E1378" w14:textId="5AADB89C" w:rsidR="001B6DD5" w:rsidRDefault="001B6DD5" w:rsidP="001B6DD5">
      <w:pPr>
        <w:spacing w:after="0" w:line="240" w:lineRule="auto"/>
        <w:jc w:val="both"/>
        <w:rPr>
          <w:rFonts w:ascii="Times New Roman" w:hAnsi="Times New Roman" w:cs="Times New Roman"/>
          <w:b/>
          <w:bCs/>
          <w:sz w:val="24"/>
          <w:szCs w:val="24"/>
          <w:lang w:val="en-ID"/>
        </w:rPr>
      </w:pPr>
    </w:p>
    <w:p w14:paraId="55902697" w14:textId="16255A9B" w:rsidR="001B6DD5" w:rsidRDefault="001B6DD5" w:rsidP="001B6DD5">
      <w:pPr>
        <w:spacing w:after="0" w:line="240" w:lineRule="auto"/>
        <w:jc w:val="both"/>
        <w:rPr>
          <w:rFonts w:ascii="Times New Roman" w:hAnsi="Times New Roman" w:cs="Times New Roman"/>
          <w:b/>
          <w:bCs/>
          <w:sz w:val="24"/>
          <w:szCs w:val="24"/>
          <w:lang w:val="en-ID"/>
        </w:rPr>
      </w:pPr>
    </w:p>
    <w:p w14:paraId="3211A76E" w14:textId="6A50E67F" w:rsidR="001B6DD5" w:rsidRDefault="001B6DD5" w:rsidP="001B6DD5">
      <w:pPr>
        <w:spacing w:after="0" w:line="240" w:lineRule="auto"/>
        <w:jc w:val="both"/>
        <w:rPr>
          <w:rFonts w:ascii="Times New Roman" w:hAnsi="Times New Roman" w:cs="Times New Roman"/>
          <w:b/>
          <w:bCs/>
          <w:sz w:val="24"/>
          <w:szCs w:val="24"/>
          <w:lang w:val="en-ID"/>
        </w:rPr>
      </w:pPr>
    </w:p>
    <w:p w14:paraId="3CA7978A" w14:textId="046D5736" w:rsidR="001B6DD5" w:rsidRDefault="001B6DD5" w:rsidP="001B6DD5">
      <w:pPr>
        <w:spacing w:after="0" w:line="240" w:lineRule="auto"/>
        <w:jc w:val="both"/>
        <w:rPr>
          <w:rFonts w:ascii="Times New Roman" w:hAnsi="Times New Roman" w:cs="Times New Roman"/>
          <w:b/>
          <w:bCs/>
          <w:sz w:val="24"/>
          <w:szCs w:val="24"/>
          <w:lang w:val="en-ID"/>
        </w:rPr>
      </w:pPr>
    </w:p>
    <w:p w14:paraId="71B7706E" w14:textId="2561268C" w:rsidR="001B6DD5" w:rsidRDefault="001B6DD5" w:rsidP="001B6DD5">
      <w:pPr>
        <w:spacing w:after="0" w:line="240" w:lineRule="auto"/>
        <w:jc w:val="both"/>
        <w:rPr>
          <w:rFonts w:ascii="Times New Roman" w:hAnsi="Times New Roman" w:cs="Times New Roman"/>
          <w:b/>
          <w:bCs/>
          <w:sz w:val="24"/>
          <w:szCs w:val="24"/>
          <w:lang w:val="en-ID"/>
        </w:rPr>
      </w:pPr>
    </w:p>
    <w:p w14:paraId="1B1082A2" w14:textId="6370360C" w:rsidR="001B6DD5" w:rsidRDefault="001B6DD5" w:rsidP="001B6DD5">
      <w:pPr>
        <w:spacing w:after="0" w:line="240" w:lineRule="auto"/>
        <w:jc w:val="both"/>
        <w:rPr>
          <w:rFonts w:ascii="Times New Roman" w:hAnsi="Times New Roman" w:cs="Times New Roman"/>
          <w:b/>
          <w:bCs/>
          <w:sz w:val="24"/>
          <w:szCs w:val="24"/>
          <w:lang w:val="en-ID"/>
        </w:rPr>
      </w:pPr>
    </w:p>
    <w:p w14:paraId="62D66936" w14:textId="568F2A50" w:rsidR="001B6DD5" w:rsidRDefault="001B6DD5" w:rsidP="001B6DD5">
      <w:pPr>
        <w:spacing w:after="0" w:line="240" w:lineRule="auto"/>
        <w:jc w:val="both"/>
        <w:rPr>
          <w:rFonts w:ascii="Times New Roman" w:hAnsi="Times New Roman" w:cs="Times New Roman"/>
          <w:b/>
          <w:bCs/>
          <w:sz w:val="24"/>
          <w:szCs w:val="24"/>
          <w:lang w:val="en-ID"/>
        </w:rPr>
      </w:pPr>
    </w:p>
    <w:p w14:paraId="4D5715E7" w14:textId="20F02CC4" w:rsidR="001B6DD5" w:rsidRDefault="001B6DD5" w:rsidP="001B6DD5">
      <w:pPr>
        <w:spacing w:after="0" w:line="240" w:lineRule="auto"/>
        <w:jc w:val="both"/>
        <w:rPr>
          <w:rFonts w:ascii="Times New Roman" w:hAnsi="Times New Roman" w:cs="Times New Roman"/>
          <w:b/>
          <w:bCs/>
          <w:sz w:val="24"/>
          <w:szCs w:val="24"/>
          <w:lang w:val="en-ID"/>
        </w:rPr>
      </w:pPr>
    </w:p>
    <w:p w14:paraId="38F2199F" w14:textId="3ACDA800" w:rsidR="001B6DD5" w:rsidRDefault="001B6DD5" w:rsidP="001B6DD5">
      <w:pPr>
        <w:spacing w:after="0" w:line="240" w:lineRule="auto"/>
        <w:jc w:val="both"/>
        <w:rPr>
          <w:rFonts w:ascii="Times New Roman" w:hAnsi="Times New Roman" w:cs="Times New Roman"/>
          <w:b/>
          <w:bCs/>
          <w:sz w:val="24"/>
          <w:szCs w:val="24"/>
          <w:lang w:val="en-ID"/>
        </w:rPr>
      </w:pPr>
    </w:p>
    <w:p w14:paraId="7EB2ED86" w14:textId="314F329B" w:rsidR="001B6DD5" w:rsidRDefault="001B6DD5" w:rsidP="001B6DD5">
      <w:pPr>
        <w:spacing w:after="0" w:line="240" w:lineRule="auto"/>
        <w:jc w:val="both"/>
        <w:rPr>
          <w:rFonts w:ascii="Times New Roman" w:hAnsi="Times New Roman" w:cs="Times New Roman"/>
          <w:b/>
          <w:bCs/>
          <w:sz w:val="24"/>
          <w:szCs w:val="24"/>
          <w:lang w:val="en-ID"/>
        </w:rPr>
      </w:pPr>
    </w:p>
    <w:p w14:paraId="465520C7" w14:textId="4AD73C2C" w:rsidR="001B6DD5" w:rsidRDefault="001B6DD5" w:rsidP="001B6DD5">
      <w:pPr>
        <w:spacing w:after="0" w:line="240" w:lineRule="auto"/>
        <w:jc w:val="both"/>
        <w:rPr>
          <w:rFonts w:ascii="Times New Roman" w:hAnsi="Times New Roman" w:cs="Times New Roman"/>
          <w:b/>
          <w:bCs/>
          <w:sz w:val="24"/>
          <w:szCs w:val="24"/>
          <w:lang w:val="en-ID"/>
        </w:rPr>
      </w:pPr>
    </w:p>
    <w:p w14:paraId="6D2B1D39" w14:textId="77777777" w:rsidR="008451B9" w:rsidRDefault="00CC0126" w:rsidP="008451B9">
      <w:pPr>
        <w:tabs>
          <w:tab w:val="left" w:pos="1968"/>
          <w:tab w:val="center" w:pos="3175"/>
        </w:tabs>
        <w:rPr>
          <w:rFonts w:ascii="Times New Roman" w:hAnsi="Times New Roman" w:cs="Times New Roman"/>
          <w:b/>
          <w:bCs/>
          <w:sz w:val="24"/>
          <w:szCs w:val="24"/>
          <w:lang w:val="en-ID"/>
        </w:rPr>
        <w:sectPr w:rsidR="008451B9" w:rsidSect="00693B0B">
          <w:pgSz w:w="10319" w:h="14571" w:code="13"/>
          <w:pgMar w:top="1701" w:right="1701" w:bottom="1701" w:left="2268" w:header="709" w:footer="709" w:gutter="0"/>
          <w:pgNumType w:start="1"/>
          <w:cols w:space="708"/>
          <w:docGrid w:linePitch="360"/>
        </w:sectPr>
      </w:pPr>
      <w:r>
        <w:rPr>
          <w:rFonts w:ascii="Times New Roman" w:hAnsi="Times New Roman" w:cs="Times New Roman"/>
          <w:b/>
          <w:bCs/>
          <w:sz w:val="24"/>
          <w:szCs w:val="24"/>
          <w:lang w:val="en-ID"/>
        </w:rPr>
        <w:br w:type="page"/>
      </w:r>
      <w:r w:rsidR="008451B9">
        <w:rPr>
          <w:rFonts w:ascii="Times New Roman" w:hAnsi="Times New Roman" w:cs="Times New Roman"/>
          <w:b/>
          <w:bCs/>
          <w:sz w:val="24"/>
          <w:szCs w:val="24"/>
          <w:lang w:val="en-ID"/>
        </w:rPr>
        <w:lastRenderedPageBreak/>
        <w:tab/>
      </w:r>
    </w:p>
    <w:p w14:paraId="69080785" w14:textId="31BE50B6" w:rsidR="001B6DD5" w:rsidRDefault="008451B9" w:rsidP="008451B9">
      <w:pPr>
        <w:tabs>
          <w:tab w:val="left" w:pos="1968"/>
          <w:tab w:val="center" w:pos="3175"/>
        </w:tabs>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ab/>
      </w:r>
      <w:r w:rsidR="001B6DD5">
        <w:rPr>
          <w:rFonts w:ascii="Times New Roman" w:hAnsi="Times New Roman" w:cs="Times New Roman"/>
          <w:b/>
          <w:bCs/>
          <w:sz w:val="24"/>
          <w:szCs w:val="24"/>
          <w:lang w:val="en-ID"/>
        </w:rPr>
        <w:t>DAFTAR PUSTAKA</w:t>
      </w:r>
    </w:p>
    <w:p w14:paraId="35DBD499" w14:textId="4D77C8CC" w:rsidR="001B6DD5" w:rsidRDefault="001B6DD5" w:rsidP="001B6DD5">
      <w:pPr>
        <w:spacing w:after="0" w:line="240" w:lineRule="auto"/>
        <w:jc w:val="both"/>
        <w:rPr>
          <w:rFonts w:ascii="Times New Roman" w:hAnsi="Times New Roman" w:cs="Times New Roman"/>
          <w:b/>
          <w:bCs/>
          <w:sz w:val="24"/>
          <w:szCs w:val="24"/>
          <w:lang w:val="en-ID"/>
        </w:rPr>
      </w:pPr>
    </w:p>
    <w:p w14:paraId="3C2F32D6"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 xml:space="preserve">Al-Anshari, </w:t>
      </w:r>
      <w:r>
        <w:rPr>
          <w:rFonts w:asciiTheme="majorBidi" w:hAnsiTheme="majorBidi" w:cstheme="majorBidi"/>
          <w:sz w:val="24"/>
          <w:szCs w:val="24"/>
        </w:rPr>
        <w:t xml:space="preserve"> </w:t>
      </w:r>
      <w:r w:rsidRPr="002A4101">
        <w:rPr>
          <w:rFonts w:asciiTheme="majorBidi" w:hAnsiTheme="majorBidi" w:cstheme="majorBidi"/>
          <w:sz w:val="24"/>
          <w:szCs w:val="24"/>
          <w:lang w:val="id-ID"/>
        </w:rPr>
        <w:t>Zakariya</w:t>
      </w:r>
      <w:r>
        <w:rPr>
          <w:rFonts w:asciiTheme="majorBidi" w:hAnsiTheme="majorBidi" w:cstheme="majorBidi"/>
          <w:sz w:val="24"/>
          <w:szCs w:val="24"/>
        </w:rPr>
        <w:t>.</w:t>
      </w:r>
      <w:r w:rsidRPr="002A4101">
        <w:rPr>
          <w:rFonts w:asciiTheme="majorBidi" w:hAnsiTheme="majorBidi" w:cstheme="majorBidi"/>
          <w:sz w:val="24"/>
          <w:szCs w:val="24"/>
          <w:lang w:val="id-ID"/>
        </w:rPr>
        <w:t xml:space="preserve"> </w:t>
      </w:r>
      <w:r w:rsidRPr="002A4101">
        <w:rPr>
          <w:rFonts w:asciiTheme="majorBidi" w:hAnsiTheme="majorBidi" w:cstheme="majorBidi"/>
          <w:i/>
          <w:iCs/>
          <w:sz w:val="24"/>
          <w:szCs w:val="24"/>
          <w:lang w:val="id-ID"/>
        </w:rPr>
        <w:t>Fathul Wahhab bi Syarhi Manhajith Thullab</w:t>
      </w:r>
      <w:r>
        <w:rPr>
          <w:rFonts w:asciiTheme="majorBidi" w:hAnsiTheme="majorBidi" w:cstheme="majorBidi"/>
          <w:i/>
          <w:iCs/>
          <w:sz w:val="24"/>
          <w:szCs w:val="24"/>
        </w:rPr>
        <w:t xml:space="preserve">. </w:t>
      </w:r>
      <w:r w:rsidRPr="002A4101">
        <w:rPr>
          <w:rFonts w:asciiTheme="majorBidi" w:hAnsiTheme="majorBidi" w:cstheme="majorBidi"/>
          <w:sz w:val="24"/>
          <w:szCs w:val="24"/>
          <w:lang w:val="id-ID"/>
        </w:rPr>
        <w:t>Beirut: Darul Kutub Al-‘Ilmiyyah, 1418 H</w:t>
      </w:r>
      <w:r>
        <w:rPr>
          <w:rFonts w:asciiTheme="majorBidi" w:hAnsiTheme="majorBidi" w:cstheme="majorBidi"/>
          <w:sz w:val="24"/>
          <w:szCs w:val="24"/>
        </w:rPr>
        <w:t>.</w:t>
      </w:r>
    </w:p>
    <w:p w14:paraId="79BE1B46"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Al-Jamal,</w:t>
      </w:r>
      <w:r>
        <w:rPr>
          <w:rFonts w:asciiTheme="majorBidi" w:hAnsiTheme="majorBidi" w:cstheme="majorBidi"/>
          <w:sz w:val="24"/>
          <w:szCs w:val="24"/>
        </w:rPr>
        <w:t xml:space="preserve"> </w:t>
      </w:r>
      <w:r w:rsidRPr="002A4101">
        <w:rPr>
          <w:rFonts w:asciiTheme="majorBidi" w:hAnsiTheme="majorBidi" w:cstheme="majorBidi"/>
          <w:sz w:val="24"/>
          <w:szCs w:val="24"/>
          <w:lang w:val="id-ID"/>
        </w:rPr>
        <w:t xml:space="preserve">Ahmad Muhammad Abdul Azim. </w:t>
      </w:r>
      <w:r w:rsidRPr="002A4101">
        <w:rPr>
          <w:rFonts w:asciiTheme="majorBidi" w:hAnsiTheme="majorBidi" w:cstheme="majorBidi"/>
          <w:i/>
          <w:iCs/>
          <w:sz w:val="24"/>
          <w:szCs w:val="24"/>
          <w:lang w:val="id-ID"/>
        </w:rPr>
        <w:t>Daur Nizham Al-Waqf Al-Islami fi At-Tanmiya</w:t>
      </w:r>
      <w:r>
        <w:rPr>
          <w:rFonts w:asciiTheme="majorBidi" w:hAnsiTheme="majorBidi" w:cstheme="majorBidi"/>
          <w:i/>
          <w:iCs/>
          <w:sz w:val="24"/>
          <w:szCs w:val="24"/>
          <w:lang w:val="id-ID"/>
        </w:rPr>
        <w:t>h Al-Iqtishadiyah Al-Mu’ashirah</w:t>
      </w:r>
      <w:r>
        <w:rPr>
          <w:rFonts w:asciiTheme="majorBidi" w:hAnsiTheme="majorBidi" w:cstheme="majorBidi"/>
          <w:i/>
          <w:iCs/>
          <w:sz w:val="24"/>
          <w:szCs w:val="24"/>
        </w:rPr>
        <w:t xml:space="preserve">. </w:t>
      </w:r>
      <w:r w:rsidRPr="002A4101">
        <w:rPr>
          <w:rFonts w:asciiTheme="majorBidi" w:hAnsiTheme="majorBidi" w:cstheme="majorBidi"/>
          <w:sz w:val="24"/>
          <w:szCs w:val="24"/>
          <w:lang w:val="id-ID"/>
        </w:rPr>
        <w:t>Kairo: Dar As-Salam, 2007</w:t>
      </w:r>
      <w:r>
        <w:rPr>
          <w:rFonts w:asciiTheme="majorBidi" w:hAnsiTheme="majorBidi" w:cstheme="majorBidi"/>
          <w:sz w:val="24"/>
          <w:szCs w:val="24"/>
        </w:rPr>
        <w:t>.</w:t>
      </w:r>
    </w:p>
    <w:p w14:paraId="0D293CFA"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Ambrose,</w:t>
      </w:r>
      <w:r>
        <w:rPr>
          <w:rFonts w:asciiTheme="majorBidi" w:hAnsiTheme="majorBidi" w:cstheme="majorBidi"/>
          <w:sz w:val="24"/>
          <w:szCs w:val="24"/>
        </w:rPr>
        <w:t xml:space="preserve"> </w:t>
      </w:r>
      <w:r w:rsidRPr="002A4101">
        <w:rPr>
          <w:rFonts w:asciiTheme="majorBidi" w:hAnsiTheme="majorBidi" w:cstheme="majorBidi"/>
          <w:sz w:val="24"/>
          <w:szCs w:val="24"/>
        </w:rPr>
        <w:t>Azniza Hartini Azrai Azaimi</w:t>
      </w:r>
      <w:r>
        <w:rPr>
          <w:rFonts w:asciiTheme="majorBidi" w:hAnsiTheme="majorBidi" w:cstheme="majorBidi"/>
          <w:sz w:val="24"/>
          <w:szCs w:val="24"/>
        </w:rPr>
        <w:t>,</w:t>
      </w:r>
      <w:r w:rsidRPr="002A4101">
        <w:rPr>
          <w:rFonts w:asciiTheme="majorBidi" w:hAnsiTheme="majorBidi" w:cstheme="majorBidi"/>
          <w:sz w:val="24"/>
          <w:szCs w:val="24"/>
        </w:rPr>
        <w:t xml:space="preserve"> </w:t>
      </w:r>
      <w:r>
        <w:rPr>
          <w:rFonts w:asciiTheme="majorBidi" w:hAnsiTheme="majorBidi" w:cstheme="majorBidi"/>
          <w:sz w:val="24"/>
          <w:szCs w:val="24"/>
        </w:rPr>
        <w:t xml:space="preserve">dkk. 2018. </w:t>
      </w:r>
      <w:r w:rsidRPr="002A4101">
        <w:rPr>
          <w:rFonts w:asciiTheme="majorBidi" w:hAnsiTheme="majorBidi" w:cstheme="majorBidi"/>
          <w:sz w:val="24"/>
          <w:szCs w:val="24"/>
        </w:rPr>
        <w:t xml:space="preserve">"A proposed model for waqf financing public goods and mixed public goods in Malaysia", </w:t>
      </w:r>
      <w:r w:rsidRPr="002A4101">
        <w:rPr>
          <w:rFonts w:asciiTheme="majorBidi" w:hAnsiTheme="majorBidi" w:cstheme="majorBidi"/>
          <w:i/>
          <w:iCs/>
          <w:sz w:val="24"/>
          <w:szCs w:val="24"/>
        </w:rPr>
        <w:t>International Journal of Islamic and Middle Eastern Finance and Management,</w:t>
      </w:r>
      <w:r w:rsidRPr="002A4101">
        <w:rPr>
          <w:rFonts w:asciiTheme="majorBidi" w:hAnsiTheme="majorBidi" w:cstheme="majorBidi"/>
          <w:sz w:val="24"/>
          <w:szCs w:val="24"/>
        </w:rPr>
        <w:t xml:space="preserve"> https://doi.org/10.1108/ IMEFM-01-2017-0001</w:t>
      </w:r>
      <w:r w:rsidRPr="002A4101">
        <w:rPr>
          <w:rFonts w:asciiTheme="majorBidi" w:hAnsiTheme="majorBidi" w:cstheme="majorBidi"/>
          <w:color w:val="222222"/>
          <w:sz w:val="24"/>
          <w:szCs w:val="24"/>
          <w:shd w:val="clear" w:color="auto" w:fill="FFFFFF"/>
          <w:lang w:val="id-ID"/>
        </w:rPr>
        <w:t xml:space="preserve"> </w:t>
      </w:r>
      <w:r w:rsidRPr="002A4101">
        <w:rPr>
          <w:rFonts w:asciiTheme="majorBidi" w:hAnsiTheme="majorBidi" w:cstheme="majorBidi"/>
          <w:sz w:val="24"/>
          <w:szCs w:val="24"/>
          <w:lang w:val="id-ID"/>
        </w:rPr>
        <w:t xml:space="preserve"> </w:t>
      </w:r>
    </w:p>
    <w:p w14:paraId="0214EFB5" w14:textId="77777777" w:rsidR="00524C59" w:rsidRPr="002A4101" w:rsidRDefault="00524C59" w:rsidP="00524C59">
      <w:pPr>
        <w:pStyle w:val="FootnoteText"/>
        <w:spacing w:before="240"/>
        <w:ind w:left="720" w:hanging="720"/>
        <w:jc w:val="both"/>
        <w:rPr>
          <w:rFonts w:asciiTheme="majorBidi" w:hAnsiTheme="majorBidi" w:cstheme="majorBidi"/>
          <w:sz w:val="24"/>
          <w:szCs w:val="24"/>
          <w:lang w:val="id-ID"/>
        </w:rPr>
      </w:pPr>
      <w:r w:rsidRPr="002A4101">
        <w:rPr>
          <w:rFonts w:asciiTheme="majorBidi" w:hAnsiTheme="majorBidi" w:cstheme="majorBidi"/>
          <w:sz w:val="24"/>
          <w:szCs w:val="24"/>
          <w:lang w:val="id-ID"/>
        </w:rPr>
        <w:t>An-Nawawi,</w:t>
      </w:r>
      <w:r>
        <w:rPr>
          <w:rFonts w:asciiTheme="majorBidi" w:hAnsiTheme="majorBidi" w:cstheme="majorBidi"/>
          <w:sz w:val="24"/>
          <w:szCs w:val="24"/>
        </w:rPr>
        <w:t xml:space="preserve"> </w:t>
      </w:r>
      <w:r w:rsidRPr="002A4101">
        <w:rPr>
          <w:rFonts w:asciiTheme="majorBidi" w:hAnsiTheme="majorBidi" w:cstheme="majorBidi"/>
          <w:sz w:val="24"/>
          <w:szCs w:val="24"/>
          <w:lang w:val="id-ID"/>
        </w:rPr>
        <w:t>Abu Zakaria Yahya</w:t>
      </w:r>
      <w:r>
        <w:rPr>
          <w:rFonts w:asciiTheme="majorBidi" w:hAnsiTheme="majorBidi" w:cstheme="majorBidi"/>
          <w:sz w:val="24"/>
          <w:szCs w:val="24"/>
        </w:rPr>
        <w:t>.</w:t>
      </w:r>
      <w:r w:rsidRPr="002A4101">
        <w:rPr>
          <w:rFonts w:asciiTheme="majorBidi" w:hAnsiTheme="majorBidi" w:cstheme="majorBidi"/>
          <w:sz w:val="24"/>
          <w:szCs w:val="24"/>
          <w:lang w:val="id-ID"/>
        </w:rPr>
        <w:t xml:space="preserve"> </w:t>
      </w:r>
      <w:r w:rsidRPr="002A4101">
        <w:rPr>
          <w:rFonts w:asciiTheme="majorBidi" w:hAnsiTheme="majorBidi" w:cstheme="majorBidi"/>
          <w:i/>
          <w:iCs/>
          <w:sz w:val="24"/>
          <w:szCs w:val="24"/>
          <w:lang w:val="id-ID"/>
        </w:rPr>
        <w:t>Al-Minhaj fi Syarh Shahih Muslim</w:t>
      </w:r>
      <w:r>
        <w:rPr>
          <w:rFonts w:asciiTheme="majorBidi" w:hAnsiTheme="majorBidi" w:cstheme="majorBidi"/>
          <w:i/>
          <w:iCs/>
          <w:sz w:val="24"/>
          <w:szCs w:val="24"/>
        </w:rPr>
        <w:t xml:space="preserve">. </w:t>
      </w:r>
      <w:r w:rsidRPr="002A4101">
        <w:rPr>
          <w:rFonts w:asciiTheme="majorBidi" w:hAnsiTheme="majorBidi" w:cstheme="majorBidi"/>
          <w:sz w:val="24"/>
          <w:szCs w:val="24"/>
          <w:lang w:val="id-ID"/>
        </w:rPr>
        <w:t>Amman: Bait Al-Afkar Ad-Dauliah, t.t.</w:t>
      </w:r>
    </w:p>
    <w:p w14:paraId="783C9EA9"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An-Nawawi, Muhyiddin</w:t>
      </w:r>
      <w:r>
        <w:rPr>
          <w:rFonts w:asciiTheme="majorBidi" w:hAnsiTheme="majorBidi" w:cstheme="majorBidi"/>
          <w:sz w:val="24"/>
          <w:szCs w:val="24"/>
        </w:rPr>
        <w:t>.</w:t>
      </w:r>
      <w:r w:rsidRPr="002A4101">
        <w:rPr>
          <w:rFonts w:asciiTheme="majorBidi" w:hAnsiTheme="majorBidi" w:cstheme="majorBidi"/>
          <w:sz w:val="24"/>
          <w:szCs w:val="24"/>
          <w:lang w:val="id-ID"/>
        </w:rPr>
        <w:t xml:space="preserve"> </w:t>
      </w:r>
      <w:r w:rsidRPr="002A4101">
        <w:rPr>
          <w:rFonts w:asciiTheme="majorBidi" w:hAnsiTheme="majorBidi" w:cstheme="majorBidi"/>
          <w:i/>
          <w:iCs/>
          <w:sz w:val="24"/>
          <w:szCs w:val="24"/>
          <w:lang w:val="id-ID"/>
        </w:rPr>
        <w:t>Al-Majmu’ Syarh Al-Muhazzab</w:t>
      </w:r>
      <w:r>
        <w:rPr>
          <w:rFonts w:asciiTheme="majorBidi" w:hAnsiTheme="majorBidi" w:cstheme="majorBidi"/>
          <w:i/>
          <w:iCs/>
          <w:sz w:val="24"/>
          <w:szCs w:val="24"/>
        </w:rPr>
        <w:t xml:space="preserve">. </w:t>
      </w:r>
      <w:r w:rsidRPr="002A4101">
        <w:rPr>
          <w:rFonts w:asciiTheme="majorBidi" w:hAnsiTheme="majorBidi" w:cstheme="majorBidi"/>
          <w:sz w:val="24"/>
          <w:szCs w:val="24"/>
          <w:lang w:val="id-ID"/>
        </w:rPr>
        <w:t>Jeddah: Maktabah Al-Irsyad, t.t.</w:t>
      </w:r>
    </w:p>
    <w:p w14:paraId="489FA42B"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rPr>
        <w:t>Ariansyah, T., et al. ‘Persepsi Masyarakat Terhadap Wakaf Sebagai Alternatif Instrumen Keuangan Publik di Indonesia’, </w:t>
      </w:r>
      <w:r w:rsidRPr="002A4101">
        <w:rPr>
          <w:rFonts w:asciiTheme="majorBidi" w:hAnsiTheme="majorBidi" w:cstheme="majorBidi"/>
          <w:i/>
          <w:iCs/>
          <w:color w:val="222222"/>
          <w:sz w:val="24"/>
          <w:szCs w:val="24"/>
          <w:shd w:val="clear" w:color="auto" w:fill="FFFFFF"/>
        </w:rPr>
        <w:t>SKETSA BISNIS</w:t>
      </w:r>
      <w:r w:rsidRPr="002A4101">
        <w:rPr>
          <w:rFonts w:asciiTheme="majorBidi" w:hAnsiTheme="majorBidi" w:cstheme="majorBidi"/>
          <w:color w:val="222222"/>
          <w:sz w:val="24"/>
          <w:szCs w:val="24"/>
          <w:shd w:val="clear" w:color="auto" w:fill="FFFFFF"/>
        </w:rPr>
        <w:t>, 2018, 5.2: 113-122.</w:t>
      </w:r>
    </w:p>
    <w:p w14:paraId="2F69F03F" w14:textId="77777777" w:rsidR="00524C59" w:rsidRPr="002A4101" w:rsidRDefault="00524C59" w:rsidP="00524C59">
      <w:pPr>
        <w:pStyle w:val="FootnoteText"/>
        <w:spacing w:before="240"/>
        <w:ind w:left="720" w:hanging="720"/>
        <w:jc w:val="both"/>
        <w:rPr>
          <w:rFonts w:asciiTheme="majorBidi" w:hAnsiTheme="majorBidi" w:cstheme="majorBidi"/>
          <w:sz w:val="24"/>
          <w:szCs w:val="24"/>
          <w:lang w:val="id-ID"/>
        </w:rPr>
      </w:pPr>
      <w:r w:rsidRPr="002A4101">
        <w:rPr>
          <w:rFonts w:asciiTheme="majorBidi" w:hAnsiTheme="majorBidi" w:cstheme="majorBidi"/>
          <w:sz w:val="24"/>
          <w:szCs w:val="24"/>
          <w:lang w:val="id-ID"/>
        </w:rPr>
        <w:t>Aziz, Muhammad.</w:t>
      </w:r>
      <w:r>
        <w:rPr>
          <w:rFonts w:asciiTheme="majorBidi" w:hAnsiTheme="majorBidi" w:cstheme="majorBidi"/>
          <w:sz w:val="24"/>
          <w:szCs w:val="24"/>
        </w:rPr>
        <w:t xml:space="preserve"> </w:t>
      </w:r>
      <w:r w:rsidRPr="002A4101">
        <w:rPr>
          <w:rFonts w:asciiTheme="majorBidi" w:hAnsiTheme="majorBidi" w:cstheme="majorBidi"/>
          <w:sz w:val="24"/>
          <w:szCs w:val="24"/>
          <w:lang w:val="id-ID"/>
        </w:rPr>
        <w:t xml:space="preserve"> ‘Peran Badan Wakaf Indonesia (BWI) dalam mengembangkan prospek wakaf uang di Indonesia’, </w:t>
      </w:r>
      <w:r w:rsidRPr="002A4101">
        <w:rPr>
          <w:rFonts w:asciiTheme="majorBidi" w:hAnsiTheme="majorBidi" w:cstheme="majorBidi"/>
          <w:i/>
          <w:iCs/>
          <w:sz w:val="24"/>
          <w:szCs w:val="24"/>
          <w:lang w:val="id-ID"/>
        </w:rPr>
        <w:t>JES,</w:t>
      </w:r>
      <w:r w:rsidRPr="002A4101">
        <w:rPr>
          <w:rFonts w:asciiTheme="majorBidi" w:hAnsiTheme="majorBidi" w:cstheme="majorBidi"/>
          <w:sz w:val="24"/>
          <w:szCs w:val="24"/>
          <w:lang w:val="id-ID"/>
        </w:rPr>
        <w:t xml:space="preserve"> 2017, 1.2.</w:t>
      </w:r>
    </w:p>
    <w:p w14:paraId="0E326693"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Azwar,</w:t>
      </w:r>
      <w:r>
        <w:t xml:space="preserve"> </w:t>
      </w:r>
      <w:r w:rsidRPr="002A4101">
        <w:rPr>
          <w:rFonts w:asciiTheme="majorBidi" w:hAnsiTheme="majorBidi" w:cstheme="majorBidi"/>
          <w:sz w:val="24"/>
          <w:szCs w:val="24"/>
        </w:rPr>
        <w:t>Adiwarman Karim</w:t>
      </w:r>
      <w:r>
        <w:rPr>
          <w:rFonts w:asciiTheme="majorBidi" w:hAnsiTheme="majorBidi" w:cstheme="majorBidi"/>
          <w:sz w:val="24"/>
          <w:szCs w:val="24"/>
        </w:rPr>
        <w:t>.</w:t>
      </w:r>
      <w:r w:rsidRPr="002A4101">
        <w:rPr>
          <w:rFonts w:asciiTheme="majorBidi" w:hAnsiTheme="majorBidi" w:cstheme="majorBidi"/>
          <w:sz w:val="24"/>
          <w:szCs w:val="24"/>
          <w:lang w:val="id-ID"/>
        </w:rPr>
        <w:t xml:space="preserve"> </w:t>
      </w:r>
      <w:r w:rsidRPr="002A4101">
        <w:rPr>
          <w:rFonts w:asciiTheme="majorBidi" w:hAnsiTheme="majorBidi" w:cstheme="majorBidi"/>
          <w:i/>
          <w:iCs/>
          <w:sz w:val="24"/>
          <w:szCs w:val="24"/>
        </w:rPr>
        <w:t>Sejarah Pemikiran Ekonomi Islam</w:t>
      </w:r>
      <w:r>
        <w:rPr>
          <w:rFonts w:asciiTheme="majorBidi" w:hAnsiTheme="majorBidi" w:cstheme="majorBidi"/>
          <w:sz w:val="24"/>
          <w:szCs w:val="24"/>
        </w:rPr>
        <w:t xml:space="preserve">. </w:t>
      </w:r>
      <w:r w:rsidRPr="002A4101">
        <w:rPr>
          <w:rFonts w:asciiTheme="majorBidi" w:hAnsiTheme="majorBidi" w:cstheme="majorBidi"/>
          <w:sz w:val="24"/>
          <w:szCs w:val="24"/>
        </w:rPr>
        <w:t>Jakarta: Rajagrafindo Persada</w:t>
      </w:r>
      <w:r w:rsidRPr="002A4101">
        <w:rPr>
          <w:rFonts w:asciiTheme="majorBidi" w:hAnsiTheme="majorBidi" w:cstheme="majorBidi"/>
          <w:sz w:val="24"/>
          <w:szCs w:val="24"/>
          <w:lang w:val="id-ID"/>
        </w:rPr>
        <w:t xml:space="preserve">, </w:t>
      </w:r>
      <w:r w:rsidRPr="002A4101">
        <w:rPr>
          <w:rFonts w:asciiTheme="majorBidi" w:hAnsiTheme="majorBidi" w:cstheme="majorBidi"/>
          <w:sz w:val="24"/>
          <w:szCs w:val="24"/>
        </w:rPr>
        <w:t>2004</w:t>
      </w:r>
      <w:r>
        <w:rPr>
          <w:rFonts w:asciiTheme="majorBidi" w:hAnsiTheme="majorBidi" w:cstheme="majorBidi"/>
          <w:sz w:val="24"/>
          <w:szCs w:val="24"/>
        </w:rPr>
        <w:t>.</w:t>
      </w:r>
    </w:p>
    <w:p w14:paraId="3E95C608"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Az-Zuhaili,</w:t>
      </w:r>
      <w:r>
        <w:rPr>
          <w:rFonts w:asciiTheme="majorBidi" w:hAnsiTheme="majorBidi" w:cstheme="majorBidi"/>
          <w:sz w:val="24"/>
          <w:szCs w:val="24"/>
        </w:rPr>
        <w:t xml:space="preserve"> </w:t>
      </w:r>
      <w:r w:rsidRPr="002A4101">
        <w:rPr>
          <w:rFonts w:asciiTheme="majorBidi" w:hAnsiTheme="majorBidi" w:cstheme="majorBidi"/>
          <w:sz w:val="24"/>
          <w:szCs w:val="24"/>
        </w:rPr>
        <w:t>Wahbah</w:t>
      </w:r>
      <w:r>
        <w:rPr>
          <w:rFonts w:asciiTheme="majorBidi" w:hAnsiTheme="majorBidi" w:cstheme="majorBidi"/>
          <w:sz w:val="24"/>
          <w:szCs w:val="24"/>
        </w:rPr>
        <w:t>.</w:t>
      </w:r>
      <w:r w:rsidRPr="002A4101">
        <w:rPr>
          <w:rFonts w:asciiTheme="majorBidi" w:hAnsiTheme="majorBidi" w:cstheme="majorBidi"/>
          <w:sz w:val="24"/>
          <w:szCs w:val="24"/>
        </w:rPr>
        <w:t xml:space="preserve"> </w:t>
      </w:r>
      <w:r w:rsidRPr="002A4101">
        <w:rPr>
          <w:rFonts w:asciiTheme="majorBidi" w:hAnsiTheme="majorBidi" w:cstheme="majorBidi"/>
          <w:i/>
          <w:iCs/>
          <w:sz w:val="24"/>
          <w:szCs w:val="24"/>
        </w:rPr>
        <w:t xml:space="preserve">Al-Fiqh Al-Islami </w:t>
      </w:r>
      <w:proofErr w:type="gramStart"/>
      <w:r w:rsidRPr="002A4101">
        <w:rPr>
          <w:rFonts w:asciiTheme="majorBidi" w:hAnsiTheme="majorBidi" w:cstheme="majorBidi"/>
          <w:i/>
          <w:iCs/>
          <w:sz w:val="24"/>
          <w:szCs w:val="24"/>
        </w:rPr>
        <w:t>wa</w:t>
      </w:r>
      <w:proofErr w:type="gramEnd"/>
      <w:r w:rsidRPr="002A4101">
        <w:rPr>
          <w:rFonts w:asciiTheme="majorBidi" w:hAnsiTheme="majorBidi" w:cstheme="majorBidi"/>
          <w:i/>
          <w:iCs/>
          <w:sz w:val="24"/>
          <w:szCs w:val="24"/>
        </w:rPr>
        <w:t xml:space="preserve"> Adillatuh</w:t>
      </w:r>
      <w:r>
        <w:rPr>
          <w:rFonts w:asciiTheme="majorBidi" w:hAnsiTheme="majorBidi" w:cstheme="majorBidi"/>
          <w:i/>
          <w:iCs/>
          <w:sz w:val="24"/>
          <w:szCs w:val="24"/>
        </w:rPr>
        <w:t xml:space="preserve">. </w:t>
      </w:r>
      <w:r w:rsidRPr="002A4101">
        <w:rPr>
          <w:rFonts w:asciiTheme="majorBidi" w:hAnsiTheme="majorBidi" w:cstheme="majorBidi"/>
          <w:sz w:val="24"/>
          <w:szCs w:val="24"/>
        </w:rPr>
        <w:t>Dama</w:t>
      </w:r>
      <w:r>
        <w:rPr>
          <w:rFonts w:asciiTheme="majorBidi" w:hAnsiTheme="majorBidi" w:cstheme="majorBidi"/>
          <w:sz w:val="24"/>
          <w:szCs w:val="24"/>
        </w:rPr>
        <w:t>skus: Dar Al-Fikr, 1985.</w:t>
      </w:r>
    </w:p>
    <w:p w14:paraId="12DAF654"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 xml:space="preserve">Badan Pengawasan Keuangan dan Pembangunan, Profil Pembiayaan Pembangunan, </w:t>
      </w:r>
      <w:hyperlink r:id="rId26" w:history="1">
        <w:r w:rsidRPr="002A4101">
          <w:rPr>
            <w:rStyle w:val="Hyperlink"/>
            <w:rFonts w:asciiTheme="majorBidi" w:hAnsiTheme="majorBidi" w:cstheme="majorBidi"/>
            <w:sz w:val="24"/>
            <w:szCs w:val="24"/>
            <w:u w:val="none"/>
          </w:rPr>
          <w:t>http://www.bpkp.go.id/puslitbangwas/</w:t>
        </w:r>
      </w:hyperlink>
      <w:r w:rsidRPr="002A4101">
        <w:rPr>
          <w:rFonts w:asciiTheme="majorBidi" w:hAnsiTheme="majorBidi" w:cstheme="majorBidi"/>
          <w:sz w:val="24"/>
          <w:szCs w:val="24"/>
        </w:rPr>
        <w:t>, diakses 23 Juni 2020.</w:t>
      </w:r>
    </w:p>
    <w:p w14:paraId="7528AAB0"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lastRenderedPageBreak/>
        <w:t xml:space="preserve">CNN Indonesia, Bengkak, Defisit APBN 2019 Tembus Rp353 Triliun, </w:t>
      </w:r>
      <w:hyperlink r:id="rId27" w:history="1">
        <w:r w:rsidRPr="002A4101">
          <w:rPr>
            <w:rStyle w:val="Hyperlink"/>
            <w:rFonts w:asciiTheme="majorBidi" w:hAnsiTheme="majorBidi" w:cstheme="majorBidi"/>
            <w:sz w:val="24"/>
            <w:szCs w:val="24"/>
            <w:u w:val="none"/>
          </w:rPr>
          <w:t>https://www.cnnindonesia.com/</w:t>
        </w:r>
      </w:hyperlink>
      <w:r w:rsidRPr="002A4101">
        <w:rPr>
          <w:rFonts w:asciiTheme="majorBidi" w:hAnsiTheme="majorBidi" w:cstheme="majorBidi"/>
          <w:sz w:val="24"/>
          <w:szCs w:val="24"/>
        </w:rPr>
        <w:t>, diakses 23 Juni 2020.</w:t>
      </w:r>
    </w:p>
    <w:p w14:paraId="3429084A"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rPr>
        <w:t>Dahlan,</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Rahmat</w:t>
      </w:r>
      <w:r>
        <w:rPr>
          <w:rFonts w:asciiTheme="majorBidi" w:hAnsiTheme="majorBidi" w:cstheme="majorBidi"/>
          <w:color w:val="222222"/>
          <w:sz w:val="24"/>
          <w:szCs w:val="24"/>
          <w:shd w:val="clear" w:color="auto" w:fill="FFFFFF"/>
        </w:rPr>
        <w:t>.</w:t>
      </w:r>
      <w:r w:rsidRPr="002A4101">
        <w:rPr>
          <w:rFonts w:asciiTheme="majorBidi" w:hAnsiTheme="majorBidi" w:cstheme="majorBidi"/>
          <w:color w:val="222222"/>
          <w:sz w:val="24"/>
          <w:szCs w:val="24"/>
          <w:shd w:val="clear" w:color="auto" w:fill="FFFFFF"/>
        </w:rPr>
        <w:t xml:space="preserve"> ‘Faktor-Faktor Yang Mempengaruhi Persepsi Nazhir Terhadap Wakaf Uang’, </w:t>
      </w:r>
      <w:r w:rsidRPr="002A4101">
        <w:rPr>
          <w:rFonts w:asciiTheme="majorBidi" w:hAnsiTheme="majorBidi" w:cstheme="majorBidi"/>
          <w:i/>
          <w:iCs/>
          <w:color w:val="222222"/>
          <w:sz w:val="24"/>
          <w:szCs w:val="24"/>
          <w:shd w:val="clear" w:color="auto" w:fill="FFFFFF"/>
        </w:rPr>
        <w:t>ZISWAF: Jurnal Zakat dan Wakaf</w:t>
      </w:r>
      <w:r w:rsidRPr="002A4101">
        <w:rPr>
          <w:rFonts w:asciiTheme="majorBidi" w:hAnsiTheme="majorBidi" w:cstheme="majorBidi"/>
          <w:color w:val="222222"/>
          <w:sz w:val="24"/>
          <w:szCs w:val="24"/>
          <w:shd w:val="clear" w:color="auto" w:fill="FFFFFF"/>
        </w:rPr>
        <w:t>, 2018, 4.1: 1-24.</w:t>
      </w:r>
    </w:p>
    <w:p w14:paraId="252FDD85" w14:textId="77777777" w:rsidR="00524C59" w:rsidRPr="002A4101" w:rsidRDefault="00524C59" w:rsidP="00524C59">
      <w:pPr>
        <w:pStyle w:val="FootnoteText"/>
        <w:spacing w:before="240"/>
        <w:ind w:left="720" w:hanging="720"/>
        <w:jc w:val="both"/>
        <w:rPr>
          <w:rFonts w:asciiTheme="majorBidi" w:hAnsiTheme="majorBidi" w:cstheme="majorBidi"/>
          <w:sz w:val="24"/>
          <w:szCs w:val="24"/>
          <w:lang w:val="id-ID"/>
        </w:rPr>
      </w:pPr>
      <w:r w:rsidRPr="002A4101">
        <w:rPr>
          <w:rFonts w:asciiTheme="majorBidi" w:hAnsiTheme="majorBidi" w:cstheme="majorBidi"/>
          <w:color w:val="000000" w:themeColor="text1"/>
          <w:sz w:val="24"/>
          <w:szCs w:val="24"/>
        </w:rPr>
        <w:t xml:space="preserve">Direktorat Jenderal Pengelolaan Pembiayaan </w:t>
      </w:r>
      <w:r w:rsidRPr="002A4101">
        <w:rPr>
          <w:rFonts w:asciiTheme="majorBidi" w:hAnsiTheme="majorBidi" w:cstheme="majorBidi"/>
          <w:color w:val="000000" w:themeColor="text1"/>
          <w:sz w:val="24"/>
          <w:szCs w:val="24"/>
          <w:lang w:val="id-ID"/>
        </w:rPr>
        <w:t>d</w:t>
      </w:r>
      <w:r w:rsidRPr="002A4101">
        <w:rPr>
          <w:rFonts w:asciiTheme="majorBidi" w:hAnsiTheme="majorBidi" w:cstheme="majorBidi"/>
          <w:color w:val="000000" w:themeColor="text1"/>
          <w:sz w:val="24"/>
          <w:szCs w:val="24"/>
        </w:rPr>
        <w:t>an Risiko Kementerian Keuangan</w:t>
      </w:r>
      <w:r w:rsidRPr="002A4101">
        <w:rPr>
          <w:rFonts w:asciiTheme="majorBidi" w:hAnsiTheme="majorBidi" w:cstheme="majorBidi"/>
          <w:color w:val="000000" w:themeColor="text1"/>
          <w:sz w:val="24"/>
          <w:szCs w:val="24"/>
          <w:lang w:val="id-ID"/>
        </w:rPr>
        <w:t xml:space="preserve">, </w:t>
      </w:r>
      <w:r w:rsidRPr="002A4101">
        <w:rPr>
          <w:rFonts w:asciiTheme="majorBidi" w:hAnsiTheme="majorBidi" w:cstheme="majorBidi"/>
          <w:i/>
          <w:iCs/>
          <w:color w:val="000000" w:themeColor="text1"/>
          <w:sz w:val="24"/>
          <w:szCs w:val="24"/>
          <w:lang w:val="id-ID"/>
        </w:rPr>
        <w:t>Penerbitan Sukuk Wakaf (Cash Waqf Linked Sukuk - CWLS) Seri SW001 Pada Tanggal 10 Maret 2020 Dengan Cara Private Placement</w:t>
      </w:r>
      <w:r w:rsidRPr="002A4101">
        <w:rPr>
          <w:rFonts w:asciiTheme="majorBidi" w:hAnsiTheme="majorBidi" w:cstheme="majorBidi"/>
          <w:color w:val="000000" w:themeColor="text1"/>
          <w:sz w:val="24"/>
          <w:szCs w:val="24"/>
          <w:lang w:val="id-ID"/>
        </w:rPr>
        <w:t xml:space="preserve">, </w:t>
      </w:r>
      <w:hyperlink r:id="rId28" w:history="1">
        <w:r w:rsidRPr="002A4101">
          <w:rPr>
            <w:rStyle w:val="Hyperlink"/>
            <w:rFonts w:asciiTheme="majorBidi" w:hAnsiTheme="majorBidi" w:cstheme="majorBidi"/>
            <w:color w:val="000000" w:themeColor="text1"/>
            <w:sz w:val="24"/>
            <w:szCs w:val="24"/>
            <w:u w:val="none"/>
          </w:rPr>
          <w:t>https://www.djppr.kemenkeu.go.id/</w:t>
        </w:r>
      </w:hyperlink>
      <w:r w:rsidRPr="002A4101">
        <w:rPr>
          <w:rFonts w:asciiTheme="majorBidi" w:hAnsiTheme="majorBidi" w:cstheme="majorBidi"/>
          <w:color w:val="000000" w:themeColor="text1"/>
          <w:sz w:val="24"/>
          <w:szCs w:val="24"/>
          <w:lang w:val="id-ID"/>
        </w:rPr>
        <w:t>, 10 Maret 2020.</w:t>
      </w:r>
    </w:p>
    <w:p w14:paraId="3C07C421" w14:textId="77777777" w:rsidR="00524C59" w:rsidRPr="002A4101" w:rsidRDefault="00524C59" w:rsidP="00524C59">
      <w:pPr>
        <w:pStyle w:val="FootnoteText"/>
        <w:spacing w:before="240"/>
        <w:ind w:left="720" w:hanging="720"/>
        <w:jc w:val="both"/>
        <w:rPr>
          <w:rFonts w:asciiTheme="majorBidi" w:hAnsiTheme="majorBidi" w:cstheme="majorBidi"/>
          <w:sz w:val="24"/>
          <w:szCs w:val="24"/>
          <w:lang w:val="id-ID"/>
        </w:rPr>
      </w:pPr>
      <w:r w:rsidRPr="002A4101">
        <w:rPr>
          <w:rFonts w:asciiTheme="majorBidi" w:hAnsiTheme="majorBidi" w:cstheme="majorBidi"/>
          <w:sz w:val="24"/>
          <w:szCs w:val="24"/>
          <w:lang w:val="id-ID"/>
        </w:rPr>
        <w:t>Fatwa Majelis Ulama Indonesia Nomor 29 Tahun 2002 tentang Wakaf Uang</w:t>
      </w:r>
    </w:p>
    <w:p w14:paraId="10FC0C32"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lang w:val="id-ID"/>
        </w:rPr>
        <w:t>Fauzia</w:t>
      </w:r>
      <w:r w:rsidRPr="002A4101">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Amelia</w:t>
      </w:r>
      <w:r>
        <w:rPr>
          <w:rFonts w:asciiTheme="majorBidi" w:hAnsiTheme="majorBidi" w:cstheme="majorBidi"/>
          <w:color w:val="222222"/>
          <w:sz w:val="24"/>
          <w:szCs w:val="24"/>
          <w:shd w:val="clear" w:color="auto" w:fill="FFFFFF"/>
        </w:rPr>
        <w:t>,</w:t>
      </w:r>
      <w:r w:rsidRPr="002A4101">
        <w:rPr>
          <w:rFonts w:asciiTheme="majorBidi" w:hAnsiTheme="majorBidi" w:cstheme="majorBidi"/>
          <w:color w:val="222222"/>
          <w:sz w:val="24"/>
          <w:szCs w:val="24"/>
          <w:shd w:val="clear" w:color="auto" w:fill="FFFFFF"/>
        </w:rPr>
        <w:t xml:space="preserve"> et al. </w:t>
      </w:r>
      <w:r w:rsidRPr="002A4101">
        <w:rPr>
          <w:rFonts w:asciiTheme="majorBidi" w:hAnsiTheme="majorBidi" w:cstheme="majorBidi"/>
          <w:i/>
          <w:iCs/>
          <w:color w:val="222222"/>
          <w:sz w:val="24"/>
          <w:szCs w:val="24"/>
          <w:shd w:val="clear" w:color="auto" w:fill="FFFFFF"/>
        </w:rPr>
        <w:t>Fenomena wakaf di Indonesia: tantangan menuju wakaf produktif</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Badan Wakaf Indonesia, 2018</w:t>
      </w:r>
      <w:r>
        <w:rPr>
          <w:rFonts w:asciiTheme="majorBidi" w:hAnsiTheme="majorBidi" w:cstheme="majorBidi"/>
          <w:color w:val="222222"/>
          <w:sz w:val="24"/>
          <w:szCs w:val="24"/>
          <w:shd w:val="clear" w:color="auto" w:fill="FFFFFF"/>
        </w:rPr>
        <w:t>.</w:t>
      </w:r>
    </w:p>
    <w:p w14:paraId="306C845A"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lang w:val="id-ID"/>
        </w:rPr>
        <w:t>Furqon,</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Ahmad</w:t>
      </w:r>
      <w:r>
        <w:rPr>
          <w:rFonts w:asciiTheme="majorBidi" w:hAnsiTheme="majorBidi" w:cstheme="majorBidi"/>
          <w:color w:val="222222"/>
          <w:sz w:val="24"/>
          <w:szCs w:val="24"/>
          <w:shd w:val="clear" w:color="auto" w:fill="FFFFFF"/>
        </w:rPr>
        <w:t>.</w:t>
      </w:r>
      <w:r w:rsidRPr="002A4101">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lang w:val="id-ID"/>
        </w:rPr>
        <w:t>‘</w:t>
      </w:r>
      <w:r w:rsidRPr="002A4101">
        <w:rPr>
          <w:rFonts w:asciiTheme="majorBidi" w:hAnsiTheme="majorBidi" w:cstheme="majorBidi"/>
          <w:color w:val="222222"/>
          <w:sz w:val="24"/>
          <w:szCs w:val="24"/>
          <w:shd w:val="clear" w:color="auto" w:fill="FFFFFF"/>
        </w:rPr>
        <w:t>Model-Model Pembiayaan Wakaf Tanah Produktif</w:t>
      </w:r>
      <w:r w:rsidRPr="002A4101">
        <w:rPr>
          <w:rFonts w:asciiTheme="majorBidi" w:hAnsiTheme="majorBidi" w:cstheme="majorBidi"/>
          <w:color w:val="222222"/>
          <w:sz w:val="24"/>
          <w:szCs w:val="24"/>
          <w:shd w:val="clear" w:color="auto" w:fill="FFFFFF"/>
          <w:lang w:val="id-ID"/>
        </w:rPr>
        <w:t>’,</w:t>
      </w:r>
      <w:r w:rsidRPr="002A4101">
        <w:rPr>
          <w:rFonts w:asciiTheme="majorBidi" w:hAnsiTheme="majorBidi" w:cstheme="majorBidi"/>
          <w:color w:val="222222"/>
          <w:sz w:val="24"/>
          <w:szCs w:val="24"/>
          <w:shd w:val="clear" w:color="auto" w:fill="FFFFFF"/>
        </w:rPr>
        <w:t> </w:t>
      </w:r>
      <w:r w:rsidRPr="002A4101">
        <w:rPr>
          <w:rFonts w:asciiTheme="majorBidi" w:hAnsiTheme="majorBidi" w:cstheme="majorBidi"/>
          <w:i/>
          <w:iCs/>
          <w:color w:val="222222"/>
          <w:sz w:val="24"/>
          <w:szCs w:val="24"/>
          <w:shd w:val="clear" w:color="auto" w:fill="FFFFFF"/>
        </w:rPr>
        <w:t>Economica: Jurnal Ekonomi Islam</w:t>
      </w:r>
      <w:r w:rsidRPr="002A4101">
        <w:rPr>
          <w:rFonts w:asciiTheme="majorBidi" w:hAnsiTheme="majorBidi" w:cstheme="majorBidi"/>
          <w:color w:val="222222"/>
          <w:sz w:val="24"/>
          <w:szCs w:val="24"/>
          <w:shd w:val="clear" w:color="auto" w:fill="FFFFFF"/>
        </w:rPr>
        <w:t>, 2014, 5.1: 1-20.</w:t>
      </w:r>
    </w:p>
    <w:p w14:paraId="4E1E2E49"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Pr>
          <w:rFonts w:asciiTheme="majorBidi" w:hAnsiTheme="majorBidi" w:cstheme="majorBidi"/>
          <w:color w:val="222222"/>
          <w:sz w:val="24"/>
          <w:szCs w:val="24"/>
          <w:shd w:val="clear" w:color="auto" w:fill="FFFFFF"/>
        </w:rPr>
        <w:t xml:space="preserve">Handayani, Rahmi Putri, </w:t>
      </w:r>
      <w:r w:rsidRPr="002A4101">
        <w:rPr>
          <w:rFonts w:asciiTheme="majorBidi" w:hAnsiTheme="majorBidi" w:cstheme="majorBidi"/>
          <w:color w:val="222222"/>
          <w:sz w:val="24"/>
          <w:szCs w:val="24"/>
          <w:shd w:val="clear" w:color="auto" w:fill="FFFFFF"/>
        </w:rPr>
        <w:t>dan Tuti kurnia, ‘Analisis Persepsi Masyarakat Kota Bogor terhadap Wakaf Tunai’, </w:t>
      </w:r>
      <w:r w:rsidRPr="002A4101">
        <w:rPr>
          <w:rFonts w:asciiTheme="majorBidi" w:hAnsiTheme="majorBidi" w:cstheme="majorBidi"/>
          <w:i/>
          <w:iCs/>
          <w:color w:val="222222"/>
          <w:sz w:val="24"/>
          <w:szCs w:val="24"/>
          <w:shd w:val="clear" w:color="auto" w:fill="FFFFFF"/>
        </w:rPr>
        <w:t>Jurnal Syarikah: Jurnal Ekonomi Islam</w:t>
      </w:r>
      <w:r w:rsidRPr="002A4101">
        <w:rPr>
          <w:rFonts w:asciiTheme="majorBidi" w:hAnsiTheme="majorBidi" w:cstheme="majorBidi"/>
          <w:color w:val="222222"/>
          <w:sz w:val="24"/>
          <w:szCs w:val="24"/>
          <w:shd w:val="clear" w:color="auto" w:fill="FFFFFF"/>
        </w:rPr>
        <w:t>, 2015, 1.2.</w:t>
      </w:r>
    </w:p>
    <w:p w14:paraId="76E28C32" w14:textId="77777777" w:rsidR="00524C59" w:rsidRPr="002A4101" w:rsidRDefault="00524C59" w:rsidP="00524C59">
      <w:pPr>
        <w:pStyle w:val="FootnoteText"/>
        <w:spacing w:before="240"/>
        <w:ind w:left="720" w:hanging="720"/>
        <w:jc w:val="both"/>
        <w:rPr>
          <w:rFonts w:asciiTheme="majorBidi" w:hAnsiTheme="majorBidi" w:cstheme="majorBidi"/>
          <w:sz w:val="24"/>
          <w:szCs w:val="24"/>
          <w:lang w:val="id-ID"/>
        </w:rPr>
      </w:pPr>
      <w:r w:rsidRPr="002A4101">
        <w:rPr>
          <w:rFonts w:asciiTheme="majorBidi" w:hAnsiTheme="majorBidi" w:cstheme="majorBidi"/>
          <w:color w:val="222222"/>
          <w:sz w:val="24"/>
          <w:szCs w:val="24"/>
          <w:shd w:val="clear" w:color="auto" w:fill="FFFFFF"/>
          <w:lang w:val="id-ID"/>
        </w:rPr>
        <w:t>Hasanah,</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lang w:val="id-ID"/>
        </w:rPr>
        <w:t>Uswatun</w:t>
      </w:r>
      <w:r>
        <w:rPr>
          <w:rFonts w:asciiTheme="majorBidi" w:hAnsiTheme="majorBidi" w:cstheme="majorBidi"/>
          <w:color w:val="222222"/>
          <w:sz w:val="24"/>
          <w:szCs w:val="24"/>
          <w:shd w:val="clear" w:color="auto" w:fill="FFFFFF"/>
        </w:rPr>
        <w:t>.</w:t>
      </w:r>
      <w:r w:rsidRPr="002A4101">
        <w:rPr>
          <w:rFonts w:asciiTheme="majorBidi" w:hAnsiTheme="majorBidi" w:cstheme="majorBidi"/>
          <w:color w:val="222222"/>
          <w:sz w:val="24"/>
          <w:szCs w:val="24"/>
          <w:shd w:val="clear" w:color="auto" w:fill="FFFFFF"/>
          <w:lang w:val="id-ID"/>
        </w:rPr>
        <w:t xml:space="preserve"> </w:t>
      </w:r>
      <w:r w:rsidRPr="002A4101">
        <w:rPr>
          <w:rFonts w:asciiTheme="majorBidi" w:hAnsiTheme="majorBidi" w:cstheme="majorBidi"/>
          <w:i/>
          <w:iCs/>
          <w:color w:val="222222"/>
          <w:sz w:val="24"/>
          <w:szCs w:val="24"/>
          <w:shd w:val="clear" w:color="auto" w:fill="FFFFFF"/>
          <w:lang w:val="id-ID"/>
        </w:rPr>
        <w:t>Peranan Wakaf dalam Mewujudkan Kesejahteraan Sosial (Studi Kasus Pengelolaan Wakaf di Jakarta Selatan</w:t>
      </w:r>
      <w:r w:rsidRPr="002A4101">
        <w:rPr>
          <w:rFonts w:asciiTheme="majorBidi" w:hAnsiTheme="majorBidi" w:cstheme="majorBidi"/>
          <w:color w:val="222222"/>
          <w:sz w:val="24"/>
          <w:szCs w:val="24"/>
          <w:shd w:val="clear" w:color="auto" w:fill="FFFFFF"/>
          <w:lang w:val="id-ID"/>
        </w:rPr>
        <w:t>, Disertasi, Jakarta: UIN Syarif Hidayatullah, 1997.</w:t>
      </w:r>
    </w:p>
    <w:p w14:paraId="6C2946A8"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Huda</w:t>
      </w:r>
      <w:r>
        <w:rPr>
          <w:rFonts w:asciiTheme="majorBidi" w:hAnsiTheme="majorBidi" w:cstheme="majorBidi"/>
          <w:sz w:val="24"/>
          <w:szCs w:val="24"/>
        </w:rPr>
        <w:t xml:space="preserve">, </w:t>
      </w:r>
      <w:r w:rsidRPr="002A4101">
        <w:rPr>
          <w:rFonts w:asciiTheme="majorBidi" w:hAnsiTheme="majorBidi" w:cstheme="majorBidi"/>
          <w:sz w:val="24"/>
          <w:szCs w:val="24"/>
        </w:rPr>
        <w:t xml:space="preserve">N. </w:t>
      </w:r>
      <w:r w:rsidRPr="002A4101">
        <w:rPr>
          <w:rFonts w:asciiTheme="majorBidi" w:hAnsiTheme="majorBidi" w:cstheme="majorBidi"/>
          <w:i/>
          <w:iCs/>
          <w:sz w:val="24"/>
          <w:szCs w:val="24"/>
        </w:rPr>
        <w:t>Keuangan Publik Islami. Pendekatan Teoritis dan Sejarah</w:t>
      </w:r>
      <w:r w:rsidRPr="002A4101">
        <w:rPr>
          <w:rFonts w:asciiTheme="majorBidi" w:hAnsiTheme="majorBidi" w:cstheme="majorBidi"/>
          <w:sz w:val="24"/>
          <w:szCs w:val="24"/>
        </w:rPr>
        <w:t xml:space="preserve"> </w:t>
      </w:r>
      <w:r w:rsidRPr="002A4101">
        <w:rPr>
          <w:rFonts w:asciiTheme="majorBidi" w:hAnsiTheme="majorBidi" w:cstheme="majorBidi"/>
          <w:sz w:val="24"/>
          <w:szCs w:val="24"/>
          <w:lang w:val="id-ID"/>
        </w:rPr>
        <w:t>(</w:t>
      </w:r>
      <w:r w:rsidRPr="002A4101">
        <w:rPr>
          <w:rFonts w:asciiTheme="majorBidi" w:hAnsiTheme="majorBidi" w:cstheme="majorBidi"/>
          <w:sz w:val="24"/>
          <w:szCs w:val="24"/>
        </w:rPr>
        <w:t>Jakarta: Kencana</w:t>
      </w:r>
      <w:r w:rsidRPr="002A4101">
        <w:rPr>
          <w:rFonts w:asciiTheme="majorBidi" w:hAnsiTheme="majorBidi" w:cstheme="majorBidi"/>
          <w:sz w:val="24"/>
          <w:szCs w:val="24"/>
          <w:lang w:val="id-ID"/>
        </w:rPr>
        <w:t xml:space="preserve">, </w:t>
      </w:r>
      <w:r w:rsidRPr="002A4101">
        <w:rPr>
          <w:rFonts w:asciiTheme="majorBidi" w:hAnsiTheme="majorBidi" w:cstheme="majorBidi"/>
          <w:sz w:val="24"/>
          <w:szCs w:val="24"/>
        </w:rPr>
        <w:t>2012</w:t>
      </w:r>
      <w:r>
        <w:rPr>
          <w:rFonts w:asciiTheme="majorBidi" w:hAnsiTheme="majorBidi" w:cstheme="majorBidi"/>
          <w:sz w:val="24"/>
          <w:szCs w:val="24"/>
        </w:rPr>
        <w:t>.</w:t>
      </w:r>
    </w:p>
    <w:p w14:paraId="06889BD6"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rPr>
        <w:t>Hummel</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Daniel</w:t>
      </w:r>
      <w:r>
        <w:rPr>
          <w:rFonts w:asciiTheme="majorBidi" w:hAnsiTheme="majorBidi" w:cstheme="majorBidi"/>
          <w:color w:val="222222"/>
          <w:sz w:val="24"/>
          <w:szCs w:val="24"/>
          <w:shd w:val="clear" w:color="auto" w:fill="FFFFFF"/>
        </w:rPr>
        <w:t>.</w:t>
      </w:r>
      <w:r w:rsidRPr="002A4101">
        <w:rPr>
          <w:rFonts w:asciiTheme="majorBidi" w:hAnsiTheme="majorBidi" w:cstheme="majorBidi"/>
          <w:color w:val="222222"/>
          <w:sz w:val="24"/>
          <w:szCs w:val="24"/>
          <w:shd w:val="clear" w:color="auto" w:fill="FFFFFF"/>
        </w:rPr>
        <w:t xml:space="preserve"> ‘Civic crowd-funding: a potential test of the voluntary theory of public finance for public capital goods’, </w:t>
      </w:r>
      <w:r w:rsidRPr="002A4101">
        <w:rPr>
          <w:rFonts w:asciiTheme="majorBidi" w:hAnsiTheme="majorBidi" w:cstheme="majorBidi"/>
          <w:i/>
          <w:iCs/>
          <w:color w:val="222222"/>
          <w:sz w:val="24"/>
          <w:szCs w:val="24"/>
          <w:shd w:val="clear" w:color="auto" w:fill="FFFFFF"/>
        </w:rPr>
        <w:t>Journal of Public Budgeting, Accounting &amp; Financial Management</w:t>
      </w:r>
      <w:r w:rsidRPr="002A4101">
        <w:rPr>
          <w:rFonts w:asciiTheme="majorBidi" w:hAnsiTheme="majorBidi" w:cstheme="majorBidi"/>
          <w:color w:val="222222"/>
          <w:sz w:val="24"/>
          <w:szCs w:val="24"/>
          <w:shd w:val="clear" w:color="auto" w:fill="FFFFFF"/>
        </w:rPr>
        <w:t>, 2016, 28.2: 171-1952.</w:t>
      </w:r>
    </w:p>
    <w:p w14:paraId="41CF1D82" w14:textId="77777777" w:rsidR="00524C59"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lastRenderedPageBreak/>
        <w:t>Idris,</w:t>
      </w:r>
      <w:r>
        <w:rPr>
          <w:rFonts w:asciiTheme="majorBidi" w:hAnsiTheme="majorBidi" w:cstheme="majorBidi"/>
          <w:sz w:val="24"/>
          <w:szCs w:val="24"/>
        </w:rPr>
        <w:t xml:space="preserve"> </w:t>
      </w:r>
      <w:r w:rsidRPr="002A4101">
        <w:rPr>
          <w:rFonts w:asciiTheme="majorBidi" w:hAnsiTheme="majorBidi" w:cstheme="majorBidi"/>
          <w:sz w:val="24"/>
          <w:szCs w:val="24"/>
        </w:rPr>
        <w:t>Amiruddin</w:t>
      </w:r>
      <w:r>
        <w:rPr>
          <w:rFonts w:asciiTheme="majorBidi" w:hAnsiTheme="majorBidi" w:cstheme="majorBidi"/>
          <w:sz w:val="24"/>
          <w:szCs w:val="24"/>
        </w:rPr>
        <w:t>.</w:t>
      </w:r>
      <w:r w:rsidRPr="002A4101">
        <w:rPr>
          <w:rFonts w:asciiTheme="majorBidi" w:hAnsiTheme="majorBidi" w:cstheme="majorBidi"/>
          <w:sz w:val="24"/>
          <w:szCs w:val="24"/>
        </w:rPr>
        <w:t xml:space="preserve"> </w:t>
      </w:r>
      <w:r w:rsidRPr="002A4101">
        <w:rPr>
          <w:rFonts w:asciiTheme="majorBidi" w:hAnsiTheme="majorBidi" w:cstheme="majorBidi"/>
          <w:i/>
          <w:iCs/>
          <w:sz w:val="24"/>
          <w:szCs w:val="24"/>
        </w:rPr>
        <w:t>Ekonomi Publik</w:t>
      </w:r>
      <w:r>
        <w:rPr>
          <w:rFonts w:asciiTheme="majorBidi" w:hAnsiTheme="majorBidi" w:cstheme="majorBidi"/>
          <w:sz w:val="24"/>
          <w:szCs w:val="24"/>
        </w:rPr>
        <w:t xml:space="preserve">. </w:t>
      </w:r>
      <w:r w:rsidRPr="002A4101">
        <w:rPr>
          <w:rFonts w:asciiTheme="majorBidi" w:hAnsiTheme="majorBidi" w:cstheme="majorBidi"/>
          <w:sz w:val="24"/>
          <w:szCs w:val="24"/>
        </w:rPr>
        <w:t>Yogyakarta: Deepublish</w:t>
      </w:r>
      <w:r>
        <w:rPr>
          <w:rFonts w:asciiTheme="majorBidi" w:hAnsiTheme="majorBidi" w:cstheme="majorBidi"/>
          <w:sz w:val="24"/>
          <w:szCs w:val="24"/>
          <w:lang w:val="id-ID"/>
        </w:rPr>
        <w:t>, 2018</w:t>
      </w:r>
      <w:r>
        <w:rPr>
          <w:rFonts w:asciiTheme="majorBidi" w:hAnsiTheme="majorBidi" w:cstheme="majorBidi"/>
          <w:sz w:val="24"/>
          <w:szCs w:val="24"/>
        </w:rPr>
        <w:t>.</w:t>
      </w:r>
    </w:p>
    <w:p w14:paraId="41ABE9FB"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Kahf</w:t>
      </w:r>
      <w:r w:rsidRPr="002A4101">
        <w:rPr>
          <w:rFonts w:asciiTheme="majorBidi" w:hAnsiTheme="majorBidi" w:cstheme="majorBidi"/>
          <w:sz w:val="24"/>
          <w:szCs w:val="24"/>
        </w:rPr>
        <w:t>,</w:t>
      </w:r>
      <w:r>
        <w:rPr>
          <w:rFonts w:asciiTheme="majorBidi" w:hAnsiTheme="majorBidi" w:cstheme="majorBidi"/>
          <w:sz w:val="24"/>
          <w:szCs w:val="24"/>
        </w:rPr>
        <w:t xml:space="preserve"> </w:t>
      </w:r>
      <w:r w:rsidRPr="002A4101">
        <w:rPr>
          <w:rFonts w:asciiTheme="majorBidi" w:hAnsiTheme="majorBidi" w:cstheme="majorBidi"/>
          <w:sz w:val="24"/>
          <w:szCs w:val="24"/>
        </w:rPr>
        <w:t>Monzer</w:t>
      </w:r>
      <w:r>
        <w:rPr>
          <w:rFonts w:asciiTheme="majorBidi" w:hAnsiTheme="majorBidi" w:cstheme="majorBidi"/>
          <w:sz w:val="24"/>
          <w:szCs w:val="24"/>
        </w:rPr>
        <w:t>.</w:t>
      </w:r>
      <w:r w:rsidRPr="002A4101">
        <w:rPr>
          <w:rFonts w:asciiTheme="majorBidi" w:hAnsiTheme="majorBidi" w:cstheme="majorBidi"/>
          <w:sz w:val="24"/>
          <w:szCs w:val="24"/>
        </w:rPr>
        <w:t xml:space="preserve"> </w:t>
      </w:r>
      <w:proofErr w:type="gramStart"/>
      <w:r w:rsidRPr="002A4101">
        <w:rPr>
          <w:rFonts w:asciiTheme="majorBidi" w:hAnsiTheme="majorBidi" w:cstheme="majorBidi"/>
          <w:i/>
          <w:iCs/>
          <w:sz w:val="24"/>
          <w:szCs w:val="24"/>
        </w:rPr>
        <w:t>al-Waqf</w:t>
      </w:r>
      <w:proofErr w:type="gramEnd"/>
      <w:r w:rsidRPr="002A4101">
        <w:rPr>
          <w:rFonts w:asciiTheme="majorBidi" w:hAnsiTheme="majorBidi" w:cstheme="majorBidi"/>
          <w:i/>
          <w:iCs/>
          <w:sz w:val="24"/>
          <w:szCs w:val="24"/>
        </w:rPr>
        <w:t xml:space="preserve"> al-Islamy, Tathwuruh, Idāratuh, Tanmiyyatuh</w:t>
      </w:r>
      <w:r>
        <w:rPr>
          <w:rFonts w:asciiTheme="majorBidi" w:hAnsiTheme="majorBidi" w:cstheme="majorBidi"/>
          <w:sz w:val="24"/>
          <w:szCs w:val="24"/>
        </w:rPr>
        <w:t xml:space="preserve">. </w:t>
      </w:r>
      <w:r w:rsidRPr="002A4101">
        <w:rPr>
          <w:rFonts w:asciiTheme="majorBidi" w:hAnsiTheme="majorBidi" w:cstheme="majorBidi"/>
          <w:sz w:val="24"/>
          <w:szCs w:val="24"/>
        </w:rPr>
        <w:t>Suriah: D</w:t>
      </w:r>
      <w:r w:rsidRPr="002A4101">
        <w:rPr>
          <w:rFonts w:asciiTheme="majorBidi" w:hAnsiTheme="majorBidi" w:cstheme="majorBidi"/>
          <w:sz w:val="24"/>
          <w:szCs w:val="24"/>
          <w:lang w:val="id-ID"/>
        </w:rPr>
        <w:t>a</w:t>
      </w:r>
      <w:r w:rsidRPr="002A4101">
        <w:rPr>
          <w:rFonts w:asciiTheme="majorBidi" w:hAnsiTheme="majorBidi" w:cstheme="majorBidi"/>
          <w:sz w:val="24"/>
          <w:szCs w:val="24"/>
        </w:rPr>
        <w:t>r al-Fikr</w:t>
      </w:r>
      <w:r w:rsidRPr="002A4101">
        <w:rPr>
          <w:rFonts w:asciiTheme="majorBidi" w:hAnsiTheme="majorBidi" w:cstheme="majorBidi"/>
          <w:sz w:val="24"/>
          <w:szCs w:val="24"/>
          <w:lang w:val="id-ID"/>
        </w:rPr>
        <w:t xml:space="preserve">, </w:t>
      </w:r>
      <w:r w:rsidRPr="002A4101">
        <w:rPr>
          <w:rFonts w:asciiTheme="majorBidi" w:hAnsiTheme="majorBidi" w:cstheme="majorBidi"/>
          <w:sz w:val="24"/>
          <w:szCs w:val="24"/>
        </w:rPr>
        <w:t>2006</w:t>
      </w:r>
      <w:r>
        <w:rPr>
          <w:rFonts w:asciiTheme="majorBidi" w:hAnsiTheme="majorBidi" w:cstheme="majorBidi"/>
          <w:sz w:val="24"/>
          <w:szCs w:val="24"/>
        </w:rPr>
        <w:t>.</w:t>
      </w:r>
    </w:p>
    <w:p w14:paraId="7B3C0F48"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Khallaf,</w:t>
      </w:r>
      <w:r>
        <w:rPr>
          <w:rFonts w:asciiTheme="majorBidi" w:hAnsiTheme="majorBidi" w:cstheme="majorBidi"/>
          <w:sz w:val="24"/>
          <w:szCs w:val="24"/>
        </w:rPr>
        <w:t xml:space="preserve"> </w:t>
      </w:r>
      <w:r w:rsidRPr="002A4101">
        <w:rPr>
          <w:rFonts w:asciiTheme="majorBidi" w:hAnsiTheme="majorBidi" w:cstheme="majorBidi"/>
          <w:sz w:val="24"/>
          <w:szCs w:val="24"/>
          <w:lang w:val="id-ID"/>
        </w:rPr>
        <w:t xml:space="preserve">A. </w:t>
      </w:r>
      <w:r w:rsidRPr="002A4101">
        <w:rPr>
          <w:rFonts w:asciiTheme="majorBidi" w:hAnsiTheme="majorBidi" w:cstheme="majorBidi"/>
          <w:sz w:val="24"/>
          <w:szCs w:val="24"/>
        </w:rPr>
        <w:t>Wahhab</w:t>
      </w:r>
      <w:r>
        <w:rPr>
          <w:rFonts w:asciiTheme="majorBidi" w:hAnsiTheme="majorBidi" w:cstheme="majorBidi"/>
          <w:sz w:val="24"/>
          <w:szCs w:val="24"/>
        </w:rPr>
        <w:t>.</w:t>
      </w:r>
      <w:r w:rsidRPr="002A4101">
        <w:rPr>
          <w:rFonts w:asciiTheme="majorBidi" w:hAnsiTheme="majorBidi" w:cstheme="majorBidi"/>
          <w:sz w:val="24"/>
          <w:szCs w:val="24"/>
          <w:lang w:val="id-ID"/>
        </w:rPr>
        <w:t xml:space="preserve"> </w:t>
      </w:r>
      <w:r w:rsidRPr="002A4101">
        <w:rPr>
          <w:rFonts w:asciiTheme="majorBidi" w:hAnsiTheme="majorBidi" w:cstheme="majorBidi"/>
          <w:sz w:val="24"/>
          <w:szCs w:val="24"/>
        </w:rPr>
        <w:t xml:space="preserve"> </w:t>
      </w:r>
      <w:r w:rsidRPr="002A4101">
        <w:rPr>
          <w:rFonts w:asciiTheme="majorBidi" w:hAnsiTheme="majorBidi" w:cstheme="majorBidi"/>
          <w:i/>
          <w:iCs/>
          <w:sz w:val="24"/>
          <w:szCs w:val="24"/>
        </w:rPr>
        <w:t>Al Siyasah al Syar’iyah</w:t>
      </w:r>
      <w:r>
        <w:rPr>
          <w:rFonts w:asciiTheme="majorBidi" w:hAnsiTheme="majorBidi" w:cstheme="majorBidi"/>
          <w:sz w:val="24"/>
          <w:szCs w:val="24"/>
        </w:rPr>
        <w:t xml:space="preserve">. </w:t>
      </w:r>
      <w:r w:rsidRPr="002A4101">
        <w:rPr>
          <w:rFonts w:asciiTheme="majorBidi" w:hAnsiTheme="majorBidi" w:cstheme="majorBidi"/>
          <w:sz w:val="24"/>
          <w:szCs w:val="24"/>
        </w:rPr>
        <w:t>Kairo: Dar al Anshar</w:t>
      </w:r>
      <w:r>
        <w:rPr>
          <w:rFonts w:asciiTheme="majorBidi" w:hAnsiTheme="majorBidi" w:cstheme="majorBidi"/>
          <w:sz w:val="24"/>
          <w:szCs w:val="24"/>
          <w:lang w:val="id-ID"/>
        </w:rPr>
        <w:t>, 1977</w:t>
      </w:r>
      <w:r>
        <w:rPr>
          <w:rFonts w:asciiTheme="majorBidi" w:hAnsiTheme="majorBidi" w:cstheme="majorBidi"/>
          <w:sz w:val="24"/>
          <w:szCs w:val="24"/>
        </w:rPr>
        <w:t>.</w:t>
      </w:r>
    </w:p>
    <w:p w14:paraId="4A2339D6"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Pr>
          <w:rFonts w:asciiTheme="majorBidi" w:hAnsiTheme="majorBidi" w:cstheme="majorBidi"/>
          <w:sz w:val="24"/>
          <w:szCs w:val="24"/>
          <w:lang w:val="id-ID"/>
        </w:rPr>
        <w:t>Koto</w:t>
      </w:r>
      <w:r>
        <w:rPr>
          <w:rFonts w:asciiTheme="majorBidi" w:hAnsiTheme="majorBidi" w:cstheme="majorBidi"/>
          <w:sz w:val="24"/>
          <w:szCs w:val="24"/>
        </w:rPr>
        <w:t xml:space="preserve">, </w:t>
      </w:r>
      <w:r w:rsidRPr="002A4101">
        <w:rPr>
          <w:rFonts w:asciiTheme="majorBidi" w:hAnsiTheme="majorBidi" w:cstheme="majorBidi"/>
          <w:sz w:val="24"/>
          <w:szCs w:val="24"/>
        </w:rPr>
        <w:t>Alaiddin</w:t>
      </w:r>
      <w:r>
        <w:rPr>
          <w:rFonts w:asciiTheme="majorBidi" w:hAnsiTheme="majorBidi" w:cstheme="majorBidi"/>
          <w:sz w:val="24"/>
          <w:szCs w:val="24"/>
        </w:rPr>
        <w:t>,</w:t>
      </w:r>
      <w:r w:rsidRPr="002A4101">
        <w:rPr>
          <w:rFonts w:asciiTheme="majorBidi" w:hAnsiTheme="majorBidi" w:cstheme="majorBidi"/>
          <w:sz w:val="24"/>
          <w:szCs w:val="24"/>
          <w:lang w:val="id-ID"/>
        </w:rPr>
        <w:t xml:space="preserve"> dan</w:t>
      </w:r>
      <w:r w:rsidRPr="002A4101">
        <w:rPr>
          <w:rFonts w:asciiTheme="majorBidi" w:hAnsiTheme="majorBidi" w:cstheme="majorBidi"/>
          <w:sz w:val="24"/>
          <w:szCs w:val="24"/>
        </w:rPr>
        <w:t xml:space="preserve"> Wali Saputra. "Wakaf Produktif Di Negara Sekuler: Kasus Singapura Dan Thailand." </w:t>
      </w:r>
      <w:r w:rsidRPr="002A4101">
        <w:rPr>
          <w:rFonts w:asciiTheme="majorBidi" w:hAnsiTheme="majorBidi" w:cstheme="majorBidi"/>
          <w:i/>
          <w:iCs/>
          <w:sz w:val="24"/>
          <w:szCs w:val="24"/>
        </w:rPr>
        <w:t>Sosial Budaya</w:t>
      </w:r>
      <w:r w:rsidRPr="002A4101">
        <w:rPr>
          <w:rFonts w:asciiTheme="majorBidi" w:hAnsiTheme="majorBidi" w:cstheme="majorBidi"/>
          <w:sz w:val="24"/>
          <w:szCs w:val="24"/>
          <w:lang w:val="id-ID"/>
        </w:rPr>
        <w:t xml:space="preserve">, </w:t>
      </w:r>
      <w:r w:rsidRPr="002A4101">
        <w:rPr>
          <w:rFonts w:asciiTheme="majorBidi" w:hAnsiTheme="majorBidi" w:cstheme="majorBidi"/>
          <w:sz w:val="24"/>
          <w:szCs w:val="24"/>
        </w:rPr>
        <w:t>13.2 (2017): 116-139.</w:t>
      </w:r>
    </w:p>
    <w:p w14:paraId="446EAA2C"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Larasati,</w:t>
      </w:r>
      <w:r>
        <w:rPr>
          <w:rFonts w:asciiTheme="majorBidi" w:hAnsiTheme="majorBidi" w:cstheme="majorBidi"/>
          <w:sz w:val="24"/>
          <w:szCs w:val="24"/>
        </w:rPr>
        <w:t xml:space="preserve"> </w:t>
      </w:r>
      <w:r w:rsidRPr="002A4101">
        <w:rPr>
          <w:rFonts w:asciiTheme="majorBidi" w:hAnsiTheme="majorBidi" w:cstheme="majorBidi"/>
          <w:sz w:val="24"/>
          <w:szCs w:val="24"/>
        </w:rPr>
        <w:t>Endang</w:t>
      </w:r>
      <w:r>
        <w:rPr>
          <w:rFonts w:asciiTheme="majorBidi" w:hAnsiTheme="majorBidi" w:cstheme="majorBidi"/>
          <w:sz w:val="24"/>
          <w:szCs w:val="24"/>
        </w:rPr>
        <w:t>.</w:t>
      </w:r>
      <w:r w:rsidRPr="002A4101">
        <w:rPr>
          <w:rFonts w:asciiTheme="majorBidi" w:hAnsiTheme="majorBidi" w:cstheme="majorBidi"/>
          <w:sz w:val="24"/>
          <w:szCs w:val="24"/>
        </w:rPr>
        <w:t xml:space="preserve"> </w:t>
      </w:r>
      <w:r w:rsidRPr="002A4101">
        <w:rPr>
          <w:rFonts w:asciiTheme="majorBidi" w:hAnsiTheme="majorBidi" w:cstheme="majorBidi"/>
          <w:i/>
          <w:iCs/>
          <w:sz w:val="24"/>
          <w:szCs w:val="24"/>
        </w:rPr>
        <w:t>Keuangan Publik</w:t>
      </w:r>
      <w:r>
        <w:rPr>
          <w:rFonts w:asciiTheme="majorBidi" w:hAnsiTheme="majorBidi" w:cstheme="majorBidi"/>
          <w:i/>
          <w:iCs/>
          <w:sz w:val="24"/>
          <w:szCs w:val="24"/>
        </w:rPr>
        <w:t>.</w:t>
      </w:r>
      <w:r w:rsidRPr="002A4101">
        <w:rPr>
          <w:rFonts w:asciiTheme="majorBidi" w:hAnsiTheme="majorBidi" w:cstheme="majorBidi"/>
          <w:sz w:val="24"/>
          <w:szCs w:val="24"/>
        </w:rPr>
        <w:t xml:space="preserve"> Tangerang Selatan: Universitas Terbuka</w:t>
      </w:r>
      <w:r>
        <w:rPr>
          <w:rFonts w:asciiTheme="majorBidi" w:hAnsiTheme="majorBidi" w:cstheme="majorBidi"/>
          <w:sz w:val="24"/>
          <w:szCs w:val="24"/>
          <w:lang w:val="id-ID"/>
        </w:rPr>
        <w:t>, 2016</w:t>
      </w:r>
      <w:r>
        <w:rPr>
          <w:rFonts w:asciiTheme="majorBidi" w:hAnsiTheme="majorBidi" w:cstheme="majorBidi"/>
          <w:sz w:val="24"/>
          <w:szCs w:val="24"/>
        </w:rPr>
        <w:t>.</w:t>
      </w:r>
    </w:p>
    <w:p w14:paraId="6483353F"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 xml:space="preserve">M. Athoillah, </w:t>
      </w:r>
      <w:r w:rsidRPr="002A4101">
        <w:rPr>
          <w:rFonts w:asciiTheme="majorBidi" w:hAnsiTheme="majorBidi" w:cstheme="majorBidi"/>
          <w:i/>
          <w:iCs/>
          <w:sz w:val="24"/>
          <w:szCs w:val="24"/>
          <w:lang w:val="id-ID"/>
        </w:rPr>
        <w:t>Hukum Wakaf</w:t>
      </w:r>
      <w:r>
        <w:rPr>
          <w:rFonts w:asciiTheme="majorBidi" w:hAnsiTheme="majorBidi" w:cstheme="majorBidi"/>
          <w:sz w:val="24"/>
          <w:szCs w:val="24"/>
        </w:rPr>
        <w:t xml:space="preserve">. </w:t>
      </w:r>
      <w:r w:rsidRPr="002A4101">
        <w:rPr>
          <w:rFonts w:asciiTheme="majorBidi" w:hAnsiTheme="majorBidi" w:cstheme="majorBidi"/>
          <w:sz w:val="24"/>
          <w:szCs w:val="24"/>
          <w:lang w:val="id-ID"/>
        </w:rPr>
        <w:t>Bandung : Rona Widya, 2014</w:t>
      </w:r>
      <w:r>
        <w:rPr>
          <w:rFonts w:asciiTheme="majorBidi" w:hAnsiTheme="majorBidi" w:cstheme="majorBidi"/>
          <w:sz w:val="24"/>
          <w:szCs w:val="24"/>
        </w:rPr>
        <w:t>.</w:t>
      </w:r>
    </w:p>
    <w:p w14:paraId="189E94DF"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Morgan,</w:t>
      </w:r>
      <w:r>
        <w:rPr>
          <w:rFonts w:asciiTheme="majorBidi" w:hAnsiTheme="majorBidi" w:cstheme="majorBidi"/>
          <w:sz w:val="24"/>
          <w:szCs w:val="24"/>
        </w:rPr>
        <w:t xml:space="preserve"> </w:t>
      </w:r>
      <w:r w:rsidRPr="002A4101">
        <w:rPr>
          <w:rFonts w:asciiTheme="majorBidi" w:hAnsiTheme="majorBidi" w:cstheme="majorBidi"/>
          <w:sz w:val="24"/>
          <w:szCs w:val="24"/>
        </w:rPr>
        <w:t xml:space="preserve">Clifford T. </w:t>
      </w:r>
      <w:r>
        <w:rPr>
          <w:rFonts w:asciiTheme="majorBidi" w:hAnsiTheme="majorBidi" w:cstheme="majorBidi"/>
          <w:i/>
          <w:iCs/>
          <w:sz w:val="24"/>
          <w:szCs w:val="24"/>
        </w:rPr>
        <w:t xml:space="preserve">Introduction to Psychology. </w:t>
      </w:r>
      <w:r>
        <w:rPr>
          <w:rFonts w:asciiTheme="majorBidi" w:hAnsiTheme="majorBidi" w:cstheme="majorBidi"/>
          <w:sz w:val="24"/>
          <w:szCs w:val="24"/>
        </w:rPr>
        <w:t>New York: McGraw-Hill, 1986.</w:t>
      </w:r>
    </w:p>
    <w:p w14:paraId="16C1E078"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rPr>
        <w:t>Muddin,</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Mursalim</w:t>
      </w:r>
      <w:r>
        <w:rPr>
          <w:rFonts w:asciiTheme="majorBidi" w:hAnsiTheme="majorBidi" w:cstheme="majorBidi"/>
          <w:color w:val="222222"/>
          <w:sz w:val="24"/>
          <w:szCs w:val="24"/>
          <w:shd w:val="clear" w:color="auto" w:fill="FFFFFF"/>
        </w:rPr>
        <w:t>,</w:t>
      </w:r>
      <w:r w:rsidRPr="002A4101">
        <w:rPr>
          <w:rFonts w:asciiTheme="majorBidi" w:hAnsiTheme="majorBidi" w:cstheme="majorBidi"/>
          <w:color w:val="222222"/>
          <w:sz w:val="24"/>
          <w:szCs w:val="24"/>
          <w:shd w:val="clear" w:color="auto" w:fill="FFFFFF"/>
        </w:rPr>
        <w:t xml:space="preserve"> et al. ‘Persepsi Publik Terhadap Penggunaan Zakat Bagi Pembiayaan Infrastruktur Transportasi’, </w:t>
      </w:r>
      <w:r w:rsidRPr="002A4101">
        <w:rPr>
          <w:rFonts w:asciiTheme="majorBidi" w:hAnsiTheme="majorBidi" w:cstheme="majorBidi"/>
          <w:i/>
          <w:iCs/>
          <w:color w:val="222222"/>
          <w:sz w:val="24"/>
          <w:szCs w:val="24"/>
          <w:shd w:val="clear" w:color="auto" w:fill="FFFFFF"/>
        </w:rPr>
        <w:t>Jurnal HPJI</w:t>
      </w:r>
      <w:r w:rsidRPr="002A4101">
        <w:rPr>
          <w:rFonts w:asciiTheme="majorBidi" w:hAnsiTheme="majorBidi" w:cstheme="majorBidi"/>
          <w:color w:val="222222"/>
          <w:sz w:val="24"/>
          <w:szCs w:val="24"/>
          <w:shd w:val="clear" w:color="auto" w:fill="FFFFFF"/>
        </w:rPr>
        <w:t>, 2019, 5.1: 39-48.</w:t>
      </w:r>
    </w:p>
    <w:p w14:paraId="26CD0A93"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Muhtar,</w:t>
      </w:r>
      <w:r>
        <w:rPr>
          <w:rFonts w:asciiTheme="majorBidi" w:hAnsiTheme="majorBidi" w:cstheme="majorBidi"/>
          <w:sz w:val="24"/>
          <w:szCs w:val="24"/>
        </w:rPr>
        <w:t xml:space="preserve"> </w:t>
      </w:r>
      <w:r w:rsidRPr="002A4101">
        <w:rPr>
          <w:rFonts w:asciiTheme="majorBidi" w:hAnsiTheme="majorBidi" w:cstheme="majorBidi"/>
          <w:sz w:val="24"/>
          <w:szCs w:val="24"/>
        </w:rPr>
        <w:t>Amin</w:t>
      </w:r>
      <w:r>
        <w:rPr>
          <w:rFonts w:asciiTheme="majorBidi" w:hAnsiTheme="majorBidi" w:cstheme="majorBidi"/>
          <w:sz w:val="24"/>
          <w:szCs w:val="24"/>
        </w:rPr>
        <w:t>.</w:t>
      </w:r>
      <w:r w:rsidRPr="002A4101">
        <w:rPr>
          <w:rFonts w:asciiTheme="majorBidi" w:hAnsiTheme="majorBidi" w:cstheme="majorBidi"/>
          <w:sz w:val="24"/>
          <w:szCs w:val="24"/>
        </w:rPr>
        <w:t xml:space="preserve"> </w:t>
      </w:r>
      <w:r w:rsidRPr="002A4101">
        <w:rPr>
          <w:rFonts w:asciiTheme="majorBidi" w:hAnsiTheme="majorBidi" w:cstheme="majorBidi"/>
          <w:sz w:val="24"/>
          <w:szCs w:val="24"/>
          <w:lang w:val="id-ID"/>
        </w:rPr>
        <w:t>‘</w:t>
      </w:r>
      <w:r w:rsidRPr="002A4101">
        <w:rPr>
          <w:rFonts w:asciiTheme="majorBidi" w:hAnsiTheme="majorBidi" w:cstheme="majorBidi"/>
          <w:sz w:val="24"/>
          <w:szCs w:val="24"/>
        </w:rPr>
        <w:t>Potensi Wakaf Menjadi Lembaga Keuangan Publik (Kajian Kritis terhadap Konsep dan Praktik Wakaf dalam Hukum Islam)</w:t>
      </w:r>
      <w:r w:rsidRPr="002A4101">
        <w:rPr>
          <w:rFonts w:asciiTheme="majorBidi" w:hAnsiTheme="majorBidi" w:cstheme="majorBidi"/>
          <w:sz w:val="24"/>
          <w:szCs w:val="24"/>
          <w:lang w:val="id-ID"/>
        </w:rPr>
        <w:t>’.</w:t>
      </w:r>
      <w:r w:rsidRPr="002A4101">
        <w:rPr>
          <w:rFonts w:asciiTheme="majorBidi" w:hAnsiTheme="majorBidi" w:cstheme="majorBidi"/>
          <w:sz w:val="24"/>
          <w:szCs w:val="24"/>
        </w:rPr>
        <w:t xml:space="preserve"> </w:t>
      </w:r>
      <w:r w:rsidRPr="002A4101">
        <w:rPr>
          <w:rFonts w:asciiTheme="majorBidi" w:hAnsiTheme="majorBidi" w:cstheme="majorBidi"/>
          <w:i/>
          <w:iCs/>
          <w:sz w:val="24"/>
          <w:szCs w:val="24"/>
        </w:rPr>
        <w:t>Asy-Syari'ah,</w:t>
      </w:r>
      <w:r w:rsidRPr="002A4101">
        <w:rPr>
          <w:rFonts w:asciiTheme="majorBidi" w:hAnsiTheme="majorBidi" w:cstheme="majorBidi"/>
          <w:sz w:val="24"/>
          <w:szCs w:val="24"/>
        </w:rPr>
        <w:t xml:space="preserve"> 2015, 17.2: 09-18.</w:t>
      </w:r>
    </w:p>
    <w:p w14:paraId="231B7EF9"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t>Nafis,</w:t>
      </w:r>
      <w:r>
        <w:rPr>
          <w:rFonts w:asciiTheme="majorBidi" w:hAnsiTheme="majorBidi" w:cstheme="majorBidi"/>
          <w:sz w:val="24"/>
          <w:szCs w:val="24"/>
        </w:rPr>
        <w:t xml:space="preserve"> </w:t>
      </w:r>
      <w:r w:rsidRPr="002A4101">
        <w:rPr>
          <w:rFonts w:asciiTheme="majorBidi" w:hAnsiTheme="majorBidi" w:cstheme="majorBidi"/>
          <w:sz w:val="24"/>
          <w:szCs w:val="24"/>
        </w:rPr>
        <w:t>M. Cholil</w:t>
      </w:r>
      <w:r>
        <w:rPr>
          <w:rFonts w:asciiTheme="majorBidi" w:hAnsiTheme="majorBidi" w:cstheme="majorBidi"/>
          <w:sz w:val="24"/>
          <w:szCs w:val="24"/>
        </w:rPr>
        <w:t>.</w:t>
      </w:r>
      <w:r w:rsidRPr="002A4101">
        <w:rPr>
          <w:rFonts w:asciiTheme="majorBidi" w:hAnsiTheme="majorBidi" w:cstheme="majorBidi"/>
          <w:sz w:val="24"/>
          <w:szCs w:val="24"/>
          <w:lang w:val="id-ID"/>
        </w:rPr>
        <w:t xml:space="preserve"> ‘</w:t>
      </w:r>
      <w:r w:rsidRPr="002A4101">
        <w:rPr>
          <w:rFonts w:asciiTheme="majorBidi" w:hAnsiTheme="majorBidi" w:cstheme="majorBidi"/>
          <w:sz w:val="24"/>
          <w:szCs w:val="24"/>
        </w:rPr>
        <w:t>Aplikasi Wakaf Uang di Indonesia</w:t>
      </w:r>
      <w:r w:rsidRPr="002A4101">
        <w:rPr>
          <w:rFonts w:asciiTheme="majorBidi" w:hAnsiTheme="majorBidi" w:cstheme="majorBidi"/>
          <w:sz w:val="24"/>
          <w:szCs w:val="24"/>
          <w:lang w:val="id-ID"/>
        </w:rPr>
        <w:t>’,</w:t>
      </w:r>
      <w:r w:rsidRPr="002A4101">
        <w:rPr>
          <w:rFonts w:asciiTheme="majorBidi" w:hAnsiTheme="majorBidi" w:cstheme="majorBidi"/>
          <w:sz w:val="24"/>
          <w:szCs w:val="24"/>
        </w:rPr>
        <w:t xml:space="preserve"> </w:t>
      </w:r>
      <w:r w:rsidRPr="002A4101">
        <w:rPr>
          <w:rFonts w:asciiTheme="majorBidi" w:hAnsiTheme="majorBidi" w:cstheme="majorBidi"/>
          <w:i/>
          <w:iCs/>
          <w:sz w:val="24"/>
          <w:szCs w:val="24"/>
        </w:rPr>
        <w:t>Al-Awqaf: Jurnal Wakaf dan Ekonomi Islam,</w:t>
      </w:r>
      <w:r w:rsidRPr="002A4101">
        <w:rPr>
          <w:rFonts w:asciiTheme="majorBidi" w:hAnsiTheme="majorBidi" w:cstheme="majorBidi"/>
          <w:sz w:val="24"/>
          <w:szCs w:val="24"/>
        </w:rPr>
        <w:t xml:space="preserve"> 2011, 4.2: 37-50.</w:t>
      </w:r>
    </w:p>
    <w:p w14:paraId="70E2DA90"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rPr>
        <w:t>Nasution,</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Juliana</w:t>
      </w:r>
      <w:r>
        <w:rPr>
          <w:rFonts w:asciiTheme="majorBidi" w:hAnsiTheme="majorBidi" w:cstheme="majorBidi"/>
          <w:color w:val="222222"/>
          <w:sz w:val="24"/>
          <w:szCs w:val="24"/>
          <w:shd w:val="clear" w:color="auto" w:fill="FFFFFF"/>
        </w:rPr>
        <w:t>.</w:t>
      </w:r>
      <w:r w:rsidRPr="002A4101">
        <w:rPr>
          <w:rFonts w:asciiTheme="majorBidi" w:hAnsiTheme="majorBidi" w:cstheme="majorBidi"/>
          <w:color w:val="222222"/>
          <w:sz w:val="24"/>
          <w:szCs w:val="24"/>
          <w:shd w:val="clear" w:color="auto" w:fill="FFFFFF"/>
        </w:rPr>
        <w:t> </w:t>
      </w:r>
      <w:r w:rsidRPr="002A4101">
        <w:rPr>
          <w:rFonts w:asciiTheme="majorBidi" w:hAnsiTheme="majorBidi" w:cstheme="majorBidi"/>
          <w:i/>
          <w:iCs/>
          <w:color w:val="222222"/>
          <w:sz w:val="24"/>
          <w:szCs w:val="24"/>
          <w:shd w:val="clear" w:color="auto" w:fill="FFFFFF"/>
        </w:rPr>
        <w:t>Analisis Faktor-Faktor Kepatuhan Membayar Zakat Profesi Serta Dampaknya Terhadap Keberkahan Harta Muzakki (Studi Kasus di Dompet Dhuafa Waspada)</w:t>
      </w:r>
      <w:r w:rsidRPr="002A4101">
        <w:rPr>
          <w:rFonts w:asciiTheme="majorBidi" w:hAnsiTheme="majorBidi" w:cstheme="majorBidi"/>
          <w:color w:val="222222"/>
          <w:sz w:val="24"/>
          <w:szCs w:val="24"/>
          <w:shd w:val="clear" w:color="auto" w:fill="FFFFFF"/>
        </w:rPr>
        <w:t>. 2017. PhD Thesis. Universitas Islam Negeri Sumatea Utara Medan.</w:t>
      </w:r>
      <w:r w:rsidRPr="002A4101">
        <w:rPr>
          <w:rFonts w:asciiTheme="majorBidi" w:hAnsiTheme="majorBidi" w:cstheme="majorBidi"/>
          <w:sz w:val="24"/>
          <w:szCs w:val="24"/>
        </w:rPr>
        <w:t xml:space="preserve"> </w:t>
      </w:r>
    </w:p>
    <w:p w14:paraId="49E7CAC9"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rPr>
        <w:t xml:space="preserve">Nizar, </w:t>
      </w:r>
      <w:r>
        <w:rPr>
          <w:rFonts w:asciiTheme="majorBidi" w:hAnsiTheme="majorBidi" w:cstheme="majorBidi"/>
          <w:color w:val="222222"/>
          <w:sz w:val="24"/>
          <w:szCs w:val="24"/>
          <w:shd w:val="clear" w:color="auto" w:fill="FFFFFF"/>
        </w:rPr>
        <w:t xml:space="preserve">Ahmad. </w:t>
      </w:r>
      <w:r w:rsidRPr="002A4101">
        <w:rPr>
          <w:rFonts w:asciiTheme="majorBidi" w:hAnsiTheme="majorBidi" w:cstheme="majorBidi"/>
          <w:color w:val="222222"/>
          <w:sz w:val="24"/>
          <w:szCs w:val="24"/>
          <w:shd w:val="clear" w:color="auto" w:fill="FFFFFF"/>
        </w:rPr>
        <w:t>‘Faktor-faktor yang mempengaruhi persepsi wakif tentang wakaf uang’, </w:t>
      </w:r>
      <w:r w:rsidRPr="002A4101">
        <w:rPr>
          <w:rFonts w:asciiTheme="majorBidi" w:hAnsiTheme="majorBidi" w:cstheme="majorBidi"/>
          <w:i/>
          <w:iCs/>
          <w:color w:val="222222"/>
          <w:sz w:val="24"/>
          <w:szCs w:val="24"/>
          <w:shd w:val="clear" w:color="auto" w:fill="FFFFFF"/>
        </w:rPr>
        <w:t>Esensi: Jurnal Bisnis dan Manajemen</w:t>
      </w:r>
      <w:r w:rsidRPr="002A4101">
        <w:rPr>
          <w:rFonts w:asciiTheme="majorBidi" w:hAnsiTheme="majorBidi" w:cstheme="majorBidi"/>
          <w:color w:val="222222"/>
          <w:sz w:val="24"/>
          <w:szCs w:val="24"/>
          <w:shd w:val="clear" w:color="auto" w:fill="FFFFFF"/>
        </w:rPr>
        <w:t>, 2014, 4.1.</w:t>
      </w:r>
    </w:p>
    <w:p w14:paraId="5C5B6041"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lang w:val="id-ID"/>
        </w:rPr>
        <w:lastRenderedPageBreak/>
        <w:t>Nuh,</w:t>
      </w:r>
      <w:r>
        <w:rPr>
          <w:rFonts w:asciiTheme="majorBidi" w:hAnsiTheme="majorBidi" w:cstheme="majorBidi"/>
          <w:sz w:val="24"/>
          <w:szCs w:val="24"/>
        </w:rPr>
        <w:t xml:space="preserve"> </w:t>
      </w:r>
      <w:r w:rsidRPr="002A4101">
        <w:rPr>
          <w:rFonts w:asciiTheme="majorBidi" w:hAnsiTheme="majorBidi" w:cstheme="majorBidi"/>
          <w:sz w:val="24"/>
          <w:szCs w:val="24"/>
          <w:lang w:val="id-ID"/>
        </w:rPr>
        <w:t>Mohammad</w:t>
      </w:r>
      <w:r>
        <w:rPr>
          <w:rFonts w:asciiTheme="majorBidi" w:hAnsiTheme="majorBidi" w:cstheme="majorBidi"/>
          <w:sz w:val="24"/>
          <w:szCs w:val="24"/>
        </w:rPr>
        <w:t>.</w:t>
      </w:r>
      <w:r w:rsidRPr="002A4101">
        <w:rPr>
          <w:rFonts w:asciiTheme="majorBidi" w:hAnsiTheme="majorBidi" w:cstheme="majorBidi"/>
          <w:sz w:val="24"/>
          <w:szCs w:val="24"/>
          <w:lang w:val="id-ID"/>
        </w:rPr>
        <w:t xml:space="preserve"> ‘Kata Pengantar’, dalam Badan Wakaf Indonesia, </w:t>
      </w:r>
      <w:r w:rsidRPr="002A4101">
        <w:rPr>
          <w:rFonts w:asciiTheme="majorBidi" w:hAnsiTheme="majorBidi" w:cstheme="majorBidi"/>
          <w:i/>
          <w:iCs/>
          <w:sz w:val="24"/>
          <w:szCs w:val="24"/>
          <w:lang w:val="id-ID"/>
        </w:rPr>
        <w:t>Himpunan Peraturan Perundang-Undangan Tentang Wakaf</w:t>
      </w:r>
      <w:r>
        <w:rPr>
          <w:rFonts w:asciiTheme="majorBidi" w:hAnsiTheme="majorBidi" w:cstheme="majorBidi"/>
          <w:sz w:val="24"/>
          <w:szCs w:val="24"/>
        </w:rPr>
        <w:t xml:space="preserve">. </w:t>
      </w:r>
      <w:r w:rsidRPr="002A4101">
        <w:rPr>
          <w:rFonts w:asciiTheme="majorBidi" w:hAnsiTheme="majorBidi" w:cstheme="majorBidi"/>
          <w:sz w:val="24"/>
          <w:szCs w:val="24"/>
          <w:lang w:val="id-ID"/>
        </w:rPr>
        <w:t>Jakarta: Ba</w:t>
      </w:r>
      <w:r>
        <w:rPr>
          <w:rFonts w:asciiTheme="majorBidi" w:hAnsiTheme="majorBidi" w:cstheme="majorBidi"/>
          <w:sz w:val="24"/>
          <w:szCs w:val="24"/>
          <w:lang w:val="id-ID"/>
        </w:rPr>
        <w:t>dan Wakaf Indonesia, 2015</w:t>
      </w:r>
      <w:r>
        <w:rPr>
          <w:rFonts w:asciiTheme="majorBidi" w:hAnsiTheme="majorBidi" w:cstheme="majorBidi"/>
          <w:sz w:val="24"/>
          <w:szCs w:val="24"/>
        </w:rPr>
        <w:t>.</w:t>
      </w:r>
    </w:p>
    <w:p w14:paraId="38887248"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 xml:space="preserve">Penjelasan Undang-Undang Nomor 20 Tahun 2019 tentang APBN T.A 2020 </w:t>
      </w:r>
    </w:p>
    <w:p w14:paraId="659517BC"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Sembiring</w:t>
      </w:r>
      <w:r>
        <w:rPr>
          <w:rFonts w:asciiTheme="majorBidi" w:hAnsiTheme="majorBidi" w:cstheme="majorBidi"/>
          <w:sz w:val="24"/>
          <w:szCs w:val="24"/>
        </w:rPr>
        <w:t xml:space="preserve">, </w:t>
      </w:r>
      <w:r w:rsidRPr="002A4101">
        <w:rPr>
          <w:rFonts w:asciiTheme="majorBidi" w:hAnsiTheme="majorBidi" w:cstheme="majorBidi"/>
          <w:sz w:val="24"/>
          <w:szCs w:val="24"/>
        </w:rPr>
        <w:t>Lidya Julita</w:t>
      </w:r>
      <w:r>
        <w:rPr>
          <w:rFonts w:asciiTheme="majorBidi" w:hAnsiTheme="majorBidi" w:cstheme="majorBidi"/>
          <w:sz w:val="24"/>
          <w:szCs w:val="24"/>
        </w:rPr>
        <w:t xml:space="preserve">. </w:t>
      </w:r>
      <w:r w:rsidRPr="002A4101">
        <w:rPr>
          <w:rFonts w:asciiTheme="majorBidi" w:hAnsiTheme="majorBidi" w:cstheme="majorBidi"/>
          <w:sz w:val="24"/>
          <w:szCs w:val="24"/>
        </w:rPr>
        <w:t xml:space="preserve">CNBC Indonesia, Bersyukurlah Indonesia, Lihat </w:t>
      </w:r>
      <w:proofErr w:type="gramStart"/>
      <w:r w:rsidRPr="002A4101">
        <w:rPr>
          <w:rFonts w:asciiTheme="majorBidi" w:hAnsiTheme="majorBidi" w:cstheme="majorBidi"/>
          <w:sz w:val="24"/>
          <w:szCs w:val="24"/>
        </w:rPr>
        <w:t>Nih</w:t>
      </w:r>
      <w:proofErr w:type="gramEnd"/>
      <w:r w:rsidRPr="002A4101">
        <w:rPr>
          <w:rFonts w:asciiTheme="majorBidi" w:hAnsiTheme="majorBidi" w:cstheme="majorBidi"/>
          <w:sz w:val="24"/>
          <w:szCs w:val="24"/>
        </w:rPr>
        <w:t xml:space="preserve"> Kondisi APBN Negara Sebelah, </w:t>
      </w:r>
      <w:hyperlink r:id="rId29" w:history="1">
        <w:r w:rsidRPr="002A4101">
          <w:rPr>
            <w:rStyle w:val="Hyperlink"/>
            <w:rFonts w:asciiTheme="majorBidi" w:hAnsiTheme="majorBidi" w:cstheme="majorBidi"/>
            <w:sz w:val="24"/>
            <w:szCs w:val="24"/>
            <w:u w:val="none"/>
          </w:rPr>
          <w:t>https://www.cnbcindonesia.com/</w:t>
        </w:r>
      </w:hyperlink>
      <w:r w:rsidRPr="002A4101">
        <w:rPr>
          <w:rFonts w:asciiTheme="majorBidi" w:hAnsiTheme="majorBidi" w:cstheme="majorBidi"/>
          <w:sz w:val="24"/>
          <w:szCs w:val="24"/>
        </w:rPr>
        <w:t>, diakses 23 Juni 2020.</w:t>
      </w:r>
    </w:p>
    <w:p w14:paraId="23BC7080" w14:textId="77777777" w:rsidR="00524C59" w:rsidRPr="002A4101" w:rsidRDefault="00524C59" w:rsidP="00524C59">
      <w:pPr>
        <w:spacing w:before="240" w:line="240" w:lineRule="auto"/>
        <w:ind w:left="720" w:hanging="720"/>
        <w:jc w:val="both"/>
        <w:rPr>
          <w:rFonts w:asciiTheme="majorBidi" w:hAnsiTheme="majorBidi" w:cstheme="majorBidi"/>
          <w:sz w:val="24"/>
          <w:szCs w:val="24"/>
        </w:rPr>
      </w:pPr>
      <w:r w:rsidRPr="002A4101">
        <w:rPr>
          <w:rFonts w:asciiTheme="majorBidi" w:hAnsiTheme="majorBidi" w:cstheme="majorBidi"/>
          <w:sz w:val="24"/>
          <w:szCs w:val="24"/>
        </w:rPr>
        <w:t xml:space="preserve">Serafica Gischa, Kompas.com, "Defisit Anggaran: Faktor, Dampak, dan Cara Mengatasinya", </w:t>
      </w:r>
      <w:hyperlink r:id="rId30" w:history="1">
        <w:r w:rsidRPr="002A4101">
          <w:rPr>
            <w:rStyle w:val="Hyperlink"/>
            <w:rFonts w:asciiTheme="majorBidi" w:hAnsiTheme="majorBidi" w:cstheme="majorBidi"/>
            <w:sz w:val="24"/>
            <w:szCs w:val="24"/>
            <w:u w:val="none"/>
          </w:rPr>
          <w:t>https://www.kompas.com</w:t>
        </w:r>
      </w:hyperlink>
      <w:r w:rsidRPr="002A4101">
        <w:rPr>
          <w:rFonts w:asciiTheme="majorBidi" w:hAnsiTheme="majorBidi" w:cstheme="majorBidi"/>
          <w:sz w:val="24"/>
          <w:szCs w:val="24"/>
        </w:rPr>
        <w:t xml:space="preserve">, diakses 23 Juni 2020. </w:t>
      </w:r>
    </w:p>
    <w:p w14:paraId="0F3492E1"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Pr>
          <w:rFonts w:asciiTheme="majorBidi" w:hAnsiTheme="majorBidi" w:cstheme="majorBidi"/>
          <w:color w:val="222222"/>
          <w:sz w:val="24"/>
          <w:szCs w:val="24"/>
          <w:shd w:val="clear" w:color="auto" w:fill="FFFFFF"/>
        </w:rPr>
        <w:t xml:space="preserve">Singarimbun, </w:t>
      </w:r>
      <w:r w:rsidRPr="002A4101">
        <w:rPr>
          <w:rFonts w:asciiTheme="majorBidi" w:hAnsiTheme="majorBidi" w:cstheme="majorBidi"/>
          <w:color w:val="222222"/>
          <w:sz w:val="24"/>
          <w:szCs w:val="24"/>
          <w:shd w:val="clear" w:color="auto" w:fill="FFFFFF"/>
        </w:rPr>
        <w:t>Masri</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 xml:space="preserve">dan Sofian Effendi, </w:t>
      </w:r>
      <w:r w:rsidRPr="002A4101">
        <w:rPr>
          <w:rFonts w:asciiTheme="majorBidi" w:hAnsiTheme="majorBidi" w:cstheme="majorBidi"/>
          <w:i/>
          <w:iCs/>
          <w:color w:val="222222"/>
          <w:sz w:val="24"/>
          <w:szCs w:val="24"/>
          <w:shd w:val="clear" w:color="auto" w:fill="FFFFFF"/>
        </w:rPr>
        <w:t>Metode Penelitian Survei</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Jakarta: PT. Pustaka LP3ES,</w:t>
      </w:r>
      <w:r w:rsidRPr="002A4101">
        <w:rPr>
          <w:rFonts w:asciiTheme="majorBidi" w:hAnsiTheme="majorBidi" w:cstheme="majorBidi"/>
          <w:i/>
          <w:iCs/>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1995</w:t>
      </w:r>
      <w:r>
        <w:rPr>
          <w:rFonts w:asciiTheme="majorBidi" w:hAnsiTheme="majorBidi" w:cstheme="majorBidi"/>
          <w:color w:val="222222"/>
          <w:sz w:val="24"/>
          <w:szCs w:val="24"/>
          <w:shd w:val="clear" w:color="auto" w:fill="FFFFFF"/>
        </w:rPr>
        <w:t>.</w:t>
      </w:r>
    </w:p>
    <w:p w14:paraId="6EF373F0"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Siregar,</w:t>
      </w:r>
      <w:r>
        <w:rPr>
          <w:rFonts w:asciiTheme="majorBidi" w:hAnsiTheme="majorBidi" w:cstheme="majorBidi"/>
          <w:sz w:val="24"/>
          <w:szCs w:val="24"/>
        </w:rPr>
        <w:t xml:space="preserve"> </w:t>
      </w:r>
      <w:r w:rsidRPr="002A4101">
        <w:rPr>
          <w:rFonts w:asciiTheme="majorBidi" w:hAnsiTheme="majorBidi" w:cstheme="majorBidi"/>
          <w:sz w:val="24"/>
          <w:szCs w:val="24"/>
        </w:rPr>
        <w:t>Mulya Effendi</w:t>
      </w:r>
      <w:r>
        <w:rPr>
          <w:rFonts w:asciiTheme="majorBidi" w:hAnsiTheme="majorBidi" w:cstheme="majorBidi"/>
          <w:sz w:val="24"/>
          <w:szCs w:val="24"/>
        </w:rPr>
        <w:t>.</w:t>
      </w:r>
      <w:r w:rsidRPr="002A4101">
        <w:rPr>
          <w:rFonts w:asciiTheme="majorBidi" w:hAnsiTheme="majorBidi" w:cstheme="majorBidi"/>
          <w:sz w:val="24"/>
          <w:szCs w:val="24"/>
        </w:rPr>
        <w:t xml:space="preserve"> ‘Peranan Perbankan Syariah Dalam Implementasi Wakaf Uang’, </w:t>
      </w:r>
      <w:r w:rsidRPr="002A4101">
        <w:rPr>
          <w:rFonts w:asciiTheme="majorBidi" w:hAnsiTheme="majorBidi" w:cstheme="majorBidi"/>
          <w:i/>
          <w:iCs/>
          <w:sz w:val="24"/>
          <w:szCs w:val="24"/>
        </w:rPr>
        <w:t>AlAwqaf Jurnal Wakaf dan Ekonomi Islam</w:t>
      </w:r>
      <w:r w:rsidRPr="002A4101">
        <w:rPr>
          <w:rFonts w:asciiTheme="majorBidi" w:hAnsiTheme="majorBidi" w:cstheme="majorBidi"/>
          <w:sz w:val="24"/>
          <w:szCs w:val="24"/>
        </w:rPr>
        <w:t>, 2011, Volume IV, Badan Wakaf Indonesia.</w:t>
      </w:r>
    </w:p>
    <w:p w14:paraId="0CB3B2DB" w14:textId="77777777" w:rsidR="00524C59" w:rsidRPr="002A4101" w:rsidRDefault="00524C59" w:rsidP="00524C59">
      <w:pPr>
        <w:pStyle w:val="FootnoteText"/>
        <w:spacing w:before="240"/>
        <w:ind w:left="720" w:hanging="720"/>
        <w:jc w:val="both"/>
        <w:rPr>
          <w:rFonts w:asciiTheme="majorBidi" w:hAnsiTheme="majorBidi" w:cstheme="majorBidi"/>
          <w:sz w:val="24"/>
          <w:szCs w:val="24"/>
          <w:lang w:val="id-ID"/>
        </w:rPr>
      </w:pPr>
      <w:r w:rsidRPr="002A4101">
        <w:rPr>
          <w:rFonts w:asciiTheme="majorBidi" w:hAnsiTheme="majorBidi" w:cstheme="majorBidi"/>
          <w:sz w:val="24"/>
          <w:szCs w:val="24"/>
          <w:lang w:val="id-ID"/>
        </w:rPr>
        <w:t xml:space="preserve">Sistem Informasi Wakaf Kementerian Agama, </w:t>
      </w:r>
      <w:r w:rsidRPr="002A4101">
        <w:rPr>
          <w:rFonts w:asciiTheme="majorBidi" w:hAnsiTheme="majorBidi" w:cstheme="majorBidi"/>
          <w:i/>
          <w:iCs/>
          <w:sz w:val="24"/>
          <w:szCs w:val="24"/>
          <w:lang w:val="id-ID"/>
        </w:rPr>
        <w:t>Data Tanah Wakaf,</w:t>
      </w:r>
      <w:r w:rsidRPr="002A4101">
        <w:rPr>
          <w:rFonts w:asciiTheme="majorBidi" w:hAnsiTheme="majorBidi" w:cstheme="majorBidi"/>
          <w:sz w:val="24"/>
          <w:szCs w:val="24"/>
          <w:lang w:val="id-ID"/>
        </w:rPr>
        <w:t xml:space="preserve">  siwak.kemenag.go.id/index.php, diakses tanggal 17/6/2020.</w:t>
      </w:r>
    </w:p>
    <w:p w14:paraId="64E127FD" w14:textId="77777777" w:rsidR="00524C59" w:rsidRPr="002A4101" w:rsidRDefault="00524C59" w:rsidP="00524C59">
      <w:pPr>
        <w:pStyle w:val="FootnoteText"/>
        <w:spacing w:before="240"/>
        <w:ind w:left="720" w:hanging="720"/>
        <w:jc w:val="both"/>
        <w:rPr>
          <w:rFonts w:asciiTheme="majorBidi" w:hAnsiTheme="majorBidi" w:cstheme="majorBidi"/>
          <w:sz w:val="24"/>
          <w:szCs w:val="24"/>
          <w:lang w:val="en-ID"/>
        </w:rPr>
      </w:pPr>
      <w:r w:rsidRPr="002A4101">
        <w:rPr>
          <w:rFonts w:asciiTheme="majorBidi" w:hAnsiTheme="majorBidi" w:cstheme="majorBidi"/>
          <w:color w:val="000000"/>
          <w:sz w:val="24"/>
          <w:szCs w:val="24"/>
          <w:lang w:val="en-ID"/>
        </w:rPr>
        <w:t xml:space="preserve">Subana, Sudrajat, </w:t>
      </w:r>
      <w:r w:rsidRPr="002A4101">
        <w:rPr>
          <w:rFonts w:asciiTheme="majorBidi" w:hAnsiTheme="majorBidi" w:cstheme="majorBidi"/>
          <w:i/>
          <w:iCs/>
          <w:color w:val="000000"/>
          <w:sz w:val="24"/>
          <w:szCs w:val="24"/>
          <w:lang w:val="en-ID"/>
        </w:rPr>
        <w:t>Dasar-Dasar Penelitian Ilmiah</w:t>
      </w:r>
      <w:r>
        <w:rPr>
          <w:rFonts w:asciiTheme="majorBidi" w:hAnsiTheme="majorBidi" w:cstheme="majorBidi"/>
          <w:color w:val="000000"/>
          <w:sz w:val="24"/>
          <w:szCs w:val="24"/>
          <w:lang w:val="en-ID"/>
        </w:rPr>
        <w:t xml:space="preserve">. </w:t>
      </w:r>
      <w:r w:rsidRPr="002A4101">
        <w:rPr>
          <w:rFonts w:asciiTheme="majorBidi" w:hAnsiTheme="majorBidi" w:cstheme="majorBidi"/>
          <w:color w:val="000000"/>
          <w:sz w:val="24"/>
          <w:szCs w:val="24"/>
          <w:lang w:val="en-ID"/>
        </w:rPr>
        <w:t>Bandung: Pustaka Setia, 2005</w:t>
      </w:r>
      <w:r>
        <w:rPr>
          <w:rFonts w:asciiTheme="majorBidi" w:hAnsiTheme="majorBidi" w:cstheme="majorBidi"/>
          <w:color w:val="000000"/>
          <w:sz w:val="24"/>
          <w:szCs w:val="24"/>
          <w:lang w:val="en-ID"/>
        </w:rPr>
        <w:t>.</w:t>
      </w:r>
    </w:p>
    <w:p w14:paraId="2CC80A19"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color w:val="222222"/>
          <w:sz w:val="24"/>
          <w:szCs w:val="24"/>
          <w:shd w:val="clear" w:color="auto" w:fill="FFFFFF"/>
          <w:lang w:val="id-ID"/>
        </w:rPr>
        <w:t>Syafiq,</w:t>
      </w:r>
      <w:r>
        <w:rPr>
          <w:rFonts w:asciiTheme="majorBidi" w:hAnsiTheme="majorBidi" w:cstheme="majorBidi"/>
          <w:color w:val="222222"/>
          <w:sz w:val="24"/>
          <w:szCs w:val="24"/>
          <w:shd w:val="clear" w:color="auto" w:fill="FFFFFF"/>
        </w:rPr>
        <w:t xml:space="preserve"> </w:t>
      </w:r>
      <w:r w:rsidRPr="002A4101">
        <w:rPr>
          <w:rFonts w:asciiTheme="majorBidi" w:hAnsiTheme="majorBidi" w:cstheme="majorBidi"/>
          <w:color w:val="222222"/>
          <w:sz w:val="24"/>
          <w:szCs w:val="24"/>
          <w:shd w:val="clear" w:color="auto" w:fill="FFFFFF"/>
        </w:rPr>
        <w:t xml:space="preserve">Ahmad </w:t>
      </w:r>
      <w:r w:rsidRPr="002A4101">
        <w:rPr>
          <w:rFonts w:asciiTheme="majorBidi" w:hAnsiTheme="majorBidi" w:cstheme="majorBidi"/>
          <w:color w:val="222222"/>
          <w:sz w:val="24"/>
          <w:szCs w:val="24"/>
          <w:shd w:val="clear" w:color="auto" w:fill="FFFFFF"/>
          <w:lang w:val="id-ID"/>
        </w:rPr>
        <w:t>‘</w:t>
      </w:r>
      <w:r w:rsidRPr="002A4101">
        <w:rPr>
          <w:rFonts w:asciiTheme="majorBidi" w:hAnsiTheme="majorBidi" w:cstheme="majorBidi"/>
          <w:color w:val="222222"/>
          <w:sz w:val="24"/>
          <w:szCs w:val="24"/>
          <w:shd w:val="clear" w:color="auto" w:fill="FFFFFF"/>
        </w:rPr>
        <w:t xml:space="preserve">Pemanfaatan Dana Wakaf Tunai </w:t>
      </w:r>
      <w:r w:rsidRPr="002A4101">
        <w:rPr>
          <w:rFonts w:asciiTheme="majorBidi" w:hAnsiTheme="majorBidi" w:cstheme="majorBidi"/>
          <w:color w:val="222222"/>
          <w:sz w:val="24"/>
          <w:szCs w:val="24"/>
          <w:shd w:val="clear" w:color="auto" w:fill="FFFFFF"/>
          <w:lang w:val="id-ID"/>
        </w:rPr>
        <w:t>u</w:t>
      </w:r>
      <w:r w:rsidRPr="002A4101">
        <w:rPr>
          <w:rFonts w:asciiTheme="majorBidi" w:hAnsiTheme="majorBidi" w:cstheme="majorBidi"/>
          <w:color w:val="222222"/>
          <w:sz w:val="24"/>
          <w:szCs w:val="24"/>
          <w:shd w:val="clear" w:color="auto" w:fill="FFFFFF"/>
        </w:rPr>
        <w:t>ntuk Pembiayaan Pembangunan Inrastruktur</w:t>
      </w:r>
      <w:r w:rsidRPr="002A4101">
        <w:rPr>
          <w:rFonts w:asciiTheme="majorBidi" w:hAnsiTheme="majorBidi" w:cstheme="majorBidi"/>
          <w:color w:val="222222"/>
          <w:sz w:val="24"/>
          <w:szCs w:val="24"/>
          <w:shd w:val="clear" w:color="auto" w:fill="FFFFFF"/>
          <w:lang w:val="id-ID"/>
        </w:rPr>
        <w:t>’,</w:t>
      </w:r>
      <w:r w:rsidRPr="002A4101">
        <w:rPr>
          <w:rFonts w:asciiTheme="majorBidi" w:hAnsiTheme="majorBidi" w:cstheme="majorBidi"/>
          <w:color w:val="222222"/>
          <w:sz w:val="24"/>
          <w:szCs w:val="24"/>
          <w:shd w:val="clear" w:color="auto" w:fill="FFFFFF"/>
        </w:rPr>
        <w:t> </w:t>
      </w:r>
      <w:r w:rsidRPr="002A4101">
        <w:rPr>
          <w:rFonts w:asciiTheme="majorBidi" w:hAnsiTheme="majorBidi" w:cstheme="majorBidi"/>
          <w:i/>
          <w:iCs/>
          <w:color w:val="222222"/>
          <w:sz w:val="24"/>
          <w:szCs w:val="24"/>
          <w:shd w:val="clear" w:color="auto" w:fill="FFFFFF"/>
        </w:rPr>
        <w:t>Ziswaf: Jurnal Zakat dan Wakaf</w:t>
      </w:r>
      <w:r w:rsidRPr="002A4101">
        <w:rPr>
          <w:rFonts w:asciiTheme="majorBidi" w:hAnsiTheme="majorBidi" w:cstheme="majorBidi"/>
          <w:color w:val="222222"/>
          <w:sz w:val="24"/>
          <w:szCs w:val="24"/>
          <w:shd w:val="clear" w:color="auto" w:fill="FFFFFF"/>
        </w:rPr>
        <w:t>, 2018, 4.1</w:t>
      </w:r>
      <w:r w:rsidRPr="002A4101">
        <w:rPr>
          <w:rFonts w:asciiTheme="majorBidi" w:hAnsiTheme="majorBidi" w:cstheme="majorBidi"/>
          <w:color w:val="222222"/>
          <w:sz w:val="24"/>
          <w:szCs w:val="24"/>
          <w:shd w:val="clear" w:color="auto" w:fill="FFFFFF"/>
          <w:lang w:val="id-ID"/>
        </w:rPr>
        <w:t xml:space="preserve">. </w:t>
      </w:r>
    </w:p>
    <w:p w14:paraId="11383E39" w14:textId="77777777" w:rsidR="00524C59" w:rsidRPr="002A4101" w:rsidRDefault="00524C59" w:rsidP="00524C59">
      <w:pPr>
        <w:pStyle w:val="FootnoteText"/>
        <w:spacing w:before="240"/>
        <w:ind w:left="720" w:hanging="720"/>
        <w:jc w:val="both"/>
        <w:rPr>
          <w:rFonts w:asciiTheme="majorBidi" w:hAnsiTheme="majorBidi" w:cstheme="majorBidi"/>
          <w:sz w:val="24"/>
          <w:szCs w:val="24"/>
        </w:rPr>
      </w:pPr>
      <w:r w:rsidRPr="002A4101">
        <w:rPr>
          <w:rFonts w:asciiTheme="majorBidi" w:hAnsiTheme="majorBidi" w:cstheme="majorBidi"/>
          <w:sz w:val="24"/>
          <w:szCs w:val="24"/>
        </w:rPr>
        <w:t>Undang-Undang Nomor 41 tahun 2004 tentang Wakaf</w:t>
      </w:r>
    </w:p>
    <w:p w14:paraId="075F2470" w14:textId="77777777" w:rsidR="001B6DD5" w:rsidRPr="00524C59" w:rsidRDefault="001B6DD5" w:rsidP="001B6DD5">
      <w:pPr>
        <w:spacing w:after="0" w:line="240" w:lineRule="auto"/>
        <w:ind w:left="720" w:hanging="720"/>
        <w:jc w:val="both"/>
        <w:rPr>
          <w:rFonts w:ascii="Times New Roman" w:hAnsi="Times New Roman" w:cs="Times New Roman"/>
          <w:b/>
          <w:bCs/>
          <w:sz w:val="24"/>
          <w:szCs w:val="24"/>
        </w:rPr>
      </w:pPr>
    </w:p>
    <w:p w14:paraId="3D0B260F" w14:textId="20E3B6F0" w:rsidR="00433F74" w:rsidRDefault="00433F74" w:rsidP="005F623E">
      <w:pPr>
        <w:spacing w:after="0" w:line="240" w:lineRule="auto"/>
        <w:ind w:left="720" w:hanging="720"/>
        <w:contextualSpacing/>
        <w:jc w:val="both"/>
        <w:rPr>
          <w:rFonts w:ascii="Times New Roman" w:hAnsi="Times New Roman" w:cs="Times New Roman"/>
          <w:sz w:val="24"/>
          <w:szCs w:val="24"/>
        </w:rPr>
      </w:pPr>
    </w:p>
    <w:sectPr w:rsidR="00433F74" w:rsidSect="00693B0B">
      <w:pgSz w:w="10319" w:h="14571" w:code="13"/>
      <w:pgMar w:top="1701" w:right="1701" w:bottom="1701" w:left="2268" w:header="709" w:footer="709" w:gutter="0"/>
      <w:pgNumType w:fmt="lowerRoman"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6BBA9" w14:textId="77777777" w:rsidR="00DB6312" w:rsidRDefault="00DB6312" w:rsidP="00AC531E">
      <w:pPr>
        <w:spacing w:after="0" w:line="240" w:lineRule="auto"/>
      </w:pPr>
      <w:r>
        <w:separator/>
      </w:r>
    </w:p>
  </w:endnote>
  <w:endnote w:type="continuationSeparator" w:id="0">
    <w:p w14:paraId="7704F86B" w14:textId="77777777" w:rsidR="00DB6312" w:rsidRDefault="00DB6312" w:rsidP="00AC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F2E2" w14:textId="078C18E9" w:rsidR="008451B9" w:rsidRDefault="008451B9">
    <w:pPr>
      <w:pStyle w:val="Footer"/>
      <w:jc w:val="center"/>
    </w:pPr>
  </w:p>
  <w:p w14:paraId="2DA2A189" w14:textId="77777777" w:rsidR="008451B9" w:rsidRDefault="00845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70573"/>
      <w:docPartObj>
        <w:docPartGallery w:val="Page Numbers (Bottom of Page)"/>
        <w:docPartUnique/>
      </w:docPartObj>
    </w:sdtPr>
    <w:sdtEndPr>
      <w:rPr>
        <w:noProof/>
      </w:rPr>
    </w:sdtEndPr>
    <w:sdtContent>
      <w:p w14:paraId="2C2D07FE" w14:textId="77777777" w:rsidR="008451B9" w:rsidRDefault="008451B9">
        <w:pPr>
          <w:pStyle w:val="Footer"/>
          <w:jc w:val="center"/>
        </w:pPr>
        <w:r>
          <w:fldChar w:fldCharType="begin"/>
        </w:r>
        <w:r>
          <w:instrText xml:space="preserve"> PAGE   \* MERGEFORMAT </w:instrText>
        </w:r>
        <w:r>
          <w:fldChar w:fldCharType="separate"/>
        </w:r>
        <w:r w:rsidR="00BA6032">
          <w:rPr>
            <w:noProof/>
          </w:rPr>
          <w:t>vi</w:t>
        </w:r>
        <w:r>
          <w:rPr>
            <w:noProof/>
          </w:rPr>
          <w:fldChar w:fldCharType="end"/>
        </w:r>
      </w:p>
    </w:sdtContent>
  </w:sdt>
  <w:p w14:paraId="56986933" w14:textId="77777777" w:rsidR="008451B9" w:rsidRDefault="00845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9A565" w14:textId="77777777" w:rsidR="00DB6312" w:rsidRDefault="00DB6312" w:rsidP="00AC531E">
      <w:pPr>
        <w:spacing w:after="0" w:line="240" w:lineRule="auto"/>
      </w:pPr>
      <w:r>
        <w:separator/>
      </w:r>
    </w:p>
  </w:footnote>
  <w:footnote w:type="continuationSeparator" w:id="0">
    <w:p w14:paraId="68ECCFC1" w14:textId="77777777" w:rsidR="00DB6312" w:rsidRDefault="00DB6312" w:rsidP="00AC531E">
      <w:pPr>
        <w:spacing w:after="0" w:line="240" w:lineRule="auto"/>
      </w:pPr>
      <w:r>
        <w:continuationSeparator/>
      </w:r>
    </w:p>
  </w:footnote>
  <w:footnote w:id="1">
    <w:p w14:paraId="01D3B44B"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rPr>
        <w:t xml:space="preserve"> </w:t>
      </w:r>
      <w:proofErr w:type="gramStart"/>
      <w:r w:rsidRPr="002D7269">
        <w:rPr>
          <w:rFonts w:asciiTheme="majorBidi" w:hAnsiTheme="majorBidi" w:cstheme="majorBidi"/>
        </w:rPr>
        <w:t xml:space="preserve">CNN Indonesia, Bengkak, Defisit APBN 2019 Tembus Rp353 Triliun, </w:t>
      </w:r>
      <w:hyperlink r:id="rId1" w:history="1">
        <w:r w:rsidRPr="002D7269">
          <w:rPr>
            <w:rStyle w:val="Hyperlink"/>
            <w:rFonts w:asciiTheme="majorBidi" w:hAnsiTheme="majorBidi" w:cstheme="majorBidi"/>
            <w:u w:val="none"/>
          </w:rPr>
          <w:t>https://www.cnnindonesia.com/</w:t>
        </w:r>
      </w:hyperlink>
      <w:r w:rsidRPr="002D7269">
        <w:rPr>
          <w:rFonts w:asciiTheme="majorBidi" w:hAnsiTheme="majorBidi" w:cstheme="majorBidi"/>
        </w:rPr>
        <w:t>, diakses 23 Juni 2020.</w:t>
      </w:r>
      <w:proofErr w:type="gramEnd"/>
    </w:p>
  </w:footnote>
  <w:footnote w:id="2">
    <w:p w14:paraId="31B85AF1"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rPr>
        <w:t xml:space="preserve"> Lidya Julita Sembiring, CNBC Indonesia, Bersyukurlah Indonesia, Lihat </w:t>
      </w:r>
      <w:proofErr w:type="gramStart"/>
      <w:r w:rsidRPr="002D7269">
        <w:rPr>
          <w:rFonts w:asciiTheme="majorBidi" w:hAnsiTheme="majorBidi" w:cstheme="majorBidi"/>
        </w:rPr>
        <w:t>Nih</w:t>
      </w:r>
      <w:proofErr w:type="gramEnd"/>
      <w:r w:rsidRPr="002D7269">
        <w:rPr>
          <w:rFonts w:asciiTheme="majorBidi" w:hAnsiTheme="majorBidi" w:cstheme="majorBidi"/>
        </w:rPr>
        <w:t xml:space="preserve"> Kondisi APBN Negara Sebelah, </w:t>
      </w:r>
      <w:hyperlink r:id="rId2" w:history="1">
        <w:r w:rsidRPr="002D7269">
          <w:rPr>
            <w:rStyle w:val="Hyperlink"/>
            <w:rFonts w:asciiTheme="majorBidi" w:hAnsiTheme="majorBidi" w:cstheme="majorBidi"/>
            <w:u w:val="none"/>
          </w:rPr>
          <w:t>https://www.cnbcindonesia.com/</w:t>
        </w:r>
      </w:hyperlink>
      <w:r w:rsidRPr="002D7269">
        <w:rPr>
          <w:rFonts w:asciiTheme="majorBidi" w:hAnsiTheme="majorBidi" w:cstheme="majorBidi"/>
        </w:rPr>
        <w:t>, diakses 23 Juni 2020.</w:t>
      </w:r>
    </w:p>
  </w:footnote>
  <w:footnote w:id="3">
    <w:p w14:paraId="0885A427"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rPr>
        <w:t xml:space="preserve"> Penjelasan Undang-Undang Nomor 20 Tahun 2019 tentang APBN T.A 2020 </w:t>
      </w:r>
    </w:p>
  </w:footnote>
  <w:footnote w:id="4">
    <w:p w14:paraId="09F7130F" w14:textId="77777777" w:rsidR="008451B9" w:rsidRPr="002D7269" w:rsidRDefault="008451B9" w:rsidP="00CA46C4">
      <w:pPr>
        <w:ind w:firstLine="720"/>
        <w:jc w:val="both"/>
        <w:rPr>
          <w:rFonts w:asciiTheme="majorBidi" w:hAnsiTheme="majorBidi" w:cstheme="majorBidi"/>
          <w:sz w:val="20"/>
          <w:szCs w:val="20"/>
        </w:rPr>
      </w:pPr>
      <w:r w:rsidRPr="002D7269">
        <w:rPr>
          <w:rStyle w:val="FootnoteReference"/>
          <w:rFonts w:asciiTheme="majorBidi" w:hAnsiTheme="majorBidi" w:cstheme="majorBidi"/>
          <w:sz w:val="20"/>
          <w:szCs w:val="20"/>
        </w:rPr>
        <w:footnoteRef/>
      </w:r>
      <w:r w:rsidRPr="002D7269">
        <w:rPr>
          <w:rFonts w:asciiTheme="majorBidi" w:hAnsiTheme="majorBidi" w:cstheme="majorBidi"/>
          <w:sz w:val="20"/>
          <w:szCs w:val="20"/>
        </w:rPr>
        <w:t xml:space="preserve"> Serafica Gischa, Kompas.com, "Defisit Anggaran: Faktor, Dampak, dan Cara Mengatasinya", </w:t>
      </w:r>
      <w:hyperlink r:id="rId3" w:history="1">
        <w:r w:rsidRPr="002D7269">
          <w:rPr>
            <w:rStyle w:val="Hyperlink"/>
            <w:rFonts w:asciiTheme="majorBidi" w:hAnsiTheme="majorBidi" w:cstheme="majorBidi"/>
            <w:sz w:val="20"/>
            <w:szCs w:val="20"/>
            <w:u w:val="none"/>
          </w:rPr>
          <w:t>https://www.kompas.com</w:t>
        </w:r>
      </w:hyperlink>
      <w:r w:rsidRPr="002D7269">
        <w:rPr>
          <w:rFonts w:asciiTheme="majorBidi" w:hAnsiTheme="majorBidi" w:cstheme="majorBidi"/>
          <w:sz w:val="20"/>
          <w:szCs w:val="20"/>
        </w:rPr>
        <w:t xml:space="preserve">, diakses 23 Juni 2020. </w:t>
      </w:r>
    </w:p>
  </w:footnote>
  <w:footnote w:id="5">
    <w:p w14:paraId="66A2E457"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rPr>
        <w:t xml:space="preserve"> Badan Pengawasan Keuangan dan Pembangunan, Profil Pembiayaan Pembangunan, </w:t>
      </w:r>
      <w:hyperlink r:id="rId4" w:history="1">
        <w:r w:rsidRPr="002D7269">
          <w:rPr>
            <w:rStyle w:val="Hyperlink"/>
            <w:rFonts w:asciiTheme="majorBidi" w:hAnsiTheme="majorBidi" w:cstheme="majorBidi"/>
            <w:u w:val="none"/>
          </w:rPr>
          <w:t>http://www.bpkp.go.id/puslitbangwas/</w:t>
        </w:r>
      </w:hyperlink>
      <w:r w:rsidRPr="002D7269">
        <w:rPr>
          <w:rFonts w:asciiTheme="majorBidi" w:hAnsiTheme="majorBidi" w:cstheme="majorBidi"/>
        </w:rPr>
        <w:t>, diakses 23 Juni 2020.</w:t>
      </w:r>
    </w:p>
  </w:footnote>
  <w:footnote w:id="6">
    <w:p w14:paraId="121EB8CC"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rPr>
        <w:t xml:space="preserve"> </w:t>
      </w:r>
      <w:r w:rsidRPr="002D7269">
        <w:rPr>
          <w:rFonts w:asciiTheme="majorBidi" w:hAnsiTheme="majorBidi" w:cstheme="majorBidi"/>
          <w:color w:val="222222"/>
          <w:shd w:val="clear" w:color="auto" w:fill="FFFFFF"/>
        </w:rPr>
        <w:t>Daniel Hummel, ‘Civic crowd-funding: a potential test of the voluntary theory of public finance for public capital goods’, </w:t>
      </w:r>
      <w:r w:rsidRPr="002D7269">
        <w:rPr>
          <w:rFonts w:asciiTheme="majorBidi" w:hAnsiTheme="majorBidi" w:cstheme="majorBidi"/>
          <w:i/>
          <w:iCs/>
          <w:color w:val="222222"/>
          <w:shd w:val="clear" w:color="auto" w:fill="FFFFFF"/>
        </w:rPr>
        <w:t>Journal of Public Budgeting, Accounting &amp; Financial Management</w:t>
      </w:r>
      <w:r w:rsidRPr="002D7269">
        <w:rPr>
          <w:rFonts w:asciiTheme="majorBidi" w:hAnsiTheme="majorBidi" w:cstheme="majorBidi"/>
          <w:color w:val="222222"/>
          <w:shd w:val="clear" w:color="auto" w:fill="FFFFFF"/>
        </w:rPr>
        <w:t>, 2016, 28.2: 171-1952.</w:t>
      </w:r>
    </w:p>
  </w:footnote>
  <w:footnote w:id="7">
    <w:p w14:paraId="3FA41FC2"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lang w:val="id-ID"/>
        </w:rPr>
        <w:t xml:space="preserve"> </w:t>
      </w:r>
      <w:r w:rsidRPr="002D7269">
        <w:rPr>
          <w:rFonts w:asciiTheme="majorBidi" w:hAnsiTheme="majorBidi" w:cstheme="majorBidi"/>
        </w:rPr>
        <w:t xml:space="preserve"> N.</w:t>
      </w:r>
      <w:r w:rsidRPr="002D7269">
        <w:rPr>
          <w:rFonts w:asciiTheme="majorBidi" w:hAnsiTheme="majorBidi" w:cstheme="majorBidi"/>
          <w:lang w:val="id-ID"/>
        </w:rPr>
        <w:t xml:space="preserve"> Huda,</w:t>
      </w:r>
      <w:r w:rsidRPr="002D7269">
        <w:rPr>
          <w:rFonts w:asciiTheme="majorBidi" w:hAnsiTheme="majorBidi" w:cstheme="majorBidi"/>
        </w:rPr>
        <w:t xml:space="preserve"> </w:t>
      </w:r>
      <w:r w:rsidRPr="002D7269">
        <w:rPr>
          <w:rFonts w:asciiTheme="majorBidi" w:hAnsiTheme="majorBidi" w:cstheme="majorBidi"/>
          <w:i/>
          <w:iCs/>
        </w:rPr>
        <w:t>Keuangan Publik Islami. Pendekatan Teoritis dan Sejarah</w:t>
      </w:r>
      <w:r w:rsidRPr="002D7269">
        <w:rPr>
          <w:rFonts w:asciiTheme="majorBidi" w:hAnsiTheme="majorBidi" w:cstheme="majorBidi"/>
        </w:rPr>
        <w:t xml:space="preserve"> </w:t>
      </w:r>
      <w:r w:rsidRPr="002D7269">
        <w:rPr>
          <w:rFonts w:asciiTheme="majorBidi" w:hAnsiTheme="majorBidi" w:cstheme="majorBidi"/>
          <w:lang w:val="id-ID"/>
        </w:rPr>
        <w:t>(</w:t>
      </w:r>
      <w:r w:rsidRPr="002D7269">
        <w:rPr>
          <w:rFonts w:asciiTheme="majorBidi" w:hAnsiTheme="majorBidi" w:cstheme="majorBidi"/>
        </w:rPr>
        <w:t>Jakarta: Kencana</w:t>
      </w:r>
      <w:r w:rsidRPr="002D7269">
        <w:rPr>
          <w:rFonts w:asciiTheme="majorBidi" w:hAnsiTheme="majorBidi" w:cstheme="majorBidi"/>
          <w:lang w:val="id-ID"/>
        </w:rPr>
        <w:t xml:space="preserve">, </w:t>
      </w:r>
      <w:r w:rsidRPr="002D7269">
        <w:rPr>
          <w:rFonts w:asciiTheme="majorBidi" w:hAnsiTheme="majorBidi" w:cstheme="majorBidi"/>
        </w:rPr>
        <w:t>2012</w:t>
      </w:r>
      <w:r w:rsidRPr="002D7269">
        <w:rPr>
          <w:rFonts w:asciiTheme="majorBidi" w:hAnsiTheme="majorBidi" w:cstheme="majorBidi"/>
          <w:lang w:val="id-ID"/>
        </w:rPr>
        <w:t>)</w:t>
      </w:r>
    </w:p>
  </w:footnote>
  <w:footnote w:id="8">
    <w:p w14:paraId="1663316B"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rPr>
        <w:t xml:space="preserve"> Amin</w:t>
      </w:r>
      <w:r w:rsidRPr="002D7269">
        <w:rPr>
          <w:rFonts w:asciiTheme="majorBidi" w:hAnsiTheme="majorBidi" w:cstheme="majorBidi"/>
          <w:lang w:val="id-ID"/>
        </w:rPr>
        <w:t xml:space="preserve"> Muhtar,</w:t>
      </w:r>
      <w:r w:rsidRPr="002D7269">
        <w:rPr>
          <w:rFonts w:asciiTheme="majorBidi" w:hAnsiTheme="majorBidi" w:cstheme="majorBidi"/>
        </w:rPr>
        <w:t xml:space="preserve"> </w:t>
      </w:r>
      <w:r w:rsidRPr="002D7269">
        <w:rPr>
          <w:rFonts w:asciiTheme="majorBidi" w:hAnsiTheme="majorBidi" w:cstheme="majorBidi"/>
          <w:lang w:val="id-ID"/>
        </w:rPr>
        <w:t>‘</w:t>
      </w:r>
      <w:r w:rsidRPr="002D7269">
        <w:rPr>
          <w:rFonts w:asciiTheme="majorBidi" w:hAnsiTheme="majorBidi" w:cstheme="majorBidi"/>
        </w:rPr>
        <w:t>Potensi Wakaf Menjadi Lembaga Keuangan Publik (Kajian Kritis terhadap Konsep dan Praktik Wakaf dalam Hukum Islam)</w:t>
      </w:r>
      <w:r w:rsidRPr="002D7269">
        <w:rPr>
          <w:rFonts w:asciiTheme="majorBidi" w:hAnsiTheme="majorBidi" w:cstheme="majorBidi"/>
          <w:lang w:val="id-ID"/>
        </w:rPr>
        <w:t>’.</w:t>
      </w:r>
      <w:r w:rsidRPr="002D7269">
        <w:rPr>
          <w:rFonts w:asciiTheme="majorBidi" w:hAnsiTheme="majorBidi" w:cstheme="majorBidi"/>
        </w:rPr>
        <w:t xml:space="preserve"> </w:t>
      </w:r>
      <w:r w:rsidRPr="002D7269">
        <w:rPr>
          <w:rFonts w:asciiTheme="majorBidi" w:hAnsiTheme="majorBidi" w:cstheme="majorBidi"/>
          <w:i/>
          <w:iCs/>
        </w:rPr>
        <w:t>Asy-Syari'ah,</w:t>
      </w:r>
      <w:r w:rsidRPr="002D7269">
        <w:rPr>
          <w:rFonts w:asciiTheme="majorBidi" w:hAnsiTheme="majorBidi" w:cstheme="majorBidi"/>
        </w:rPr>
        <w:t xml:space="preserve"> 2015, 17.2: 09-18.</w:t>
      </w:r>
    </w:p>
  </w:footnote>
  <w:footnote w:id="9">
    <w:p w14:paraId="766B8479" w14:textId="77777777" w:rsidR="008451B9" w:rsidRPr="002D7269" w:rsidRDefault="008451B9" w:rsidP="00CA46C4">
      <w:pPr>
        <w:pStyle w:val="FootnoteText"/>
        <w:ind w:firstLine="720"/>
        <w:jc w:val="both"/>
        <w:rPr>
          <w:rFonts w:asciiTheme="majorBidi" w:hAnsiTheme="majorBidi" w:cstheme="majorBidi"/>
          <w:lang w:val="id-ID"/>
        </w:rPr>
      </w:pPr>
      <w:r w:rsidRPr="002D7269">
        <w:rPr>
          <w:rStyle w:val="FootnoteReference"/>
          <w:rFonts w:asciiTheme="majorBidi" w:hAnsiTheme="majorBidi" w:cstheme="majorBidi"/>
        </w:rPr>
        <w:footnoteRef/>
      </w:r>
      <w:r w:rsidRPr="002D7269">
        <w:rPr>
          <w:rFonts w:asciiTheme="majorBidi" w:hAnsiTheme="majorBidi" w:cstheme="majorBidi"/>
        </w:rPr>
        <w:t xml:space="preserve"> </w:t>
      </w:r>
      <w:r w:rsidRPr="002D7269">
        <w:rPr>
          <w:rFonts w:asciiTheme="majorBidi" w:hAnsiTheme="majorBidi" w:cstheme="majorBidi"/>
          <w:lang w:val="id-ID"/>
        </w:rPr>
        <w:t xml:space="preserve">Mohammad Nuh, ‘Kata Pengantar’, dalam Badan Wakaf Indonesia, </w:t>
      </w:r>
      <w:r w:rsidRPr="002D7269">
        <w:rPr>
          <w:rFonts w:asciiTheme="majorBidi" w:hAnsiTheme="majorBidi" w:cstheme="majorBidi"/>
          <w:i/>
          <w:iCs/>
          <w:lang w:val="id-ID"/>
        </w:rPr>
        <w:t>Himpunan Peraturan Perundang-Undangan Tentang Wakaf</w:t>
      </w:r>
      <w:r w:rsidRPr="002D7269">
        <w:rPr>
          <w:rFonts w:asciiTheme="majorBidi" w:hAnsiTheme="majorBidi" w:cstheme="majorBidi"/>
          <w:lang w:val="id-ID"/>
        </w:rPr>
        <w:t xml:space="preserve"> (Jakarta: Badan Wakaf Indonesia, 2015), h. v</w:t>
      </w:r>
    </w:p>
  </w:footnote>
  <w:footnote w:id="10">
    <w:p w14:paraId="15C6156A" w14:textId="77777777" w:rsidR="008451B9" w:rsidRPr="002D7269" w:rsidRDefault="008451B9" w:rsidP="00CA46C4">
      <w:pPr>
        <w:pStyle w:val="FootnoteText"/>
        <w:ind w:firstLine="720"/>
        <w:jc w:val="both"/>
        <w:rPr>
          <w:rFonts w:asciiTheme="majorBidi" w:hAnsiTheme="majorBidi" w:cstheme="majorBidi"/>
        </w:rPr>
      </w:pPr>
      <w:r w:rsidRPr="002D7269">
        <w:rPr>
          <w:rStyle w:val="FootnoteReference"/>
          <w:rFonts w:asciiTheme="majorBidi" w:hAnsiTheme="majorBidi" w:cstheme="majorBidi"/>
        </w:rPr>
        <w:footnoteRef/>
      </w:r>
      <w:r w:rsidRPr="002D7269">
        <w:rPr>
          <w:rFonts w:asciiTheme="majorBidi" w:hAnsiTheme="majorBidi" w:cstheme="majorBidi"/>
        </w:rPr>
        <w:t xml:space="preserve">  M. Cholil</w:t>
      </w:r>
      <w:r w:rsidRPr="002D7269">
        <w:rPr>
          <w:rFonts w:asciiTheme="majorBidi" w:hAnsiTheme="majorBidi" w:cstheme="majorBidi"/>
          <w:lang w:val="id-ID"/>
        </w:rPr>
        <w:t xml:space="preserve"> Nafis, ‘</w:t>
      </w:r>
      <w:r w:rsidRPr="002D7269">
        <w:rPr>
          <w:rFonts w:asciiTheme="majorBidi" w:hAnsiTheme="majorBidi" w:cstheme="majorBidi"/>
        </w:rPr>
        <w:t>Aplikasi Wakaf Uang di Indonesia</w:t>
      </w:r>
      <w:r w:rsidRPr="002D7269">
        <w:rPr>
          <w:rFonts w:asciiTheme="majorBidi" w:hAnsiTheme="majorBidi" w:cstheme="majorBidi"/>
          <w:lang w:val="id-ID"/>
        </w:rPr>
        <w:t>’,</w:t>
      </w:r>
      <w:r w:rsidRPr="002D7269">
        <w:rPr>
          <w:rFonts w:asciiTheme="majorBidi" w:hAnsiTheme="majorBidi" w:cstheme="majorBidi"/>
        </w:rPr>
        <w:t xml:space="preserve"> </w:t>
      </w:r>
      <w:r w:rsidRPr="002D7269">
        <w:rPr>
          <w:rFonts w:asciiTheme="majorBidi" w:hAnsiTheme="majorBidi" w:cstheme="majorBidi"/>
          <w:i/>
          <w:iCs/>
        </w:rPr>
        <w:t>Al-Awqaf: Jurnal Wakaf dan Ekonomi Islam,</w:t>
      </w:r>
      <w:r w:rsidRPr="002D7269">
        <w:rPr>
          <w:rFonts w:asciiTheme="majorBidi" w:hAnsiTheme="majorBidi" w:cstheme="majorBidi"/>
        </w:rPr>
        <w:t xml:space="preserve"> 2011, 4.2: 37-50.</w:t>
      </w:r>
    </w:p>
  </w:footnote>
  <w:footnote w:id="11">
    <w:p w14:paraId="6B3035EF" w14:textId="77777777" w:rsidR="008451B9" w:rsidRPr="002D7269" w:rsidRDefault="008451B9" w:rsidP="00CA46C4">
      <w:pPr>
        <w:pStyle w:val="FootnoteText"/>
        <w:ind w:firstLine="720"/>
        <w:jc w:val="both"/>
        <w:rPr>
          <w:rFonts w:asciiTheme="majorBidi" w:hAnsiTheme="majorBidi" w:cstheme="majorBidi"/>
          <w:lang w:val="id-ID"/>
        </w:rPr>
      </w:pPr>
      <w:r w:rsidRPr="002D7269">
        <w:rPr>
          <w:rStyle w:val="FootnoteReference"/>
          <w:rFonts w:asciiTheme="majorBidi" w:hAnsiTheme="majorBidi" w:cstheme="majorBidi"/>
        </w:rPr>
        <w:footnoteRef/>
      </w:r>
      <w:r w:rsidRPr="002D7269">
        <w:rPr>
          <w:rFonts w:asciiTheme="majorBidi" w:hAnsiTheme="majorBidi" w:cstheme="majorBidi"/>
        </w:rPr>
        <w:t xml:space="preserve"> </w:t>
      </w:r>
      <w:r w:rsidRPr="002D7269">
        <w:rPr>
          <w:rFonts w:asciiTheme="majorBidi" w:hAnsiTheme="majorBidi" w:cstheme="majorBidi"/>
          <w:lang w:val="id-ID"/>
        </w:rPr>
        <w:t xml:space="preserve">Sistem Informasi Wakaf Kementerian Agama, </w:t>
      </w:r>
      <w:r w:rsidRPr="002D7269">
        <w:rPr>
          <w:rFonts w:asciiTheme="majorBidi" w:hAnsiTheme="majorBidi" w:cstheme="majorBidi"/>
          <w:i/>
          <w:iCs/>
          <w:lang w:val="id-ID"/>
        </w:rPr>
        <w:t>Data Tanah Wakaf,</w:t>
      </w:r>
      <w:r w:rsidRPr="002D7269">
        <w:rPr>
          <w:rFonts w:asciiTheme="majorBidi" w:hAnsiTheme="majorBidi" w:cstheme="majorBidi"/>
          <w:lang w:val="id-ID"/>
        </w:rPr>
        <w:t xml:space="preserve">  siwak.kemenag.go.id/index.php, diakses tanggal 17/6/2020.</w:t>
      </w:r>
    </w:p>
  </w:footnote>
  <w:footnote w:id="12">
    <w:p w14:paraId="3391F508" w14:textId="77777777" w:rsidR="008451B9" w:rsidRPr="00636142" w:rsidRDefault="008451B9" w:rsidP="00CA46C4">
      <w:pPr>
        <w:pStyle w:val="FootnoteText"/>
        <w:ind w:firstLine="720"/>
        <w:jc w:val="both"/>
        <w:rPr>
          <w:lang w:val="id-ID"/>
        </w:rPr>
      </w:pPr>
      <w:r w:rsidRPr="002D7269">
        <w:rPr>
          <w:rStyle w:val="FootnoteReference"/>
          <w:rFonts w:asciiTheme="majorBidi" w:hAnsiTheme="majorBidi" w:cstheme="majorBidi"/>
        </w:rPr>
        <w:footnoteRef/>
      </w:r>
      <w:r w:rsidRPr="002D7269">
        <w:rPr>
          <w:rFonts w:asciiTheme="majorBidi" w:hAnsiTheme="majorBidi" w:cstheme="majorBidi"/>
        </w:rPr>
        <w:t xml:space="preserve"> </w:t>
      </w:r>
      <w:r w:rsidRPr="002D7269">
        <w:rPr>
          <w:rFonts w:asciiTheme="majorBidi" w:hAnsiTheme="majorBidi" w:cstheme="majorBidi"/>
          <w:color w:val="000000" w:themeColor="text1"/>
        </w:rPr>
        <w:t xml:space="preserve">Direktorat Jenderal Pengelolaan Pembiayaan </w:t>
      </w:r>
      <w:r w:rsidRPr="002D7269">
        <w:rPr>
          <w:rFonts w:asciiTheme="majorBidi" w:hAnsiTheme="majorBidi" w:cstheme="majorBidi"/>
          <w:color w:val="000000" w:themeColor="text1"/>
          <w:lang w:val="id-ID"/>
        </w:rPr>
        <w:t>d</w:t>
      </w:r>
      <w:r w:rsidRPr="002D7269">
        <w:rPr>
          <w:rFonts w:asciiTheme="majorBidi" w:hAnsiTheme="majorBidi" w:cstheme="majorBidi"/>
          <w:color w:val="000000" w:themeColor="text1"/>
        </w:rPr>
        <w:t>an Risiko Kementerian Keuangan</w:t>
      </w:r>
      <w:r w:rsidRPr="002D7269">
        <w:rPr>
          <w:rFonts w:asciiTheme="majorBidi" w:hAnsiTheme="majorBidi" w:cstheme="majorBidi"/>
          <w:color w:val="000000" w:themeColor="text1"/>
          <w:lang w:val="id-ID"/>
        </w:rPr>
        <w:t xml:space="preserve">, </w:t>
      </w:r>
      <w:r w:rsidRPr="002D7269">
        <w:rPr>
          <w:rFonts w:asciiTheme="majorBidi" w:hAnsiTheme="majorBidi" w:cstheme="majorBidi"/>
          <w:i/>
          <w:iCs/>
          <w:color w:val="000000" w:themeColor="text1"/>
          <w:lang w:val="id-ID"/>
        </w:rPr>
        <w:t>Penerbitan Sukuk Wakaf (Cash Waqf Linked Sukuk - CWLS) Seri SW001 Pada Tanggal 10 Maret 2020 Dengan Cara Private Placement</w:t>
      </w:r>
      <w:r w:rsidRPr="002D7269">
        <w:rPr>
          <w:rFonts w:asciiTheme="majorBidi" w:hAnsiTheme="majorBidi" w:cstheme="majorBidi"/>
          <w:color w:val="000000" w:themeColor="text1"/>
          <w:lang w:val="id-ID"/>
        </w:rPr>
        <w:t xml:space="preserve">, </w:t>
      </w:r>
      <w:hyperlink r:id="rId5" w:history="1">
        <w:r w:rsidRPr="002D7269">
          <w:rPr>
            <w:rStyle w:val="Hyperlink"/>
            <w:rFonts w:asciiTheme="majorBidi" w:hAnsiTheme="majorBidi" w:cstheme="majorBidi"/>
            <w:color w:val="000000" w:themeColor="text1"/>
            <w:u w:val="none"/>
          </w:rPr>
          <w:t>https://www.djppr.kemenkeu.go.id/</w:t>
        </w:r>
      </w:hyperlink>
      <w:r w:rsidRPr="002D7269">
        <w:rPr>
          <w:rFonts w:asciiTheme="majorBidi" w:hAnsiTheme="majorBidi" w:cstheme="majorBidi"/>
          <w:color w:val="000000" w:themeColor="text1"/>
          <w:lang w:val="id-ID"/>
        </w:rPr>
        <w:t>, 10 Maret 2020.</w:t>
      </w:r>
    </w:p>
  </w:footnote>
  <w:footnote w:id="13">
    <w:p w14:paraId="60EF848A" w14:textId="373CEE69" w:rsidR="008451B9" w:rsidRPr="00A632DB" w:rsidRDefault="008451B9" w:rsidP="00A632DB">
      <w:pPr>
        <w:pStyle w:val="FootnoteText"/>
        <w:ind w:firstLine="426"/>
        <w:jc w:val="both"/>
      </w:pPr>
      <w:r>
        <w:rPr>
          <w:rStyle w:val="FootnoteReference"/>
        </w:rPr>
        <w:footnoteRef/>
      </w:r>
      <w:r>
        <w:t xml:space="preserve">  </w:t>
      </w:r>
      <w:r w:rsidRPr="00A632DB">
        <w:rPr>
          <w:rFonts w:ascii="Times New Roman" w:hAnsi="Times New Roman" w:cs="Times New Roman"/>
        </w:rPr>
        <w:t>Wahbah Az-Zuhaili</w:t>
      </w:r>
      <w:r>
        <w:rPr>
          <w:rFonts w:ascii="Times New Roman" w:hAnsi="Times New Roman" w:cs="Times New Roman"/>
        </w:rPr>
        <w:t xml:space="preserve">, </w:t>
      </w:r>
      <w:r>
        <w:rPr>
          <w:rFonts w:ascii="Times New Roman" w:hAnsi="Times New Roman" w:cs="Times New Roman"/>
          <w:i/>
          <w:iCs/>
        </w:rPr>
        <w:t xml:space="preserve">Al-Fiqh Al-Islami wa Adillatuh, </w:t>
      </w:r>
      <w:r>
        <w:rPr>
          <w:rFonts w:ascii="Times New Roman" w:hAnsi="Times New Roman" w:cs="Times New Roman"/>
        </w:rPr>
        <w:t>jilid 8 (Damaskus: Dar Al-Fikr, 1985), h. 153</w:t>
      </w:r>
    </w:p>
  </w:footnote>
  <w:footnote w:id="14">
    <w:p w14:paraId="2E9B0A58" w14:textId="19CF8ADD" w:rsidR="008451B9" w:rsidRDefault="008451B9" w:rsidP="00AD6861">
      <w:pPr>
        <w:pStyle w:val="FootnoteText"/>
        <w:ind w:firstLine="426"/>
      </w:pPr>
      <w:r>
        <w:rPr>
          <w:rStyle w:val="FootnoteReference"/>
        </w:rPr>
        <w:footnoteRef/>
      </w:r>
      <w:r>
        <w:t xml:space="preserve"> </w:t>
      </w:r>
      <w:r>
        <w:rPr>
          <w:rFonts w:asciiTheme="majorBidi" w:hAnsiTheme="majorBidi" w:cstheme="majorBidi"/>
          <w:i/>
          <w:iCs/>
        </w:rPr>
        <w:t>Ibid.</w:t>
      </w:r>
      <w:r>
        <w:t xml:space="preserve"> </w:t>
      </w:r>
    </w:p>
  </w:footnote>
  <w:footnote w:id="15">
    <w:p w14:paraId="74314C21" w14:textId="738D5AFD" w:rsidR="008451B9" w:rsidRPr="004B39CA" w:rsidRDefault="008451B9" w:rsidP="004B39CA">
      <w:pPr>
        <w:pStyle w:val="FootnoteText"/>
        <w:ind w:firstLine="426"/>
        <w:rPr>
          <w:rFonts w:asciiTheme="majorBidi" w:hAnsiTheme="majorBidi" w:cstheme="majorBidi"/>
        </w:rPr>
      </w:pPr>
      <w:r w:rsidRPr="004B39CA">
        <w:rPr>
          <w:rStyle w:val="FootnoteReference"/>
          <w:rFonts w:asciiTheme="majorBidi" w:hAnsiTheme="majorBidi" w:cstheme="majorBidi"/>
        </w:rPr>
        <w:footnoteRef/>
      </w:r>
      <w:r w:rsidRPr="004B39CA">
        <w:rPr>
          <w:rFonts w:asciiTheme="majorBidi" w:hAnsiTheme="majorBidi" w:cstheme="majorBidi"/>
        </w:rPr>
        <w:t xml:space="preserve">  Undang-Undang Nomor 41 tahun 2004 tentang Wakaf</w:t>
      </w:r>
    </w:p>
  </w:footnote>
  <w:footnote w:id="16">
    <w:p w14:paraId="0AD74A7E" w14:textId="287B5F55" w:rsidR="008451B9" w:rsidRPr="00E722EC" w:rsidRDefault="008451B9" w:rsidP="00E722EC">
      <w:pPr>
        <w:pStyle w:val="FootnoteText"/>
        <w:ind w:firstLine="426"/>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Hadis wakaf ini dapat ditemukan diberbagai kitab hadis, termasuk dalam Sahih Bukhari. Hadis riwayat Muslim dapat dilihat dalam hadis nomor 1632 bab wakaf. Abu Zakaria Yahya An-Nawawi, </w:t>
      </w:r>
      <w:r>
        <w:rPr>
          <w:rFonts w:asciiTheme="majorBidi" w:hAnsiTheme="majorBidi" w:cstheme="majorBidi"/>
          <w:i/>
          <w:iCs/>
          <w:lang w:val="id-ID"/>
        </w:rPr>
        <w:t xml:space="preserve">Al-Minhaj fi Syarh Shahih Muslim </w:t>
      </w:r>
      <w:r>
        <w:rPr>
          <w:rFonts w:asciiTheme="majorBidi" w:hAnsiTheme="majorBidi" w:cstheme="majorBidi"/>
          <w:lang w:val="id-ID"/>
        </w:rPr>
        <w:t>(Amman: Bait Al-Afkar Ad-Dauliah, t.t.), h. 1038</w:t>
      </w:r>
    </w:p>
  </w:footnote>
  <w:footnote w:id="17">
    <w:p w14:paraId="26260F37" w14:textId="15C5240D" w:rsidR="008451B9" w:rsidRPr="00366172" w:rsidRDefault="008451B9" w:rsidP="00366172">
      <w:pPr>
        <w:pStyle w:val="FootnoteText"/>
        <w:ind w:firstLine="426"/>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Ahmad Muhammad Abdul Azim Al-Jamal, </w:t>
      </w:r>
      <w:r>
        <w:rPr>
          <w:rFonts w:asciiTheme="majorBidi" w:hAnsiTheme="majorBidi" w:cstheme="majorBidi"/>
          <w:i/>
          <w:iCs/>
          <w:lang w:val="id-ID"/>
        </w:rPr>
        <w:t xml:space="preserve">Daur Nizham Al-Waqf Al-Islami fi At-Tanmiyah Al-Iqtishadiyah Al-Mu’ashirah </w:t>
      </w:r>
      <w:r>
        <w:rPr>
          <w:rFonts w:asciiTheme="majorBidi" w:hAnsiTheme="majorBidi" w:cstheme="majorBidi"/>
          <w:lang w:val="id-ID"/>
        </w:rPr>
        <w:t>(Kairo: Dar As-Salam, 2007), h. 28</w:t>
      </w:r>
    </w:p>
  </w:footnote>
  <w:footnote w:id="18">
    <w:p w14:paraId="34BA711E" w14:textId="0752DB2B" w:rsidR="008451B9" w:rsidRPr="00257A77" w:rsidRDefault="008451B9" w:rsidP="00257A77">
      <w:pPr>
        <w:pStyle w:val="FootnoteText"/>
        <w:ind w:firstLine="426"/>
      </w:pPr>
      <w:r>
        <w:rPr>
          <w:rStyle w:val="FootnoteReference"/>
        </w:rPr>
        <w:footnoteRef/>
      </w:r>
      <w:r>
        <w:rPr>
          <w:lang w:val="id-ID"/>
        </w:rPr>
        <w:t xml:space="preserve"> </w:t>
      </w:r>
      <w:r>
        <w:t xml:space="preserve"> </w:t>
      </w:r>
      <w:r w:rsidRPr="004B39CA">
        <w:rPr>
          <w:rFonts w:asciiTheme="majorBidi" w:hAnsiTheme="majorBidi" w:cstheme="majorBidi"/>
        </w:rPr>
        <w:t>Undang-Undang Nomor 41 tahun 2004 tentang Wakaf</w:t>
      </w:r>
    </w:p>
  </w:footnote>
  <w:footnote w:id="19">
    <w:p w14:paraId="40D27770" w14:textId="14E5327B" w:rsidR="008451B9" w:rsidRPr="00FA054A" w:rsidRDefault="008451B9" w:rsidP="006632C6">
      <w:pPr>
        <w:pStyle w:val="FootnoteText"/>
        <w:ind w:firstLine="426"/>
        <w:jc w:val="both"/>
        <w:rPr>
          <w:rFonts w:asciiTheme="majorBidi" w:hAnsiTheme="majorBidi" w:cstheme="majorBidi"/>
          <w:lang w:val="id-ID"/>
        </w:rPr>
      </w:pPr>
      <w:r>
        <w:rPr>
          <w:rStyle w:val="FootnoteReference"/>
        </w:rPr>
        <w:footnoteRef/>
      </w:r>
      <w:r>
        <w:t xml:space="preserve"> </w:t>
      </w:r>
      <w:r>
        <w:rPr>
          <w:lang w:val="id-ID"/>
        </w:rPr>
        <w:t xml:space="preserve"> </w:t>
      </w:r>
      <w:r w:rsidRPr="00FA054A">
        <w:rPr>
          <w:rFonts w:asciiTheme="majorBidi" w:hAnsiTheme="majorBidi" w:cstheme="majorBidi"/>
          <w:lang w:val="id-ID"/>
        </w:rPr>
        <w:t xml:space="preserve">Zakariya Al-Anshari, </w:t>
      </w:r>
      <w:r w:rsidRPr="00FA054A">
        <w:rPr>
          <w:rFonts w:asciiTheme="majorBidi" w:hAnsiTheme="majorBidi" w:cstheme="majorBidi"/>
          <w:i/>
          <w:iCs/>
          <w:lang w:val="id-ID"/>
        </w:rPr>
        <w:t>Fathul Wahhab bi Syarhi Manhajith Thullab</w:t>
      </w:r>
      <w:r>
        <w:rPr>
          <w:rFonts w:asciiTheme="majorBidi" w:hAnsiTheme="majorBidi" w:cstheme="majorBidi"/>
          <w:i/>
          <w:iCs/>
          <w:lang w:val="id-ID"/>
        </w:rPr>
        <w:t xml:space="preserve">, </w:t>
      </w:r>
      <w:r>
        <w:rPr>
          <w:rFonts w:asciiTheme="majorBidi" w:hAnsiTheme="majorBidi" w:cstheme="majorBidi"/>
          <w:lang w:val="id-ID"/>
        </w:rPr>
        <w:t>juz I</w:t>
      </w:r>
      <w:r w:rsidRPr="00FA054A">
        <w:rPr>
          <w:rFonts w:asciiTheme="majorBidi" w:hAnsiTheme="majorBidi" w:cstheme="majorBidi"/>
          <w:lang w:val="id-ID"/>
        </w:rPr>
        <w:t xml:space="preserve"> </w:t>
      </w:r>
      <w:r>
        <w:rPr>
          <w:rFonts w:asciiTheme="majorBidi" w:hAnsiTheme="majorBidi" w:cstheme="majorBidi"/>
          <w:lang w:val="id-ID"/>
        </w:rPr>
        <w:t>(Beirut:</w:t>
      </w:r>
      <w:r w:rsidRPr="00FA054A">
        <w:rPr>
          <w:rFonts w:asciiTheme="majorBidi" w:hAnsiTheme="majorBidi" w:cstheme="majorBidi"/>
          <w:lang w:val="id-ID"/>
        </w:rPr>
        <w:t xml:space="preserve"> Darul Kutub Al-‘Ilmiyyah, 1418 H</w:t>
      </w:r>
      <w:r>
        <w:rPr>
          <w:rFonts w:asciiTheme="majorBidi" w:hAnsiTheme="majorBidi" w:cstheme="majorBidi"/>
          <w:lang w:val="id-ID"/>
        </w:rPr>
        <w:t>)</w:t>
      </w:r>
      <w:r w:rsidRPr="00FA054A">
        <w:rPr>
          <w:rFonts w:asciiTheme="majorBidi" w:hAnsiTheme="majorBidi" w:cstheme="majorBidi"/>
          <w:lang w:val="id-ID"/>
        </w:rPr>
        <w:t>, h</w:t>
      </w:r>
      <w:r>
        <w:rPr>
          <w:rFonts w:asciiTheme="majorBidi" w:hAnsiTheme="majorBidi" w:cstheme="majorBidi"/>
          <w:lang w:val="id-ID"/>
        </w:rPr>
        <w:t>.</w:t>
      </w:r>
      <w:r w:rsidRPr="00FA054A">
        <w:rPr>
          <w:rFonts w:asciiTheme="majorBidi" w:hAnsiTheme="majorBidi" w:cstheme="majorBidi"/>
          <w:lang w:val="id-ID"/>
        </w:rPr>
        <w:t xml:space="preserve"> 440</w:t>
      </w:r>
    </w:p>
  </w:footnote>
  <w:footnote w:id="20">
    <w:p w14:paraId="49EEC8D7" w14:textId="0E4649DA" w:rsidR="008451B9" w:rsidRPr="00AC22F6" w:rsidRDefault="008451B9" w:rsidP="00AC22F6">
      <w:pPr>
        <w:pStyle w:val="FootnoteText"/>
        <w:ind w:firstLine="426"/>
        <w:jc w:val="both"/>
        <w:rPr>
          <w:lang w:val="id-ID"/>
        </w:rPr>
      </w:pPr>
      <w:r>
        <w:rPr>
          <w:rStyle w:val="FootnoteReference"/>
        </w:rPr>
        <w:footnoteRef/>
      </w:r>
      <w:r>
        <w:t xml:space="preserve"> </w:t>
      </w:r>
      <w:r w:rsidRPr="00A632DB">
        <w:rPr>
          <w:rFonts w:ascii="Times New Roman" w:hAnsi="Times New Roman" w:cs="Times New Roman"/>
        </w:rPr>
        <w:t>Wahbah Az-Zuhaili</w:t>
      </w:r>
      <w:r>
        <w:rPr>
          <w:rFonts w:ascii="Times New Roman" w:hAnsi="Times New Roman" w:cs="Times New Roman"/>
        </w:rPr>
        <w:t xml:space="preserve">, </w:t>
      </w:r>
      <w:r>
        <w:rPr>
          <w:rFonts w:ascii="Times New Roman" w:hAnsi="Times New Roman" w:cs="Times New Roman"/>
          <w:i/>
          <w:iCs/>
        </w:rPr>
        <w:t xml:space="preserve">Al-Fiqh Al-Islami wa Adillatuh, </w:t>
      </w:r>
      <w:r>
        <w:rPr>
          <w:rFonts w:ascii="Times New Roman" w:hAnsi="Times New Roman" w:cs="Times New Roman"/>
        </w:rPr>
        <w:t>jilid 8 (Damaskus: Dar Al-Fikr, 1985), h.</w:t>
      </w:r>
      <w:r>
        <w:rPr>
          <w:rFonts w:ascii="Times New Roman" w:hAnsi="Times New Roman" w:cs="Times New Roman"/>
          <w:lang w:val="id-ID"/>
        </w:rPr>
        <w:t xml:space="preserve"> 195</w:t>
      </w:r>
    </w:p>
  </w:footnote>
  <w:footnote w:id="21">
    <w:p w14:paraId="2E075F48" w14:textId="061E3D02" w:rsidR="008451B9" w:rsidRPr="00827680" w:rsidRDefault="008451B9" w:rsidP="00827680">
      <w:pPr>
        <w:pStyle w:val="FootnoteText"/>
        <w:ind w:firstLine="426"/>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Fatwa Majelis Ulama Indonesia Nomor 29 Tahun 2002 tentang Wakaf Uang</w:t>
      </w:r>
    </w:p>
  </w:footnote>
  <w:footnote w:id="22">
    <w:p w14:paraId="1197C11E" w14:textId="4507EE94" w:rsidR="008451B9" w:rsidRPr="00170F94" w:rsidRDefault="008451B9" w:rsidP="00827680">
      <w:pPr>
        <w:pStyle w:val="FootnoteText"/>
        <w:ind w:firstLine="426"/>
        <w:rPr>
          <w:rFonts w:asciiTheme="majorBidi" w:hAnsiTheme="majorBidi" w:cstheme="majorBidi"/>
          <w:i/>
          <w:iCs/>
          <w:lang w:val="id-ID"/>
        </w:rPr>
      </w:pPr>
      <w:r>
        <w:rPr>
          <w:rStyle w:val="FootnoteReference"/>
        </w:rPr>
        <w:footnoteRef/>
      </w:r>
      <w:r>
        <w:t xml:space="preserve"> </w:t>
      </w:r>
      <w:r w:rsidRPr="00170F94">
        <w:rPr>
          <w:rFonts w:asciiTheme="majorBidi" w:hAnsiTheme="majorBidi" w:cstheme="majorBidi"/>
          <w:i/>
          <w:iCs/>
          <w:lang w:val="id-ID"/>
        </w:rPr>
        <w:t>Ibid.</w:t>
      </w:r>
    </w:p>
  </w:footnote>
  <w:footnote w:id="23">
    <w:p w14:paraId="60EB39DD" w14:textId="3F0BF4D2" w:rsidR="008451B9" w:rsidRPr="00170F94" w:rsidRDefault="008451B9" w:rsidP="008A4E27">
      <w:pPr>
        <w:pStyle w:val="FootnoteText"/>
        <w:ind w:firstLine="426"/>
        <w:rPr>
          <w:rFonts w:asciiTheme="majorBidi" w:hAnsiTheme="majorBidi" w:cstheme="majorBidi"/>
          <w:i/>
          <w:iCs/>
          <w:lang w:val="id-ID"/>
        </w:rPr>
      </w:pPr>
      <w:r w:rsidRPr="00170F94">
        <w:rPr>
          <w:rStyle w:val="FootnoteReference"/>
          <w:rFonts w:asciiTheme="majorBidi" w:hAnsiTheme="majorBidi" w:cstheme="majorBidi"/>
        </w:rPr>
        <w:footnoteRef/>
      </w:r>
      <w:r w:rsidRPr="00170F94">
        <w:rPr>
          <w:rFonts w:asciiTheme="majorBidi" w:hAnsiTheme="majorBidi" w:cstheme="majorBidi"/>
        </w:rPr>
        <w:t xml:space="preserve"> </w:t>
      </w:r>
      <w:r w:rsidRPr="00170F94">
        <w:rPr>
          <w:rFonts w:asciiTheme="majorBidi" w:hAnsiTheme="majorBidi" w:cstheme="majorBidi"/>
          <w:i/>
          <w:iCs/>
          <w:lang w:val="id-ID"/>
        </w:rPr>
        <w:t>Ibid.</w:t>
      </w:r>
    </w:p>
  </w:footnote>
  <w:footnote w:id="24">
    <w:p w14:paraId="4BC63D34" w14:textId="34ED8817" w:rsidR="008451B9" w:rsidRPr="00B10E85" w:rsidRDefault="008451B9" w:rsidP="00B10E85">
      <w:pPr>
        <w:pStyle w:val="FootnoteText"/>
        <w:ind w:firstLine="426"/>
        <w:jc w:val="both"/>
      </w:pPr>
      <w:r>
        <w:rPr>
          <w:rStyle w:val="FootnoteReference"/>
        </w:rPr>
        <w:footnoteRef/>
      </w:r>
      <w:r>
        <w:t xml:space="preserve"> </w:t>
      </w:r>
      <w:r w:rsidRPr="00B10E85">
        <w:rPr>
          <w:rFonts w:asciiTheme="majorBidi" w:hAnsiTheme="majorBidi" w:cstheme="majorBidi"/>
        </w:rPr>
        <w:t>Muhammad</w:t>
      </w:r>
      <w:r w:rsidRPr="00B10E85">
        <w:rPr>
          <w:rFonts w:asciiTheme="majorBidi" w:hAnsiTheme="majorBidi" w:cstheme="majorBidi"/>
          <w:lang w:val="id-ID"/>
        </w:rPr>
        <w:t xml:space="preserve"> Aziz,</w:t>
      </w:r>
      <w:r w:rsidRPr="00B10E85">
        <w:rPr>
          <w:rFonts w:asciiTheme="majorBidi" w:hAnsiTheme="majorBidi" w:cstheme="majorBidi"/>
        </w:rPr>
        <w:t xml:space="preserve"> </w:t>
      </w:r>
      <w:r w:rsidRPr="00B10E85">
        <w:rPr>
          <w:rFonts w:asciiTheme="majorBidi" w:hAnsiTheme="majorBidi" w:cstheme="majorBidi"/>
          <w:lang w:val="id-ID"/>
        </w:rPr>
        <w:t>‘</w:t>
      </w:r>
      <w:r w:rsidRPr="00B10E85">
        <w:rPr>
          <w:rFonts w:asciiTheme="majorBidi" w:hAnsiTheme="majorBidi" w:cstheme="majorBidi"/>
        </w:rPr>
        <w:t>Peran Badan Wakaf Indonesia (BWI) dalam mengembangkan prospek wakaf uang di Indonesia</w:t>
      </w:r>
      <w:r w:rsidRPr="00B10E85">
        <w:rPr>
          <w:rFonts w:asciiTheme="majorBidi" w:hAnsiTheme="majorBidi" w:cstheme="majorBidi"/>
          <w:lang w:val="id-ID"/>
        </w:rPr>
        <w:t>’,</w:t>
      </w:r>
      <w:r w:rsidRPr="00B10E85">
        <w:rPr>
          <w:rFonts w:asciiTheme="majorBidi" w:hAnsiTheme="majorBidi" w:cstheme="majorBidi"/>
        </w:rPr>
        <w:t xml:space="preserve"> </w:t>
      </w:r>
      <w:r w:rsidRPr="00B10E85">
        <w:rPr>
          <w:rFonts w:asciiTheme="majorBidi" w:hAnsiTheme="majorBidi" w:cstheme="majorBidi"/>
          <w:i/>
          <w:iCs/>
        </w:rPr>
        <w:t>JES,</w:t>
      </w:r>
      <w:r w:rsidRPr="00B10E85">
        <w:rPr>
          <w:rFonts w:asciiTheme="majorBidi" w:hAnsiTheme="majorBidi" w:cstheme="majorBidi"/>
        </w:rPr>
        <w:t xml:space="preserve"> 2017, 1.2.</w:t>
      </w:r>
    </w:p>
  </w:footnote>
  <w:footnote w:id="25">
    <w:p w14:paraId="50B44FE4" w14:textId="742047EB" w:rsidR="008451B9" w:rsidRDefault="008451B9" w:rsidP="006832B3">
      <w:pPr>
        <w:pStyle w:val="FootnoteText"/>
        <w:ind w:firstLine="426"/>
        <w:jc w:val="both"/>
      </w:pPr>
      <w:r>
        <w:rPr>
          <w:rStyle w:val="FootnoteReference"/>
        </w:rPr>
        <w:footnoteRef/>
      </w:r>
      <w:r>
        <w:t xml:space="preserve">  </w:t>
      </w:r>
      <w:r w:rsidRPr="00A632DB">
        <w:rPr>
          <w:rFonts w:ascii="Times New Roman" w:hAnsi="Times New Roman" w:cs="Times New Roman"/>
        </w:rPr>
        <w:t>Wahbah Az-Zuhaili</w:t>
      </w:r>
      <w:r>
        <w:rPr>
          <w:rFonts w:ascii="Times New Roman" w:hAnsi="Times New Roman" w:cs="Times New Roman"/>
        </w:rPr>
        <w:t xml:space="preserve">, </w:t>
      </w:r>
      <w:r>
        <w:rPr>
          <w:rFonts w:ascii="Times New Roman" w:hAnsi="Times New Roman" w:cs="Times New Roman"/>
          <w:i/>
          <w:iCs/>
        </w:rPr>
        <w:t xml:space="preserve">Al-Fiqh Al-Islami wa Adillatuh, </w:t>
      </w:r>
      <w:r>
        <w:rPr>
          <w:rFonts w:ascii="Times New Roman" w:hAnsi="Times New Roman" w:cs="Times New Roman"/>
        </w:rPr>
        <w:t>jilid 8 (Damaskus: Dar Al-Fikr, 1985), h. 160</w:t>
      </w:r>
    </w:p>
  </w:footnote>
  <w:footnote w:id="26">
    <w:p w14:paraId="48FD2D5B" w14:textId="3BB47CB9" w:rsidR="008451B9" w:rsidRPr="00310D02" w:rsidRDefault="008451B9" w:rsidP="00310D02">
      <w:pPr>
        <w:pStyle w:val="FootnoteText"/>
        <w:ind w:firstLine="426"/>
      </w:pPr>
      <w:r>
        <w:rPr>
          <w:rStyle w:val="FootnoteReference"/>
        </w:rPr>
        <w:footnoteRef/>
      </w:r>
      <w:r>
        <w:t xml:space="preserve"> </w:t>
      </w:r>
      <w:r>
        <w:rPr>
          <w:i/>
          <w:iCs/>
        </w:rPr>
        <w:t xml:space="preserve">Ibid, </w:t>
      </w:r>
      <w:r>
        <w:t>h. 161</w:t>
      </w:r>
    </w:p>
  </w:footnote>
  <w:footnote w:id="27">
    <w:p w14:paraId="07A34A2A" w14:textId="48C830BA" w:rsidR="008451B9" w:rsidRPr="00310D02" w:rsidRDefault="008451B9" w:rsidP="00310D02">
      <w:pPr>
        <w:pStyle w:val="FootnoteText"/>
        <w:ind w:firstLine="426"/>
        <w:rPr>
          <w:i/>
          <w:iCs/>
        </w:rPr>
      </w:pPr>
      <w:r>
        <w:rPr>
          <w:rStyle w:val="FootnoteReference"/>
        </w:rPr>
        <w:footnoteRef/>
      </w:r>
      <w:r>
        <w:t xml:space="preserve"> </w:t>
      </w:r>
      <w:r>
        <w:rPr>
          <w:i/>
          <w:iCs/>
        </w:rPr>
        <w:t>Ibid.</w:t>
      </w:r>
    </w:p>
  </w:footnote>
  <w:footnote w:id="28">
    <w:p w14:paraId="4BCB1F52" w14:textId="72F204C6" w:rsidR="008451B9" w:rsidRPr="00745132" w:rsidRDefault="008451B9" w:rsidP="00E048E4">
      <w:pPr>
        <w:pStyle w:val="FootnoteText"/>
        <w:ind w:firstLine="426"/>
        <w:jc w:val="both"/>
      </w:pPr>
      <w:r>
        <w:rPr>
          <w:rStyle w:val="FootnoteReference"/>
        </w:rPr>
        <w:footnoteRef/>
      </w:r>
      <w:r>
        <w:t xml:space="preserve">  </w:t>
      </w:r>
      <w:r w:rsidRPr="000D5E55">
        <w:rPr>
          <w:rFonts w:asciiTheme="majorBidi" w:hAnsiTheme="majorBidi" w:cstheme="majorBidi"/>
          <w:lang w:val="id-ID"/>
        </w:rPr>
        <w:t xml:space="preserve">Muhyiddin An-Nawawi, </w:t>
      </w:r>
      <w:r w:rsidRPr="000D5E55">
        <w:rPr>
          <w:rFonts w:asciiTheme="majorBidi" w:hAnsiTheme="majorBidi" w:cstheme="majorBidi"/>
          <w:i/>
          <w:iCs/>
          <w:lang w:val="id-ID"/>
        </w:rPr>
        <w:t xml:space="preserve">Al-Majmu’ Syarh Al-Muhazzab, </w:t>
      </w:r>
      <w:r w:rsidRPr="000D5E55">
        <w:rPr>
          <w:rFonts w:asciiTheme="majorBidi" w:hAnsiTheme="majorBidi" w:cstheme="majorBidi"/>
          <w:lang w:val="id-ID"/>
        </w:rPr>
        <w:t>Jilid 16 (Jeddah: M</w:t>
      </w:r>
      <w:r>
        <w:rPr>
          <w:rFonts w:asciiTheme="majorBidi" w:hAnsiTheme="majorBidi" w:cstheme="majorBidi"/>
          <w:lang w:val="id-ID"/>
        </w:rPr>
        <w:t>aktabah Al-Irsyad, t.t.), h. 2</w:t>
      </w:r>
      <w:r>
        <w:rPr>
          <w:rFonts w:asciiTheme="majorBidi" w:hAnsiTheme="majorBidi" w:cstheme="majorBidi"/>
        </w:rPr>
        <w:t>50</w:t>
      </w:r>
    </w:p>
  </w:footnote>
  <w:footnote w:id="29">
    <w:p w14:paraId="54EC8CA6" w14:textId="2D26EDAB" w:rsidR="008451B9" w:rsidRDefault="008451B9" w:rsidP="00622B51">
      <w:pPr>
        <w:pStyle w:val="FootnoteText"/>
        <w:ind w:firstLine="426"/>
        <w:jc w:val="both"/>
      </w:pPr>
      <w:r>
        <w:rPr>
          <w:rStyle w:val="FootnoteReference"/>
        </w:rPr>
        <w:footnoteRef/>
      </w:r>
      <w:r>
        <w:t xml:space="preserve">  Pasal 1 angka (1) </w:t>
      </w:r>
      <w:r w:rsidRPr="004B39CA">
        <w:rPr>
          <w:rFonts w:asciiTheme="majorBidi" w:hAnsiTheme="majorBidi" w:cstheme="majorBidi"/>
        </w:rPr>
        <w:t>Undang-Undang Nomor 41 tahun 2004 tentang Wakaf</w:t>
      </w:r>
      <w:r>
        <w:rPr>
          <w:rFonts w:asciiTheme="majorBidi" w:hAnsiTheme="majorBidi" w:cstheme="majorBidi"/>
        </w:rPr>
        <w:t>.</w:t>
      </w:r>
    </w:p>
  </w:footnote>
  <w:footnote w:id="30">
    <w:p w14:paraId="5B51A12D" w14:textId="14BCE196" w:rsidR="008451B9" w:rsidRDefault="008451B9" w:rsidP="00622B51">
      <w:pPr>
        <w:pStyle w:val="FootnoteText"/>
        <w:ind w:firstLine="426"/>
      </w:pPr>
      <w:r>
        <w:rPr>
          <w:rStyle w:val="FootnoteReference"/>
        </w:rPr>
        <w:footnoteRef/>
      </w:r>
      <w:r>
        <w:t xml:space="preserve"> Pasal 22 </w:t>
      </w:r>
      <w:r w:rsidRPr="004B39CA">
        <w:rPr>
          <w:rFonts w:asciiTheme="majorBidi" w:hAnsiTheme="majorBidi" w:cstheme="majorBidi"/>
        </w:rPr>
        <w:t>Undang-Undang Nomor 41 tahun 2004 tentang Wakaf</w:t>
      </w:r>
      <w:r>
        <w:rPr>
          <w:rFonts w:asciiTheme="majorBidi" w:hAnsiTheme="majorBidi" w:cstheme="majorBidi"/>
        </w:rPr>
        <w:t>.</w:t>
      </w:r>
    </w:p>
  </w:footnote>
  <w:footnote w:id="31">
    <w:p w14:paraId="7A2DC863" w14:textId="66512055" w:rsidR="008451B9" w:rsidRDefault="008451B9" w:rsidP="00505DE2">
      <w:pPr>
        <w:pStyle w:val="FootnoteText"/>
        <w:ind w:firstLine="426"/>
      </w:pPr>
      <w:r>
        <w:rPr>
          <w:rStyle w:val="FootnoteReference"/>
        </w:rPr>
        <w:footnoteRef/>
      </w:r>
      <w:r>
        <w:t xml:space="preserve"> Pasal 40 </w:t>
      </w:r>
      <w:r w:rsidRPr="004B39CA">
        <w:rPr>
          <w:rFonts w:asciiTheme="majorBidi" w:hAnsiTheme="majorBidi" w:cstheme="majorBidi"/>
        </w:rPr>
        <w:t>Undang-Undang Nomor 41 tahun 2004 tentang Wakaf</w:t>
      </w:r>
      <w:r>
        <w:rPr>
          <w:rFonts w:asciiTheme="majorBidi" w:hAnsiTheme="majorBidi" w:cstheme="majorBidi"/>
        </w:rPr>
        <w:t>.</w:t>
      </w:r>
    </w:p>
  </w:footnote>
  <w:footnote w:id="32">
    <w:p w14:paraId="6D501D93" w14:textId="057BE4B3" w:rsidR="008451B9" w:rsidRPr="00AF077A" w:rsidRDefault="008451B9" w:rsidP="00AF077A">
      <w:pPr>
        <w:pStyle w:val="FootnoteText"/>
        <w:ind w:firstLine="426"/>
        <w:jc w:val="both"/>
      </w:pPr>
      <w:r>
        <w:rPr>
          <w:rStyle w:val="FootnoteReference"/>
        </w:rPr>
        <w:footnoteRef/>
      </w:r>
      <w:r>
        <w:t xml:space="preserve"> </w:t>
      </w:r>
      <w:r w:rsidRPr="00AF077A">
        <w:rPr>
          <w:rFonts w:asciiTheme="majorBidi" w:hAnsiTheme="majorBidi" w:cstheme="majorBidi"/>
        </w:rPr>
        <w:t>Alaiddin</w:t>
      </w:r>
      <w:r>
        <w:rPr>
          <w:rFonts w:asciiTheme="majorBidi" w:hAnsiTheme="majorBidi" w:cstheme="majorBidi"/>
          <w:lang w:val="id-ID"/>
        </w:rPr>
        <w:t xml:space="preserve"> Koto dan</w:t>
      </w:r>
      <w:r w:rsidRPr="00AF077A">
        <w:rPr>
          <w:rFonts w:asciiTheme="majorBidi" w:hAnsiTheme="majorBidi" w:cstheme="majorBidi"/>
        </w:rPr>
        <w:t xml:space="preserve"> Wali Saputra. "Wakaf Produktif Di Negara Sekuler: Kasus Singapura Dan Thailand." </w:t>
      </w:r>
      <w:r w:rsidRPr="00AF077A">
        <w:rPr>
          <w:rFonts w:asciiTheme="majorBidi" w:hAnsiTheme="majorBidi" w:cstheme="majorBidi"/>
          <w:i/>
          <w:iCs/>
        </w:rPr>
        <w:t>Sosial Budaya</w:t>
      </w:r>
      <w:r>
        <w:rPr>
          <w:rFonts w:asciiTheme="majorBidi" w:hAnsiTheme="majorBidi" w:cstheme="majorBidi"/>
          <w:lang w:val="id-ID"/>
        </w:rPr>
        <w:t xml:space="preserve">, </w:t>
      </w:r>
      <w:r w:rsidRPr="00AF077A">
        <w:rPr>
          <w:rFonts w:asciiTheme="majorBidi" w:hAnsiTheme="majorBidi" w:cstheme="majorBidi"/>
        </w:rPr>
        <w:t>13.2 (2017): 116-139.</w:t>
      </w:r>
    </w:p>
  </w:footnote>
  <w:footnote w:id="33">
    <w:p w14:paraId="5B1EC726" w14:textId="5EF99F3F" w:rsidR="008451B9" w:rsidRPr="00170F94" w:rsidRDefault="008451B9" w:rsidP="00170F94">
      <w:pPr>
        <w:pStyle w:val="FootnoteText"/>
        <w:ind w:firstLine="426"/>
        <w:jc w:val="both"/>
        <w:rPr>
          <w:rFonts w:asciiTheme="majorBidi" w:hAnsiTheme="majorBidi" w:cstheme="majorBidi"/>
        </w:rPr>
      </w:pPr>
      <w:r>
        <w:rPr>
          <w:rStyle w:val="FootnoteReference"/>
        </w:rPr>
        <w:footnoteRef/>
      </w:r>
      <w:r>
        <w:rPr>
          <w:lang w:val="id-ID"/>
        </w:rPr>
        <w:t xml:space="preserve"> </w:t>
      </w:r>
      <w:r w:rsidRPr="00170F94">
        <w:rPr>
          <w:rFonts w:asciiTheme="majorBidi" w:hAnsiTheme="majorBidi" w:cstheme="majorBidi"/>
          <w:lang w:val="id-ID"/>
        </w:rPr>
        <w:t xml:space="preserve">M. Athoillah, </w:t>
      </w:r>
      <w:r w:rsidRPr="00170F94">
        <w:rPr>
          <w:rFonts w:asciiTheme="majorBidi" w:hAnsiTheme="majorBidi" w:cstheme="majorBidi"/>
          <w:i/>
          <w:iCs/>
          <w:lang w:val="id-ID"/>
        </w:rPr>
        <w:t>Hukum Wakaf</w:t>
      </w:r>
      <w:r w:rsidRPr="00170F94">
        <w:rPr>
          <w:rFonts w:asciiTheme="majorBidi" w:hAnsiTheme="majorBidi" w:cstheme="majorBidi"/>
          <w:lang w:val="id-ID"/>
        </w:rPr>
        <w:t xml:space="preserve"> (Bandung : Rona Widya, 2014), </w:t>
      </w:r>
      <w:r w:rsidRPr="00170F94">
        <w:rPr>
          <w:rFonts w:asciiTheme="majorBidi" w:hAnsiTheme="majorBidi" w:cstheme="majorBidi"/>
          <w:spacing w:val="7"/>
          <w:lang w:val="id-ID"/>
        </w:rPr>
        <w:t>h.</w:t>
      </w:r>
      <w:r w:rsidRPr="00170F94">
        <w:rPr>
          <w:rFonts w:asciiTheme="majorBidi" w:hAnsiTheme="majorBidi" w:cstheme="majorBidi"/>
          <w:spacing w:val="7"/>
        </w:rPr>
        <w:t xml:space="preserve"> 37-38</w:t>
      </w:r>
    </w:p>
  </w:footnote>
  <w:footnote w:id="34">
    <w:p w14:paraId="6BB5A37E" w14:textId="77777777" w:rsidR="008451B9" w:rsidRPr="002B4D50" w:rsidRDefault="008451B9" w:rsidP="006A6D7A">
      <w:pPr>
        <w:pStyle w:val="FootnoteText"/>
        <w:ind w:firstLine="426"/>
        <w:jc w:val="both"/>
        <w:rPr>
          <w:lang w:val="id-ID"/>
        </w:rPr>
      </w:pPr>
      <w:r>
        <w:rPr>
          <w:rStyle w:val="FootnoteReference"/>
        </w:rPr>
        <w:footnoteRef/>
      </w:r>
      <w:r>
        <w:t xml:space="preserve"> </w:t>
      </w:r>
      <w:r w:rsidRPr="002B4D50">
        <w:rPr>
          <w:rFonts w:asciiTheme="majorBidi" w:hAnsiTheme="majorBidi" w:cstheme="majorBidi"/>
          <w:color w:val="222222"/>
          <w:shd w:val="clear" w:color="auto" w:fill="FFFFFF"/>
        </w:rPr>
        <w:t>Amelia</w:t>
      </w:r>
      <w:r w:rsidRPr="002B4D50">
        <w:rPr>
          <w:rFonts w:asciiTheme="majorBidi" w:hAnsiTheme="majorBidi" w:cstheme="majorBidi"/>
          <w:color w:val="222222"/>
          <w:shd w:val="clear" w:color="auto" w:fill="FFFFFF"/>
          <w:lang w:val="id-ID"/>
        </w:rPr>
        <w:t xml:space="preserve"> Fauzia</w:t>
      </w:r>
      <w:r w:rsidRPr="002B4D50">
        <w:rPr>
          <w:rFonts w:asciiTheme="majorBidi" w:hAnsiTheme="majorBidi" w:cstheme="majorBidi"/>
          <w:color w:val="222222"/>
          <w:shd w:val="clear" w:color="auto" w:fill="FFFFFF"/>
        </w:rPr>
        <w:t>, et al. </w:t>
      </w:r>
      <w:r w:rsidRPr="002B4D50">
        <w:rPr>
          <w:rFonts w:asciiTheme="majorBidi" w:hAnsiTheme="majorBidi" w:cstheme="majorBidi"/>
          <w:i/>
          <w:iCs/>
          <w:color w:val="222222"/>
          <w:shd w:val="clear" w:color="auto" w:fill="FFFFFF"/>
        </w:rPr>
        <w:t>Fenomena wakaf di Indonesia: tantangan menuju wakaf produktif</w:t>
      </w:r>
      <w:r w:rsidRPr="002B4D50">
        <w:rPr>
          <w:rFonts w:asciiTheme="majorBidi" w:hAnsiTheme="majorBidi" w:cstheme="majorBidi"/>
          <w:color w:val="222222"/>
          <w:shd w:val="clear" w:color="auto" w:fill="FFFFFF"/>
        </w:rPr>
        <w:t xml:space="preserve"> </w:t>
      </w:r>
      <w:r w:rsidRPr="002B4D50">
        <w:rPr>
          <w:rFonts w:asciiTheme="majorBidi" w:hAnsiTheme="majorBidi" w:cstheme="majorBidi"/>
          <w:color w:val="222222"/>
          <w:shd w:val="clear" w:color="auto" w:fill="FFFFFF"/>
          <w:lang w:val="id-ID"/>
        </w:rPr>
        <w:t>(</w:t>
      </w:r>
      <w:r w:rsidRPr="002B4D50">
        <w:rPr>
          <w:rFonts w:asciiTheme="majorBidi" w:hAnsiTheme="majorBidi" w:cstheme="majorBidi"/>
          <w:color w:val="222222"/>
          <w:shd w:val="clear" w:color="auto" w:fill="FFFFFF"/>
        </w:rPr>
        <w:t>Badan Wakaf Indonesia, 2018</w:t>
      </w:r>
      <w:r w:rsidRPr="002B4D50">
        <w:rPr>
          <w:rFonts w:asciiTheme="majorBidi" w:hAnsiTheme="majorBidi" w:cstheme="majorBidi"/>
          <w:color w:val="222222"/>
          <w:shd w:val="clear" w:color="auto" w:fill="FFFFFF"/>
          <w:lang w:val="id-ID"/>
        </w:rPr>
        <w:t>), h. 9</w:t>
      </w:r>
    </w:p>
  </w:footnote>
  <w:footnote w:id="35">
    <w:p w14:paraId="068BD492" w14:textId="0D143609" w:rsidR="008451B9" w:rsidRPr="006A6D7A" w:rsidRDefault="008451B9" w:rsidP="006A6D7A">
      <w:pPr>
        <w:pStyle w:val="FootnoteText"/>
        <w:ind w:firstLine="426"/>
        <w:jc w:val="both"/>
        <w:rPr>
          <w:lang w:val="id-ID"/>
        </w:rPr>
      </w:pPr>
      <w:r>
        <w:rPr>
          <w:rStyle w:val="FootnoteReference"/>
        </w:rPr>
        <w:footnoteRef/>
      </w:r>
      <w:r>
        <w:t xml:space="preserve"> </w:t>
      </w:r>
      <w:r w:rsidRPr="006A6D7A">
        <w:rPr>
          <w:rFonts w:asciiTheme="majorBidi" w:hAnsiTheme="majorBidi" w:cstheme="majorBidi"/>
          <w:lang w:val="id-ID"/>
        </w:rPr>
        <w:t xml:space="preserve">Mohammad Nuh, </w:t>
      </w:r>
      <w:r>
        <w:rPr>
          <w:rFonts w:asciiTheme="majorBidi" w:hAnsiTheme="majorBidi" w:cstheme="majorBidi"/>
          <w:lang w:val="id-ID"/>
        </w:rPr>
        <w:t>‘</w:t>
      </w:r>
      <w:r w:rsidRPr="006A6D7A">
        <w:rPr>
          <w:rFonts w:asciiTheme="majorBidi" w:hAnsiTheme="majorBidi" w:cstheme="majorBidi"/>
          <w:lang w:val="id-ID"/>
        </w:rPr>
        <w:t>Kata Pengantar</w:t>
      </w:r>
      <w:r>
        <w:rPr>
          <w:rFonts w:asciiTheme="majorBidi" w:hAnsiTheme="majorBidi" w:cstheme="majorBidi"/>
          <w:lang w:val="id-ID"/>
        </w:rPr>
        <w:t>’</w:t>
      </w:r>
      <w:r w:rsidRPr="006A6D7A">
        <w:rPr>
          <w:rFonts w:asciiTheme="majorBidi" w:hAnsiTheme="majorBidi" w:cstheme="majorBidi"/>
          <w:lang w:val="id-ID"/>
        </w:rPr>
        <w:t xml:space="preserve">, dalam Badan Wakaf Indonesia, </w:t>
      </w:r>
      <w:r w:rsidRPr="006A6D7A">
        <w:rPr>
          <w:rFonts w:asciiTheme="majorBidi" w:hAnsiTheme="majorBidi" w:cstheme="majorBidi"/>
          <w:i/>
          <w:iCs/>
          <w:lang w:val="id-ID"/>
        </w:rPr>
        <w:t>Himpunan Peraturan Perundang-Undangan Tentang Wakaf</w:t>
      </w:r>
      <w:r w:rsidRPr="006A6D7A">
        <w:rPr>
          <w:rFonts w:asciiTheme="majorBidi" w:hAnsiTheme="majorBidi" w:cstheme="majorBidi"/>
          <w:lang w:val="id-ID"/>
        </w:rPr>
        <w:t xml:space="preserve"> (Jakarta: Badan Wakaf Indonesia, 2015), h. v</w:t>
      </w:r>
    </w:p>
  </w:footnote>
  <w:footnote w:id="36">
    <w:p w14:paraId="6B4151F2" w14:textId="6D02A685" w:rsidR="008451B9" w:rsidRPr="009564D5" w:rsidRDefault="008451B9" w:rsidP="009564D5">
      <w:pPr>
        <w:pStyle w:val="FootnoteText"/>
        <w:ind w:firstLine="426"/>
        <w:jc w:val="both"/>
        <w:rPr>
          <w:rFonts w:asciiTheme="majorBidi" w:hAnsiTheme="majorBidi" w:cstheme="majorBidi"/>
          <w:lang w:val="id-ID"/>
        </w:rPr>
      </w:pPr>
      <w:r>
        <w:rPr>
          <w:rStyle w:val="FootnoteReference"/>
        </w:rPr>
        <w:footnoteRef/>
      </w:r>
      <w:r>
        <w:t xml:space="preserve"> </w:t>
      </w:r>
      <w:r w:rsidRPr="009564D5">
        <w:rPr>
          <w:rFonts w:asciiTheme="majorBidi" w:hAnsiTheme="majorBidi" w:cstheme="majorBidi"/>
          <w:lang w:val="id-ID"/>
        </w:rPr>
        <w:t>Sistem Informasi Wakaf Kementerian Agama,</w:t>
      </w:r>
      <w:r>
        <w:rPr>
          <w:rFonts w:asciiTheme="majorBidi" w:hAnsiTheme="majorBidi" w:cstheme="majorBidi"/>
          <w:lang w:val="id-ID"/>
        </w:rPr>
        <w:t xml:space="preserve"> </w:t>
      </w:r>
      <w:r w:rsidRPr="009564D5">
        <w:rPr>
          <w:rFonts w:asciiTheme="majorBidi" w:hAnsiTheme="majorBidi" w:cstheme="majorBidi"/>
          <w:i/>
          <w:iCs/>
          <w:lang w:val="id-ID"/>
        </w:rPr>
        <w:t>Data Tanah Wakaf,</w:t>
      </w:r>
      <w:r>
        <w:rPr>
          <w:rFonts w:asciiTheme="majorBidi" w:hAnsiTheme="majorBidi" w:cstheme="majorBidi"/>
          <w:lang w:val="id-ID"/>
        </w:rPr>
        <w:t xml:space="preserve"> </w:t>
      </w:r>
      <w:r w:rsidRPr="009564D5">
        <w:rPr>
          <w:rFonts w:asciiTheme="majorBidi" w:hAnsiTheme="majorBidi" w:cstheme="majorBidi"/>
          <w:lang w:val="id-ID"/>
        </w:rPr>
        <w:t xml:space="preserve"> siwak.kemenag.go.id/index.php, diakses tanggal 17/6/2020.</w:t>
      </w:r>
    </w:p>
  </w:footnote>
  <w:footnote w:id="37">
    <w:p w14:paraId="555610BB" w14:textId="1D26212C" w:rsidR="008451B9" w:rsidRPr="00C16AE8" w:rsidRDefault="008451B9" w:rsidP="00C16AE8">
      <w:pPr>
        <w:pStyle w:val="FootnoteText"/>
        <w:ind w:firstLine="426"/>
        <w:jc w:val="both"/>
        <w:rPr>
          <w:rFonts w:asciiTheme="majorBidi" w:hAnsiTheme="majorBidi" w:cstheme="majorBidi"/>
        </w:rPr>
      </w:pPr>
      <w:r w:rsidRPr="00C16AE8">
        <w:rPr>
          <w:rStyle w:val="FootnoteReference"/>
          <w:rFonts w:asciiTheme="majorBidi" w:hAnsiTheme="majorBidi" w:cstheme="majorBidi"/>
        </w:rPr>
        <w:footnoteRef/>
      </w:r>
      <w:r w:rsidRPr="00C16AE8">
        <w:rPr>
          <w:rFonts w:asciiTheme="majorBidi" w:hAnsiTheme="majorBidi" w:cstheme="majorBidi"/>
        </w:rPr>
        <w:t xml:space="preserve"> M. Cholil</w:t>
      </w:r>
      <w:r w:rsidRPr="00C16AE8">
        <w:rPr>
          <w:rFonts w:asciiTheme="majorBidi" w:hAnsiTheme="majorBidi" w:cstheme="majorBidi"/>
          <w:lang w:val="id-ID"/>
        </w:rPr>
        <w:t xml:space="preserve"> Nafis, ‘</w:t>
      </w:r>
      <w:r w:rsidRPr="00C16AE8">
        <w:rPr>
          <w:rFonts w:asciiTheme="majorBidi" w:hAnsiTheme="majorBidi" w:cstheme="majorBidi"/>
        </w:rPr>
        <w:t>Aplikasi Wakaf Uang di Indonesia</w:t>
      </w:r>
      <w:r w:rsidRPr="00C16AE8">
        <w:rPr>
          <w:rFonts w:asciiTheme="majorBidi" w:hAnsiTheme="majorBidi" w:cstheme="majorBidi"/>
          <w:lang w:val="id-ID"/>
        </w:rPr>
        <w:t>’,</w:t>
      </w:r>
      <w:r w:rsidRPr="00C16AE8">
        <w:rPr>
          <w:rFonts w:asciiTheme="majorBidi" w:hAnsiTheme="majorBidi" w:cstheme="majorBidi"/>
        </w:rPr>
        <w:t xml:space="preserve"> </w:t>
      </w:r>
      <w:r w:rsidRPr="00C16AE8">
        <w:rPr>
          <w:rFonts w:asciiTheme="majorBidi" w:hAnsiTheme="majorBidi" w:cstheme="majorBidi"/>
          <w:i/>
          <w:iCs/>
        </w:rPr>
        <w:t>Al-Awqaf: Jurnal Wakaf Dan Ekonomi Islam,</w:t>
      </w:r>
      <w:r w:rsidRPr="00C16AE8">
        <w:rPr>
          <w:rFonts w:asciiTheme="majorBidi" w:hAnsiTheme="majorBidi" w:cstheme="majorBidi"/>
        </w:rPr>
        <w:t xml:space="preserve"> 2011, 4.2: 37-50.</w:t>
      </w:r>
    </w:p>
  </w:footnote>
  <w:footnote w:id="38">
    <w:p w14:paraId="65B3C22C" w14:textId="1654E2D6" w:rsidR="008451B9" w:rsidRPr="00780323" w:rsidRDefault="008451B9" w:rsidP="00780323">
      <w:pPr>
        <w:pStyle w:val="FootnoteText"/>
        <w:ind w:firstLine="426"/>
        <w:jc w:val="both"/>
        <w:rPr>
          <w:lang w:val="id-ID"/>
        </w:rPr>
      </w:pPr>
      <w:r>
        <w:rPr>
          <w:rStyle w:val="FootnoteReference"/>
        </w:rPr>
        <w:footnoteRef/>
      </w:r>
      <w:r>
        <w:t xml:space="preserve"> </w:t>
      </w:r>
      <w:r w:rsidRPr="00780323">
        <w:rPr>
          <w:rFonts w:asciiTheme="majorBidi" w:hAnsiTheme="majorBidi" w:cstheme="majorBidi"/>
        </w:rPr>
        <w:t>Endang</w:t>
      </w:r>
      <w:r w:rsidRPr="00780323">
        <w:rPr>
          <w:rFonts w:asciiTheme="majorBidi" w:hAnsiTheme="majorBidi" w:cstheme="majorBidi"/>
          <w:lang w:val="id-ID"/>
        </w:rPr>
        <w:t xml:space="preserve"> Larasati,</w:t>
      </w:r>
      <w:r w:rsidRPr="00780323">
        <w:rPr>
          <w:rFonts w:asciiTheme="majorBidi" w:hAnsiTheme="majorBidi" w:cstheme="majorBidi"/>
        </w:rPr>
        <w:t xml:space="preserve"> </w:t>
      </w:r>
      <w:r w:rsidRPr="00780323">
        <w:rPr>
          <w:rFonts w:asciiTheme="majorBidi" w:hAnsiTheme="majorBidi" w:cstheme="majorBidi"/>
          <w:i/>
          <w:iCs/>
        </w:rPr>
        <w:t>Keuangan Publik</w:t>
      </w:r>
      <w:r w:rsidRPr="00780323">
        <w:rPr>
          <w:rFonts w:asciiTheme="majorBidi" w:hAnsiTheme="majorBidi" w:cstheme="majorBidi"/>
        </w:rPr>
        <w:t xml:space="preserve"> </w:t>
      </w:r>
      <w:r w:rsidRPr="00780323">
        <w:rPr>
          <w:rFonts w:asciiTheme="majorBidi" w:hAnsiTheme="majorBidi" w:cstheme="majorBidi"/>
          <w:lang w:val="id-ID"/>
        </w:rPr>
        <w:t>(</w:t>
      </w:r>
      <w:r w:rsidRPr="00780323">
        <w:rPr>
          <w:rFonts w:asciiTheme="majorBidi" w:hAnsiTheme="majorBidi" w:cstheme="majorBidi"/>
        </w:rPr>
        <w:t>Tangerang Selatan: Universitas Terbuka</w:t>
      </w:r>
      <w:r w:rsidRPr="00780323">
        <w:rPr>
          <w:rFonts w:asciiTheme="majorBidi" w:hAnsiTheme="majorBidi" w:cstheme="majorBidi"/>
          <w:lang w:val="id-ID"/>
        </w:rPr>
        <w:t>, 2016)</w:t>
      </w:r>
    </w:p>
  </w:footnote>
  <w:footnote w:id="39">
    <w:p w14:paraId="26956541" w14:textId="387F7A2F" w:rsidR="008451B9" w:rsidRPr="001E6180" w:rsidRDefault="008451B9" w:rsidP="00755154">
      <w:pPr>
        <w:pStyle w:val="FootnoteText"/>
        <w:ind w:firstLine="426"/>
        <w:rPr>
          <w:rFonts w:asciiTheme="majorBidi" w:hAnsiTheme="majorBidi" w:cstheme="majorBidi"/>
        </w:rPr>
      </w:pPr>
      <w:r w:rsidRPr="001E6180">
        <w:rPr>
          <w:rStyle w:val="FootnoteReference"/>
          <w:rFonts w:asciiTheme="majorBidi" w:hAnsiTheme="majorBidi" w:cstheme="majorBidi"/>
        </w:rPr>
        <w:footnoteRef/>
      </w:r>
      <w:r w:rsidRPr="001E6180">
        <w:rPr>
          <w:rFonts w:asciiTheme="majorBidi" w:hAnsiTheme="majorBidi" w:cstheme="majorBidi"/>
          <w:lang w:val="id-ID"/>
        </w:rPr>
        <w:t xml:space="preserve"> </w:t>
      </w:r>
      <w:r w:rsidRPr="001E6180">
        <w:rPr>
          <w:rFonts w:asciiTheme="majorBidi" w:hAnsiTheme="majorBidi" w:cstheme="majorBidi"/>
        </w:rPr>
        <w:t xml:space="preserve"> Amiruddin</w:t>
      </w:r>
      <w:r w:rsidRPr="001E6180">
        <w:rPr>
          <w:rFonts w:asciiTheme="majorBidi" w:hAnsiTheme="majorBidi" w:cstheme="majorBidi"/>
          <w:lang w:val="id-ID"/>
        </w:rPr>
        <w:t xml:space="preserve"> Idris,</w:t>
      </w:r>
      <w:r w:rsidRPr="001E6180">
        <w:rPr>
          <w:rFonts w:asciiTheme="majorBidi" w:hAnsiTheme="majorBidi" w:cstheme="majorBidi"/>
        </w:rPr>
        <w:t xml:space="preserve"> </w:t>
      </w:r>
      <w:r w:rsidRPr="001E6180">
        <w:rPr>
          <w:rFonts w:asciiTheme="majorBidi" w:hAnsiTheme="majorBidi" w:cstheme="majorBidi"/>
          <w:i/>
          <w:iCs/>
        </w:rPr>
        <w:t>Ekonomi Publik</w:t>
      </w:r>
      <w:r w:rsidRPr="001E6180">
        <w:rPr>
          <w:rFonts w:asciiTheme="majorBidi" w:hAnsiTheme="majorBidi" w:cstheme="majorBidi"/>
        </w:rPr>
        <w:t xml:space="preserve"> </w:t>
      </w:r>
      <w:r w:rsidRPr="001E6180">
        <w:rPr>
          <w:rFonts w:asciiTheme="majorBidi" w:hAnsiTheme="majorBidi" w:cstheme="majorBidi"/>
          <w:lang w:val="id-ID"/>
        </w:rPr>
        <w:t>(</w:t>
      </w:r>
      <w:r w:rsidRPr="001E6180">
        <w:rPr>
          <w:rFonts w:asciiTheme="majorBidi" w:hAnsiTheme="majorBidi" w:cstheme="majorBidi"/>
        </w:rPr>
        <w:t>Yogyakarta: Deepublish</w:t>
      </w:r>
      <w:r w:rsidRPr="001E6180">
        <w:rPr>
          <w:rFonts w:asciiTheme="majorBidi" w:hAnsiTheme="majorBidi" w:cstheme="majorBidi"/>
          <w:lang w:val="id-ID"/>
        </w:rPr>
        <w:t>, 2018)</w:t>
      </w:r>
    </w:p>
  </w:footnote>
  <w:footnote w:id="40">
    <w:p w14:paraId="2FB5FA34" w14:textId="30C499D0" w:rsidR="008451B9" w:rsidRPr="001E6180" w:rsidRDefault="008451B9" w:rsidP="001E6180">
      <w:pPr>
        <w:pStyle w:val="FootnoteText"/>
        <w:ind w:firstLine="426"/>
        <w:jc w:val="both"/>
      </w:pPr>
      <w:r>
        <w:rPr>
          <w:rStyle w:val="FootnoteReference"/>
        </w:rPr>
        <w:footnoteRef/>
      </w:r>
      <w:r>
        <w:t xml:space="preserve"> </w:t>
      </w:r>
      <w:r w:rsidRPr="001E6180">
        <w:rPr>
          <w:rFonts w:asciiTheme="majorBidi" w:hAnsiTheme="majorBidi" w:cstheme="majorBidi"/>
        </w:rPr>
        <w:t>N.</w:t>
      </w:r>
      <w:r w:rsidRPr="001E6180">
        <w:rPr>
          <w:rFonts w:asciiTheme="majorBidi" w:hAnsiTheme="majorBidi" w:cstheme="majorBidi"/>
          <w:lang w:val="id-ID"/>
        </w:rPr>
        <w:t xml:space="preserve"> Huda,</w:t>
      </w:r>
      <w:r w:rsidRPr="001E6180">
        <w:rPr>
          <w:rFonts w:asciiTheme="majorBidi" w:hAnsiTheme="majorBidi" w:cstheme="majorBidi"/>
        </w:rPr>
        <w:t xml:space="preserve"> </w:t>
      </w:r>
      <w:r w:rsidRPr="001E6180">
        <w:rPr>
          <w:rFonts w:asciiTheme="majorBidi" w:hAnsiTheme="majorBidi" w:cstheme="majorBidi"/>
          <w:i/>
          <w:iCs/>
        </w:rPr>
        <w:t>Keuangan Publik Islami. Pendekatan Teoritis dan Sejarah</w:t>
      </w:r>
      <w:r w:rsidRPr="001E6180">
        <w:rPr>
          <w:rFonts w:asciiTheme="majorBidi" w:hAnsiTheme="majorBidi" w:cstheme="majorBidi"/>
        </w:rPr>
        <w:t xml:space="preserve"> </w:t>
      </w:r>
      <w:r w:rsidRPr="001E6180">
        <w:rPr>
          <w:rFonts w:asciiTheme="majorBidi" w:hAnsiTheme="majorBidi" w:cstheme="majorBidi"/>
          <w:lang w:val="id-ID"/>
        </w:rPr>
        <w:t>(</w:t>
      </w:r>
      <w:r w:rsidRPr="001E6180">
        <w:rPr>
          <w:rFonts w:asciiTheme="majorBidi" w:hAnsiTheme="majorBidi" w:cstheme="majorBidi"/>
        </w:rPr>
        <w:t>Jakarta: Kencana</w:t>
      </w:r>
      <w:r w:rsidRPr="001E6180">
        <w:rPr>
          <w:rFonts w:asciiTheme="majorBidi" w:hAnsiTheme="majorBidi" w:cstheme="majorBidi"/>
          <w:lang w:val="id-ID"/>
        </w:rPr>
        <w:t xml:space="preserve">, </w:t>
      </w:r>
      <w:r w:rsidRPr="001E6180">
        <w:rPr>
          <w:rFonts w:asciiTheme="majorBidi" w:hAnsiTheme="majorBidi" w:cstheme="majorBidi"/>
        </w:rPr>
        <w:t>2012</w:t>
      </w:r>
      <w:r w:rsidRPr="001E6180">
        <w:rPr>
          <w:rFonts w:asciiTheme="majorBidi" w:hAnsiTheme="majorBidi" w:cstheme="majorBidi"/>
          <w:lang w:val="id-ID"/>
        </w:rPr>
        <w:t>)</w:t>
      </w:r>
    </w:p>
  </w:footnote>
  <w:footnote w:id="41">
    <w:p w14:paraId="5768FF9B" w14:textId="2A8B0534" w:rsidR="008451B9" w:rsidRPr="00276808" w:rsidRDefault="008451B9" w:rsidP="00276808">
      <w:pPr>
        <w:pStyle w:val="FootnoteText"/>
        <w:ind w:firstLine="426"/>
        <w:jc w:val="both"/>
        <w:rPr>
          <w:lang w:val="id-ID"/>
        </w:rPr>
      </w:pPr>
      <w:r>
        <w:rPr>
          <w:rStyle w:val="FootnoteReference"/>
        </w:rPr>
        <w:footnoteRef/>
      </w:r>
      <w:r>
        <w:t xml:space="preserve"> </w:t>
      </w:r>
      <w:r w:rsidRPr="00276808">
        <w:rPr>
          <w:rFonts w:asciiTheme="majorBidi" w:hAnsiTheme="majorBidi" w:cstheme="majorBidi"/>
          <w:lang w:val="id-ID"/>
        </w:rPr>
        <w:t xml:space="preserve">A. </w:t>
      </w:r>
      <w:r w:rsidRPr="00276808">
        <w:rPr>
          <w:rFonts w:asciiTheme="majorBidi" w:hAnsiTheme="majorBidi" w:cstheme="majorBidi"/>
        </w:rPr>
        <w:t>Wahhab Khallaf,</w:t>
      </w:r>
      <w:r w:rsidRPr="00276808">
        <w:rPr>
          <w:rFonts w:asciiTheme="majorBidi" w:hAnsiTheme="majorBidi" w:cstheme="majorBidi"/>
          <w:lang w:val="id-ID"/>
        </w:rPr>
        <w:t xml:space="preserve"> </w:t>
      </w:r>
      <w:r w:rsidRPr="00276808">
        <w:rPr>
          <w:rFonts w:asciiTheme="majorBidi" w:hAnsiTheme="majorBidi" w:cstheme="majorBidi"/>
        </w:rPr>
        <w:t xml:space="preserve"> </w:t>
      </w:r>
      <w:r w:rsidRPr="00276808">
        <w:rPr>
          <w:rFonts w:asciiTheme="majorBidi" w:hAnsiTheme="majorBidi" w:cstheme="majorBidi"/>
          <w:i/>
          <w:iCs/>
        </w:rPr>
        <w:t>Al Siyasah al Syar’iyah</w:t>
      </w:r>
      <w:r w:rsidRPr="00276808">
        <w:rPr>
          <w:rFonts w:asciiTheme="majorBidi" w:hAnsiTheme="majorBidi" w:cstheme="majorBidi"/>
        </w:rPr>
        <w:t xml:space="preserve"> </w:t>
      </w:r>
      <w:r w:rsidRPr="00276808">
        <w:rPr>
          <w:rFonts w:asciiTheme="majorBidi" w:hAnsiTheme="majorBidi" w:cstheme="majorBidi"/>
          <w:lang w:val="id-ID"/>
        </w:rPr>
        <w:t>(</w:t>
      </w:r>
      <w:r w:rsidRPr="00276808">
        <w:rPr>
          <w:rFonts w:asciiTheme="majorBidi" w:hAnsiTheme="majorBidi" w:cstheme="majorBidi"/>
        </w:rPr>
        <w:t>Kairo: Dar al Anshar</w:t>
      </w:r>
      <w:r w:rsidRPr="00276808">
        <w:rPr>
          <w:rFonts w:asciiTheme="majorBidi" w:hAnsiTheme="majorBidi" w:cstheme="majorBidi"/>
          <w:lang w:val="id-ID"/>
        </w:rPr>
        <w:t>, 1977)</w:t>
      </w:r>
    </w:p>
  </w:footnote>
  <w:footnote w:id="42">
    <w:p w14:paraId="39B269F6" w14:textId="132BF0E0" w:rsidR="008451B9" w:rsidRPr="00EA3DB8" w:rsidRDefault="008451B9" w:rsidP="00EA3DB8">
      <w:pPr>
        <w:pStyle w:val="FootnoteText"/>
        <w:ind w:firstLine="426"/>
        <w:jc w:val="both"/>
        <w:rPr>
          <w:rFonts w:asciiTheme="majorBidi" w:hAnsiTheme="majorBidi" w:cstheme="majorBidi"/>
          <w:lang w:val="id-ID"/>
        </w:rPr>
      </w:pPr>
      <w:r>
        <w:rPr>
          <w:rStyle w:val="FootnoteReference"/>
        </w:rPr>
        <w:footnoteRef/>
      </w:r>
      <w:r>
        <w:t xml:space="preserve"> </w:t>
      </w:r>
      <w:r w:rsidRPr="00EA3DB8">
        <w:rPr>
          <w:rFonts w:asciiTheme="majorBidi" w:hAnsiTheme="majorBidi" w:cstheme="majorBidi"/>
        </w:rPr>
        <w:t>Adiwarman Karim</w:t>
      </w:r>
      <w:r w:rsidRPr="00EA3DB8">
        <w:rPr>
          <w:rFonts w:asciiTheme="majorBidi" w:hAnsiTheme="majorBidi" w:cstheme="majorBidi"/>
          <w:lang w:val="id-ID"/>
        </w:rPr>
        <w:t xml:space="preserve"> Azwar,</w:t>
      </w:r>
      <w:r w:rsidRPr="00EA3DB8">
        <w:rPr>
          <w:rFonts w:asciiTheme="majorBidi" w:hAnsiTheme="majorBidi" w:cstheme="majorBidi"/>
        </w:rPr>
        <w:t xml:space="preserve"> </w:t>
      </w:r>
      <w:r w:rsidRPr="00EA3DB8">
        <w:rPr>
          <w:rFonts w:asciiTheme="majorBidi" w:hAnsiTheme="majorBidi" w:cstheme="majorBidi"/>
          <w:i/>
          <w:iCs/>
        </w:rPr>
        <w:t>Sejarah Pemikiran Ekonomi Islam</w:t>
      </w:r>
      <w:r w:rsidRPr="00EA3DB8">
        <w:rPr>
          <w:rFonts w:asciiTheme="majorBidi" w:hAnsiTheme="majorBidi" w:cstheme="majorBidi"/>
        </w:rPr>
        <w:t xml:space="preserve"> </w:t>
      </w:r>
      <w:r w:rsidRPr="00EA3DB8">
        <w:rPr>
          <w:rFonts w:asciiTheme="majorBidi" w:hAnsiTheme="majorBidi" w:cstheme="majorBidi"/>
          <w:lang w:val="id-ID"/>
        </w:rPr>
        <w:t>(</w:t>
      </w:r>
      <w:r w:rsidRPr="00EA3DB8">
        <w:rPr>
          <w:rFonts w:asciiTheme="majorBidi" w:hAnsiTheme="majorBidi" w:cstheme="majorBidi"/>
        </w:rPr>
        <w:t>Jakarta: Rajagrafindo Persada</w:t>
      </w:r>
      <w:r w:rsidRPr="00EA3DB8">
        <w:rPr>
          <w:rFonts w:asciiTheme="majorBidi" w:hAnsiTheme="majorBidi" w:cstheme="majorBidi"/>
          <w:lang w:val="id-ID"/>
        </w:rPr>
        <w:t xml:space="preserve">, </w:t>
      </w:r>
      <w:r w:rsidRPr="00EA3DB8">
        <w:rPr>
          <w:rFonts w:asciiTheme="majorBidi" w:hAnsiTheme="majorBidi" w:cstheme="majorBidi"/>
        </w:rPr>
        <w:t>2004</w:t>
      </w:r>
      <w:r w:rsidRPr="00EA3DB8">
        <w:rPr>
          <w:rFonts w:asciiTheme="majorBidi" w:hAnsiTheme="majorBidi" w:cstheme="majorBidi"/>
          <w:lang w:val="id-ID"/>
        </w:rPr>
        <w:t>)</w:t>
      </w:r>
    </w:p>
  </w:footnote>
  <w:footnote w:id="43">
    <w:p w14:paraId="0B6C363B" w14:textId="265DD0EB" w:rsidR="008451B9" w:rsidRPr="006D3FAC" w:rsidRDefault="008451B9" w:rsidP="006D3FAC">
      <w:pPr>
        <w:pStyle w:val="FootnoteText"/>
        <w:ind w:firstLine="426"/>
      </w:pPr>
      <w:r>
        <w:rPr>
          <w:rStyle w:val="FootnoteReference"/>
        </w:rPr>
        <w:footnoteRef/>
      </w:r>
      <w:r>
        <w:rPr>
          <w:lang w:val="id-ID"/>
        </w:rPr>
        <w:t xml:space="preserve"> </w:t>
      </w:r>
      <w:r>
        <w:t xml:space="preserve"> </w:t>
      </w:r>
      <w:r w:rsidRPr="001E6180">
        <w:rPr>
          <w:rFonts w:asciiTheme="majorBidi" w:hAnsiTheme="majorBidi" w:cstheme="majorBidi"/>
        </w:rPr>
        <w:t>N.</w:t>
      </w:r>
      <w:r w:rsidRPr="001E6180">
        <w:rPr>
          <w:rFonts w:asciiTheme="majorBidi" w:hAnsiTheme="majorBidi" w:cstheme="majorBidi"/>
          <w:lang w:val="id-ID"/>
        </w:rPr>
        <w:t xml:space="preserve"> Huda,</w:t>
      </w:r>
      <w:r w:rsidRPr="001E6180">
        <w:rPr>
          <w:rFonts w:asciiTheme="majorBidi" w:hAnsiTheme="majorBidi" w:cstheme="majorBidi"/>
        </w:rPr>
        <w:t xml:space="preserve"> </w:t>
      </w:r>
      <w:r w:rsidRPr="001E6180">
        <w:rPr>
          <w:rFonts w:asciiTheme="majorBidi" w:hAnsiTheme="majorBidi" w:cstheme="majorBidi"/>
          <w:i/>
          <w:iCs/>
        </w:rPr>
        <w:t>Keuangan Publik Islami. Pendekatan Teoritis dan Sejarah</w:t>
      </w:r>
      <w:r w:rsidRPr="001E6180">
        <w:rPr>
          <w:rFonts w:asciiTheme="majorBidi" w:hAnsiTheme="majorBidi" w:cstheme="majorBidi"/>
        </w:rPr>
        <w:t xml:space="preserve"> </w:t>
      </w:r>
      <w:r w:rsidRPr="001E6180">
        <w:rPr>
          <w:rFonts w:asciiTheme="majorBidi" w:hAnsiTheme="majorBidi" w:cstheme="majorBidi"/>
          <w:lang w:val="id-ID"/>
        </w:rPr>
        <w:t>(</w:t>
      </w:r>
      <w:r w:rsidRPr="001E6180">
        <w:rPr>
          <w:rFonts w:asciiTheme="majorBidi" w:hAnsiTheme="majorBidi" w:cstheme="majorBidi"/>
        </w:rPr>
        <w:t>Jakarta: Kencana</w:t>
      </w:r>
      <w:r w:rsidRPr="001E6180">
        <w:rPr>
          <w:rFonts w:asciiTheme="majorBidi" w:hAnsiTheme="majorBidi" w:cstheme="majorBidi"/>
          <w:lang w:val="id-ID"/>
        </w:rPr>
        <w:t xml:space="preserve">, </w:t>
      </w:r>
      <w:r w:rsidRPr="001E6180">
        <w:rPr>
          <w:rFonts w:asciiTheme="majorBidi" w:hAnsiTheme="majorBidi" w:cstheme="majorBidi"/>
        </w:rPr>
        <w:t>2012</w:t>
      </w:r>
      <w:r w:rsidRPr="001E6180">
        <w:rPr>
          <w:rFonts w:asciiTheme="majorBidi" w:hAnsiTheme="majorBidi" w:cstheme="majorBidi"/>
          <w:lang w:val="id-ID"/>
        </w:rPr>
        <w:t>)</w:t>
      </w:r>
    </w:p>
  </w:footnote>
  <w:footnote w:id="44">
    <w:p w14:paraId="28AA1582" w14:textId="16E5DBCA" w:rsidR="008451B9" w:rsidRPr="002E50AC" w:rsidRDefault="008451B9" w:rsidP="002E50AC">
      <w:pPr>
        <w:pStyle w:val="FootnoteText"/>
        <w:ind w:firstLine="426"/>
        <w:jc w:val="both"/>
      </w:pPr>
      <w:r>
        <w:rPr>
          <w:rStyle w:val="FootnoteReference"/>
        </w:rPr>
        <w:footnoteRef/>
      </w:r>
      <w:r>
        <w:t xml:space="preserve"> </w:t>
      </w:r>
      <w:r w:rsidRPr="002E50AC">
        <w:rPr>
          <w:rFonts w:asciiTheme="majorBidi" w:hAnsiTheme="majorBidi" w:cstheme="majorBidi"/>
        </w:rPr>
        <w:t>Amin</w:t>
      </w:r>
      <w:r w:rsidRPr="002E50AC">
        <w:rPr>
          <w:rFonts w:asciiTheme="majorBidi" w:hAnsiTheme="majorBidi" w:cstheme="majorBidi"/>
          <w:lang w:val="id-ID"/>
        </w:rPr>
        <w:t xml:space="preserve"> Muhtar,</w:t>
      </w:r>
      <w:r w:rsidRPr="002E50AC">
        <w:rPr>
          <w:rFonts w:asciiTheme="majorBidi" w:hAnsiTheme="majorBidi" w:cstheme="majorBidi"/>
        </w:rPr>
        <w:t xml:space="preserve"> </w:t>
      </w:r>
      <w:r w:rsidRPr="002E50AC">
        <w:rPr>
          <w:rFonts w:asciiTheme="majorBidi" w:hAnsiTheme="majorBidi" w:cstheme="majorBidi"/>
          <w:lang w:val="id-ID"/>
        </w:rPr>
        <w:t>‘</w:t>
      </w:r>
      <w:r w:rsidRPr="002E50AC">
        <w:rPr>
          <w:rFonts w:asciiTheme="majorBidi" w:hAnsiTheme="majorBidi" w:cstheme="majorBidi"/>
        </w:rPr>
        <w:t>Potensi Wakaf Menjadi Lembaga Keuangan Publik (Kajian Kritis terhadap Konsep dan Praktik Wakaf dalam Hukum Islam)</w:t>
      </w:r>
      <w:r w:rsidRPr="002E50AC">
        <w:rPr>
          <w:rFonts w:asciiTheme="majorBidi" w:hAnsiTheme="majorBidi" w:cstheme="majorBidi"/>
          <w:lang w:val="id-ID"/>
        </w:rPr>
        <w:t>’.</w:t>
      </w:r>
      <w:r w:rsidRPr="002E50AC">
        <w:rPr>
          <w:rFonts w:asciiTheme="majorBidi" w:hAnsiTheme="majorBidi" w:cstheme="majorBidi"/>
        </w:rPr>
        <w:t xml:space="preserve"> </w:t>
      </w:r>
      <w:r w:rsidRPr="002E50AC">
        <w:rPr>
          <w:rFonts w:asciiTheme="majorBidi" w:hAnsiTheme="majorBidi" w:cstheme="majorBidi"/>
          <w:i/>
          <w:iCs/>
        </w:rPr>
        <w:t>Asy-Syari'ah,</w:t>
      </w:r>
      <w:r w:rsidRPr="002E50AC">
        <w:rPr>
          <w:rFonts w:asciiTheme="majorBidi" w:hAnsiTheme="majorBidi" w:cstheme="majorBidi"/>
        </w:rPr>
        <w:t xml:space="preserve"> 2015, 17.2: 09-18.</w:t>
      </w:r>
    </w:p>
  </w:footnote>
  <w:footnote w:id="45">
    <w:p w14:paraId="696B3094" w14:textId="752CC409" w:rsidR="008451B9" w:rsidRPr="00D063CB" w:rsidRDefault="008451B9" w:rsidP="003C263D">
      <w:pPr>
        <w:pStyle w:val="FootnoteText"/>
        <w:ind w:firstLine="426"/>
        <w:jc w:val="both"/>
      </w:pPr>
      <w:r>
        <w:rPr>
          <w:rStyle w:val="FootnoteReference"/>
        </w:rPr>
        <w:footnoteRef/>
      </w:r>
      <w:r>
        <w:t xml:space="preserve"> </w:t>
      </w:r>
      <w:r w:rsidRPr="00D063CB">
        <w:rPr>
          <w:rFonts w:asciiTheme="majorBidi" w:hAnsiTheme="majorBidi" w:cstheme="majorBidi"/>
          <w:color w:val="222222"/>
          <w:shd w:val="clear" w:color="auto" w:fill="FFFFFF"/>
        </w:rPr>
        <w:t>Ahmad</w:t>
      </w:r>
      <w:r w:rsidRPr="00D063CB">
        <w:rPr>
          <w:rFonts w:asciiTheme="majorBidi" w:hAnsiTheme="majorBidi" w:cstheme="majorBidi"/>
          <w:color w:val="222222"/>
          <w:shd w:val="clear" w:color="auto" w:fill="FFFFFF"/>
          <w:lang w:val="id-ID"/>
        </w:rPr>
        <w:t xml:space="preserve"> Syafiq,</w:t>
      </w:r>
      <w:r w:rsidRPr="00D063CB">
        <w:rPr>
          <w:rFonts w:asciiTheme="majorBidi" w:hAnsiTheme="majorBidi" w:cstheme="majorBidi"/>
          <w:color w:val="222222"/>
          <w:shd w:val="clear" w:color="auto" w:fill="FFFFFF"/>
        </w:rPr>
        <w:t xml:space="preserve"> </w:t>
      </w:r>
      <w:r w:rsidRPr="00D063CB">
        <w:rPr>
          <w:rFonts w:asciiTheme="majorBidi" w:hAnsiTheme="majorBidi" w:cstheme="majorBidi"/>
          <w:color w:val="222222"/>
          <w:shd w:val="clear" w:color="auto" w:fill="FFFFFF"/>
          <w:lang w:val="id-ID"/>
        </w:rPr>
        <w:t>‘</w:t>
      </w:r>
      <w:r w:rsidRPr="00D063CB">
        <w:rPr>
          <w:rFonts w:asciiTheme="majorBidi" w:hAnsiTheme="majorBidi" w:cstheme="majorBidi"/>
          <w:color w:val="222222"/>
          <w:shd w:val="clear" w:color="auto" w:fill="FFFFFF"/>
        </w:rPr>
        <w:t xml:space="preserve">Pemanfaatan Dana Wakaf Tunai </w:t>
      </w:r>
      <w:r w:rsidRPr="00D063CB">
        <w:rPr>
          <w:rFonts w:asciiTheme="majorBidi" w:hAnsiTheme="majorBidi" w:cstheme="majorBidi"/>
          <w:color w:val="222222"/>
          <w:shd w:val="clear" w:color="auto" w:fill="FFFFFF"/>
          <w:lang w:val="id-ID"/>
        </w:rPr>
        <w:t>u</w:t>
      </w:r>
      <w:r w:rsidRPr="00D063CB">
        <w:rPr>
          <w:rFonts w:asciiTheme="majorBidi" w:hAnsiTheme="majorBidi" w:cstheme="majorBidi"/>
          <w:color w:val="222222"/>
          <w:shd w:val="clear" w:color="auto" w:fill="FFFFFF"/>
        </w:rPr>
        <w:t>ntuk Pembiayaan Pembangunan Inrastruktur</w:t>
      </w:r>
      <w:r w:rsidRPr="00D063CB">
        <w:rPr>
          <w:rFonts w:asciiTheme="majorBidi" w:hAnsiTheme="majorBidi" w:cstheme="majorBidi"/>
          <w:color w:val="222222"/>
          <w:shd w:val="clear" w:color="auto" w:fill="FFFFFF"/>
          <w:lang w:val="id-ID"/>
        </w:rPr>
        <w:t>’,</w:t>
      </w:r>
      <w:r w:rsidRPr="00D063CB">
        <w:rPr>
          <w:rFonts w:asciiTheme="majorBidi" w:hAnsiTheme="majorBidi" w:cstheme="majorBidi"/>
          <w:color w:val="222222"/>
          <w:shd w:val="clear" w:color="auto" w:fill="FFFFFF"/>
        </w:rPr>
        <w:t> </w:t>
      </w:r>
      <w:r w:rsidRPr="00D063CB">
        <w:rPr>
          <w:rFonts w:asciiTheme="majorBidi" w:hAnsiTheme="majorBidi" w:cstheme="majorBidi"/>
          <w:i/>
          <w:iCs/>
          <w:color w:val="222222"/>
          <w:shd w:val="clear" w:color="auto" w:fill="FFFFFF"/>
        </w:rPr>
        <w:t>Ziswaf: Jurnal Zakat dan Wakaf</w:t>
      </w:r>
      <w:r>
        <w:rPr>
          <w:rFonts w:asciiTheme="majorBidi" w:hAnsiTheme="majorBidi" w:cstheme="majorBidi"/>
          <w:color w:val="222222"/>
          <w:shd w:val="clear" w:color="auto" w:fill="FFFFFF"/>
        </w:rPr>
        <w:t>, 2018, 4.1</w:t>
      </w:r>
      <w:r>
        <w:rPr>
          <w:rFonts w:asciiTheme="majorBidi" w:hAnsiTheme="majorBidi" w:cstheme="majorBidi"/>
          <w:color w:val="222222"/>
          <w:shd w:val="clear" w:color="auto" w:fill="FFFFFF"/>
          <w:lang w:val="id-ID"/>
        </w:rPr>
        <w:t xml:space="preserve">. </w:t>
      </w:r>
    </w:p>
  </w:footnote>
  <w:footnote w:id="46">
    <w:p w14:paraId="5711FEE1" w14:textId="3DF89FB7" w:rsidR="008451B9" w:rsidRPr="00F21D65" w:rsidRDefault="008451B9" w:rsidP="00F21D65">
      <w:pPr>
        <w:pStyle w:val="FootnoteText"/>
        <w:ind w:firstLine="426"/>
        <w:jc w:val="both"/>
        <w:rPr>
          <w:lang w:val="id-ID"/>
        </w:rPr>
      </w:pPr>
      <w:r>
        <w:rPr>
          <w:rStyle w:val="FootnoteReference"/>
        </w:rPr>
        <w:footnoteRef/>
      </w:r>
      <w:r w:rsidRPr="00F21D65">
        <w:rPr>
          <w:rFonts w:asciiTheme="majorBidi" w:hAnsiTheme="majorBidi" w:cstheme="majorBidi"/>
        </w:rPr>
        <w:t xml:space="preserve"> Monzer</w:t>
      </w:r>
      <w:r w:rsidRPr="00F21D65">
        <w:rPr>
          <w:rFonts w:asciiTheme="majorBidi" w:hAnsiTheme="majorBidi" w:cstheme="majorBidi"/>
          <w:lang w:val="id-ID"/>
        </w:rPr>
        <w:t xml:space="preserve"> Kahf</w:t>
      </w:r>
      <w:r w:rsidRPr="00F21D65">
        <w:rPr>
          <w:rFonts w:asciiTheme="majorBidi" w:hAnsiTheme="majorBidi" w:cstheme="majorBidi"/>
        </w:rPr>
        <w:t xml:space="preserve">, </w:t>
      </w:r>
      <w:r w:rsidRPr="00F21D65">
        <w:rPr>
          <w:rFonts w:asciiTheme="majorBidi" w:hAnsiTheme="majorBidi" w:cstheme="majorBidi"/>
          <w:i/>
          <w:iCs/>
        </w:rPr>
        <w:t>al-Waqf al-Islamy, Tathwuruh, Idāratuh, Tanmiyyatuh</w:t>
      </w:r>
      <w:r w:rsidRPr="00F21D65">
        <w:rPr>
          <w:rFonts w:asciiTheme="majorBidi" w:hAnsiTheme="majorBidi" w:cstheme="majorBidi"/>
        </w:rPr>
        <w:t xml:space="preserve"> </w:t>
      </w:r>
      <w:r w:rsidRPr="00F21D65">
        <w:rPr>
          <w:rFonts w:asciiTheme="majorBidi" w:hAnsiTheme="majorBidi" w:cstheme="majorBidi"/>
          <w:lang w:val="id-ID"/>
        </w:rPr>
        <w:t>(</w:t>
      </w:r>
      <w:r w:rsidRPr="00F21D65">
        <w:rPr>
          <w:rFonts w:asciiTheme="majorBidi" w:hAnsiTheme="majorBidi" w:cstheme="majorBidi"/>
        </w:rPr>
        <w:t>Suriah: D</w:t>
      </w:r>
      <w:r w:rsidRPr="00F21D65">
        <w:rPr>
          <w:rFonts w:asciiTheme="majorBidi" w:hAnsiTheme="majorBidi" w:cstheme="majorBidi"/>
          <w:lang w:val="id-ID"/>
        </w:rPr>
        <w:t>a</w:t>
      </w:r>
      <w:r w:rsidRPr="00F21D65">
        <w:rPr>
          <w:rFonts w:asciiTheme="majorBidi" w:hAnsiTheme="majorBidi" w:cstheme="majorBidi"/>
        </w:rPr>
        <w:t>r al-Fikr</w:t>
      </w:r>
      <w:r w:rsidRPr="00F21D65">
        <w:rPr>
          <w:rFonts w:asciiTheme="majorBidi" w:hAnsiTheme="majorBidi" w:cstheme="majorBidi"/>
          <w:lang w:val="id-ID"/>
        </w:rPr>
        <w:t xml:space="preserve">, </w:t>
      </w:r>
      <w:r w:rsidRPr="00F21D65">
        <w:rPr>
          <w:rFonts w:asciiTheme="majorBidi" w:hAnsiTheme="majorBidi" w:cstheme="majorBidi"/>
        </w:rPr>
        <w:t>2006</w:t>
      </w:r>
      <w:r w:rsidRPr="00F21D65">
        <w:rPr>
          <w:rFonts w:asciiTheme="majorBidi" w:hAnsiTheme="majorBidi" w:cstheme="majorBidi"/>
          <w:lang w:val="id-ID"/>
        </w:rPr>
        <w:t>), h. 242</w:t>
      </w:r>
    </w:p>
  </w:footnote>
  <w:footnote w:id="47">
    <w:p w14:paraId="133491E7" w14:textId="2569F26F" w:rsidR="008451B9" w:rsidRPr="00F21D65" w:rsidRDefault="008451B9" w:rsidP="00F21D65">
      <w:pPr>
        <w:pStyle w:val="FootnoteText"/>
        <w:ind w:firstLine="426"/>
        <w:jc w:val="both"/>
      </w:pPr>
      <w:r>
        <w:rPr>
          <w:rStyle w:val="FootnoteReference"/>
        </w:rPr>
        <w:footnoteRef/>
      </w:r>
      <w:r>
        <w:t xml:space="preserve"> </w:t>
      </w:r>
      <w:r w:rsidRPr="00F21D65">
        <w:rPr>
          <w:rFonts w:asciiTheme="majorBidi" w:hAnsiTheme="majorBidi" w:cstheme="majorBidi"/>
          <w:color w:val="222222"/>
          <w:shd w:val="clear" w:color="auto" w:fill="FFFFFF"/>
        </w:rPr>
        <w:t>Ahmad</w:t>
      </w:r>
      <w:r w:rsidRPr="00F21D65">
        <w:rPr>
          <w:rFonts w:asciiTheme="majorBidi" w:hAnsiTheme="majorBidi" w:cstheme="majorBidi"/>
          <w:color w:val="222222"/>
          <w:shd w:val="clear" w:color="auto" w:fill="FFFFFF"/>
          <w:lang w:val="id-ID"/>
        </w:rPr>
        <w:t xml:space="preserve"> Furqon,</w:t>
      </w:r>
      <w:r w:rsidRPr="00F21D65">
        <w:rPr>
          <w:rFonts w:asciiTheme="majorBidi" w:hAnsiTheme="majorBidi" w:cstheme="majorBidi"/>
          <w:color w:val="222222"/>
          <w:shd w:val="clear" w:color="auto" w:fill="FFFFFF"/>
        </w:rPr>
        <w:t xml:space="preserve"> </w:t>
      </w:r>
      <w:r w:rsidRPr="00F21D65">
        <w:rPr>
          <w:rFonts w:asciiTheme="majorBidi" w:hAnsiTheme="majorBidi" w:cstheme="majorBidi"/>
          <w:color w:val="222222"/>
          <w:shd w:val="clear" w:color="auto" w:fill="FFFFFF"/>
          <w:lang w:val="id-ID"/>
        </w:rPr>
        <w:t>‘</w:t>
      </w:r>
      <w:r w:rsidRPr="00F21D65">
        <w:rPr>
          <w:rFonts w:asciiTheme="majorBidi" w:hAnsiTheme="majorBidi" w:cstheme="majorBidi"/>
          <w:color w:val="222222"/>
          <w:shd w:val="clear" w:color="auto" w:fill="FFFFFF"/>
        </w:rPr>
        <w:t>Model-Model Pembiayaan Wakaf Tanah Produktif</w:t>
      </w:r>
      <w:r w:rsidRPr="00F21D65">
        <w:rPr>
          <w:rFonts w:asciiTheme="majorBidi" w:hAnsiTheme="majorBidi" w:cstheme="majorBidi"/>
          <w:color w:val="222222"/>
          <w:shd w:val="clear" w:color="auto" w:fill="FFFFFF"/>
          <w:lang w:val="id-ID"/>
        </w:rPr>
        <w:t>’,</w:t>
      </w:r>
      <w:r w:rsidRPr="00F21D65">
        <w:rPr>
          <w:rFonts w:asciiTheme="majorBidi" w:hAnsiTheme="majorBidi" w:cstheme="majorBidi"/>
          <w:color w:val="222222"/>
          <w:shd w:val="clear" w:color="auto" w:fill="FFFFFF"/>
        </w:rPr>
        <w:t> </w:t>
      </w:r>
      <w:r w:rsidRPr="00F21D65">
        <w:rPr>
          <w:rFonts w:asciiTheme="majorBidi" w:hAnsiTheme="majorBidi" w:cstheme="majorBidi"/>
          <w:i/>
          <w:iCs/>
          <w:color w:val="222222"/>
          <w:shd w:val="clear" w:color="auto" w:fill="FFFFFF"/>
        </w:rPr>
        <w:t>Economica: Jurnal Ekonomi Islam</w:t>
      </w:r>
      <w:r w:rsidRPr="00F21D65">
        <w:rPr>
          <w:rFonts w:asciiTheme="majorBidi" w:hAnsiTheme="majorBidi" w:cstheme="majorBidi"/>
          <w:color w:val="222222"/>
          <w:shd w:val="clear" w:color="auto" w:fill="FFFFFF"/>
        </w:rPr>
        <w:t>, 2014, 5.1: 1-20.</w:t>
      </w:r>
    </w:p>
  </w:footnote>
  <w:footnote w:id="48">
    <w:p w14:paraId="1188B2EE" w14:textId="2CE85AD9" w:rsidR="008451B9" w:rsidRPr="00636142" w:rsidRDefault="008451B9" w:rsidP="003333F8">
      <w:pPr>
        <w:pStyle w:val="FootnoteText"/>
        <w:ind w:firstLine="426"/>
        <w:jc w:val="both"/>
        <w:rPr>
          <w:lang w:val="id-ID"/>
        </w:rPr>
      </w:pPr>
      <w:r>
        <w:rPr>
          <w:rStyle w:val="FootnoteReference"/>
        </w:rPr>
        <w:footnoteRef/>
      </w:r>
      <w:r>
        <w:t xml:space="preserve"> </w:t>
      </w:r>
      <w:r w:rsidRPr="003333F8">
        <w:rPr>
          <w:rFonts w:asciiTheme="majorBidi" w:hAnsiTheme="majorBidi" w:cstheme="majorBidi"/>
          <w:color w:val="000000" w:themeColor="text1"/>
        </w:rPr>
        <w:t xml:space="preserve">Direktorat Jenderal Pengelolaan Pembiayaan </w:t>
      </w:r>
      <w:r w:rsidRPr="003333F8">
        <w:rPr>
          <w:rFonts w:asciiTheme="majorBidi" w:hAnsiTheme="majorBidi" w:cstheme="majorBidi"/>
          <w:color w:val="000000" w:themeColor="text1"/>
          <w:lang w:val="id-ID"/>
        </w:rPr>
        <w:t>d</w:t>
      </w:r>
      <w:r w:rsidRPr="003333F8">
        <w:rPr>
          <w:rFonts w:asciiTheme="majorBidi" w:hAnsiTheme="majorBidi" w:cstheme="majorBidi"/>
          <w:color w:val="000000" w:themeColor="text1"/>
        </w:rPr>
        <w:t>an Risiko Kementerian Keuangan</w:t>
      </w:r>
      <w:r w:rsidRPr="003333F8">
        <w:rPr>
          <w:rFonts w:asciiTheme="majorBidi" w:hAnsiTheme="majorBidi" w:cstheme="majorBidi"/>
          <w:color w:val="000000" w:themeColor="text1"/>
          <w:lang w:val="id-ID"/>
        </w:rPr>
        <w:t xml:space="preserve">, </w:t>
      </w:r>
      <w:r w:rsidRPr="003333F8">
        <w:rPr>
          <w:rFonts w:asciiTheme="majorBidi" w:hAnsiTheme="majorBidi" w:cstheme="majorBidi"/>
          <w:i/>
          <w:iCs/>
          <w:color w:val="000000" w:themeColor="text1"/>
          <w:lang w:val="id-ID"/>
        </w:rPr>
        <w:t>Penerbitan Sukuk Wakaf (Cash Waqf Linked Sukuk - CWLS) Seri SW001 Pada Tanggal 10 Maret 2020 Dengan Cara Private Placement</w:t>
      </w:r>
      <w:r w:rsidRPr="003333F8">
        <w:rPr>
          <w:rFonts w:asciiTheme="majorBidi" w:hAnsiTheme="majorBidi" w:cstheme="majorBidi"/>
          <w:color w:val="000000" w:themeColor="text1"/>
          <w:lang w:val="id-ID"/>
        </w:rPr>
        <w:t xml:space="preserve">, </w:t>
      </w:r>
      <w:hyperlink r:id="rId6" w:history="1">
        <w:r w:rsidRPr="003333F8">
          <w:rPr>
            <w:rStyle w:val="Hyperlink"/>
            <w:rFonts w:asciiTheme="majorBidi" w:hAnsiTheme="majorBidi" w:cstheme="majorBidi"/>
            <w:color w:val="000000" w:themeColor="text1"/>
            <w:u w:val="none"/>
          </w:rPr>
          <w:t>https://www.djppr.kemenkeu.go.id/</w:t>
        </w:r>
      </w:hyperlink>
      <w:r w:rsidRPr="003333F8">
        <w:rPr>
          <w:rFonts w:asciiTheme="majorBidi" w:hAnsiTheme="majorBidi" w:cstheme="majorBidi"/>
          <w:color w:val="000000" w:themeColor="text1"/>
          <w:lang w:val="id-ID"/>
        </w:rPr>
        <w:t>, 10 Maret 2020.</w:t>
      </w:r>
    </w:p>
  </w:footnote>
  <w:footnote w:id="49">
    <w:p w14:paraId="2D6F3EA1" w14:textId="77777777" w:rsidR="008451B9" w:rsidRPr="00B7423E" w:rsidRDefault="008451B9" w:rsidP="00F2288B">
      <w:pPr>
        <w:pStyle w:val="FootnoteText"/>
        <w:ind w:firstLine="426"/>
        <w:jc w:val="both"/>
      </w:pPr>
      <w:r>
        <w:rPr>
          <w:rStyle w:val="FootnoteReference"/>
        </w:rPr>
        <w:footnoteRef/>
      </w:r>
      <w:r>
        <w:t xml:space="preserve"> </w:t>
      </w:r>
      <w:r w:rsidRPr="007E7B8B">
        <w:rPr>
          <w:rFonts w:asciiTheme="majorBidi" w:hAnsiTheme="majorBidi" w:cstheme="majorBidi"/>
        </w:rPr>
        <w:t xml:space="preserve">Azniza Hartini Azrai Azaimi Ambrose, Mohamed Aslam Gulam Hassan, Hanira Hanafi, (2018) "A proposed model for waqf financing public goods and mixed public goods in Malaysia", </w:t>
      </w:r>
      <w:r w:rsidRPr="007E7B8B">
        <w:rPr>
          <w:rFonts w:asciiTheme="majorBidi" w:hAnsiTheme="majorBidi" w:cstheme="majorBidi"/>
          <w:i/>
          <w:iCs/>
        </w:rPr>
        <w:t>International Journal of Islamic and Middle Eastern Finance and Management,</w:t>
      </w:r>
      <w:r w:rsidRPr="007E7B8B">
        <w:rPr>
          <w:rFonts w:asciiTheme="majorBidi" w:hAnsiTheme="majorBidi" w:cstheme="majorBidi"/>
        </w:rPr>
        <w:t xml:space="preserve"> https://doi.org/10.1108/ IMEFM-01-2017-0001</w:t>
      </w:r>
    </w:p>
  </w:footnote>
  <w:footnote w:id="50">
    <w:p w14:paraId="68BEB284" w14:textId="27D27C8A" w:rsidR="008451B9" w:rsidRPr="00F2288B" w:rsidRDefault="008451B9" w:rsidP="00C16955">
      <w:pPr>
        <w:pStyle w:val="FootnoteText"/>
        <w:ind w:firstLine="426"/>
        <w:jc w:val="both"/>
        <w:rPr>
          <w:lang w:val="id-ID"/>
        </w:rPr>
      </w:pPr>
      <w:r>
        <w:rPr>
          <w:rStyle w:val="FootnoteReference"/>
        </w:rPr>
        <w:footnoteRef/>
      </w:r>
      <w:r w:rsidRPr="00F2288B">
        <w:rPr>
          <w:lang w:val="id-ID"/>
        </w:rPr>
        <w:t xml:space="preserve"> </w:t>
      </w:r>
      <w:r w:rsidRPr="00F2288B">
        <w:rPr>
          <w:rFonts w:asciiTheme="majorBidi" w:hAnsiTheme="majorBidi" w:cstheme="majorBidi"/>
          <w:color w:val="222222"/>
          <w:shd w:val="clear" w:color="auto" w:fill="FFFFFF"/>
          <w:lang w:val="id-ID"/>
        </w:rPr>
        <w:t>Ahmad</w:t>
      </w:r>
      <w:r w:rsidRPr="00D063CB">
        <w:rPr>
          <w:rFonts w:asciiTheme="majorBidi" w:hAnsiTheme="majorBidi" w:cstheme="majorBidi"/>
          <w:color w:val="222222"/>
          <w:shd w:val="clear" w:color="auto" w:fill="FFFFFF"/>
          <w:lang w:val="id-ID"/>
        </w:rPr>
        <w:t xml:space="preserve"> Syafiq,</w:t>
      </w:r>
      <w:r w:rsidRPr="00F2288B">
        <w:rPr>
          <w:rFonts w:asciiTheme="majorBidi" w:hAnsiTheme="majorBidi" w:cstheme="majorBidi"/>
          <w:color w:val="222222"/>
          <w:shd w:val="clear" w:color="auto" w:fill="FFFFFF"/>
          <w:lang w:val="id-ID"/>
        </w:rPr>
        <w:t xml:space="preserve"> </w:t>
      </w:r>
      <w:r w:rsidRPr="00D063CB">
        <w:rPr>
          <w:rFonts w:asciiTheme="majorBidi" w:hAnsiTheme="majorBidi" w:cstheme="majorBidi"/>
          <w:color w:val="222222"/>
          <w:shd w:val="clear" w:color="auto" w:fill="FFFFFF"/>
          <w:lang w:val="id-ID"/>
        </w:rPr>
        <w:t>‘</w:t>
      </w:r>
      <w:r w:rsidRPr="00F2288B">
        <w:rPr>
          <w:rFonts w:asciiTheme="majorBidi" w:hAnsiTheme="majorBidi" w:cstheme="majorBidi"/>
          <w:color w:val="222222"/>
          <w:shd w:val="clear" w:color="auto" w:fill="FFFFFF"/>
          <w:lang w:val="id-ID"/>
        </w:rPr>
        <w:t xml:space="preserve">Pemanfaatan Dana Wakaf Tunai </w:t>
      </w:r>
      <w:r w:rsidRPr="00D063CB">
        <w:rPr>
          <w:rFonts w:asciiTheme="majorBidi" w:hAnsiTheme="majorBidi" w:cstheme="majorBidi"/>
          <w:color w:val="222222"/>
          <w:shd w:val="clear" w:color="auto" w:fill="FFFFFF"/>
          <w:lang w:val="id-ID"/>
        </w:rPr>
        <w:t>u</w:t>
      </w:r>
      <w:r w:rsidRPr="00F2288B">
        <w:rPr>
          <w:rFonts w:asciiTheme="majorBidi" w:hAnsiTheme="majorBidi" w:cstheme="majorBidi"/>
          <w:color w:val="222222"/>
          <w:shd w:val="clear" w:color="auto" w:fill="FFFFFF"/>
          <w:lang w:val="id-ID"/>
        </w:rPr>
        <w:t>ntuk Pembiayaan Pembangunan Inrastruktur</w:t>
      </w:r>
      <w:r w:rsidRPr="00D063CB">
        <w:rPr>
          <w:rFonts w:asciiTheme="majorBidi" w:hAnsiTheme="majorBidi" w:cstheme="majorBidi"/>
          <w:color w:val="222222"/>
          <w:shd w:val="clear" w:color="auto" w:fill="FFFFFF"/>
          <w:lang w:val="id-ID"/>
        </w:rPr>
        <w:t>’,</w:t>
      </w:r>
      <w:r w:rsidRPr="00F2288B">
        <w:rPr>
          <w:rFonts w:asciiTheme="majorBidi" w:hAnsiTheme="majorBidi" w:cstheme="majorBidi"/>
          <w:color w:val="222222"/>
          <w:shd w:val="clear" w:color="auto" w:fill="FFFFFF"/>
          <w:lang w:val="id-ID"/>
        </w:rPr>
        <w:t> </w:t>
      </w:r>
      <w:r w:rsidRPr="00F2288B">
        <w:rPr>
          <w:rFonts w:asciiTheme="majorBidi" w:hAnsiTheme="majorBidi" w:cstheme="majorBidi"/>
          <w:i/>
          <w:iCs/>
          <w:color w:val="222222"/>
          <w:shd w:val="clear" w:color="auto" w:fill="FFFFFF"/>
          <w:lang w:val="id-ID"/>
        </w:rPr>
        <w:t>Ziswaf: Jurnal Zakat dan Wakaf</w:t>
      </w:r>
      <w:r w:rsidRPr="00F2288B">
        <w:rPr>
          <w:rFonts w:asciiTheme="majorBidi" w:hAnsiTheme="majorBidi" w:cstheme="majorBidi"/>
          <w:color w:val="222222"/>
          <w:shd w:val="clear" w:color="auto" w:fill="FFFFFF"/>
          <w:lang w:val="id-ID"/>
        </w:rPr>
        <w:t>, 2018, 4.1</w:t>
      </w:r>
      <w:r>
        <w:rPr>
          <w:rFonts w:asciiTheme="majorBidi" w:hAnsiTheme="majorBidi" w:cstheme="majorBidi"/>
          <w:color w:val="222222"/>
          <w:shd w:val="clear" w:color="auto" w:fill="FFFFFF"/>
          <w:lang w:val="id-ID"/>
        </w:rPr>
        <w:t xml:space="preserve">. </w:t>
      </w:r>
      <w:r w:rsidRPr="00F2288B">
        <w:rPr>
          <w:lang w:val="id-ID"/>
        </w:rPr>
        <w:t xml:space="preserve"> </w:t>
      </w:r>
    </w:p>
  </w:footnote>
  <w:footnote w:id="51">
    <w:p w14:paraId="5B925096" w14:textId="14582EC2" w:rsidR="008451B9" w:rsidRDefault="008451B9" w:rsidP="00A0432B">
      <w:pPr>
        <w:pStyle w:val="FootnoteText"/>
        <w:ind w:firstLine="426"/>
        <w:jc w:val="both"/>
      </w:pPr>
      <w:r>
        <w:rPr>
          <w:rStyle w:val="FootnoteReference"/>
        </w:rPr>
        <w:footnoteRef/>
      </w:r>
      <w:r>
        <w:t xml:space="preserve"> </w:t>
      </w:r>
      <w:r w:rsidRPr="00C16955">
        <w:rPr>
          <w:rFonts w:asciiTheme="majorBidi" w:hAnsiTheme="majorBidi" w:cstheme="majorBidi"/>
          <w:color w:val="222222"/>
          <w:shd w:val="clear" w:color="auto" w:fill="FFFFFF"/>
        </w:rPr>
        <w:t>Mursalim Muddin, et al. ‘Persepsi Publik Terhadap Penggunaan Zakat Bagi Pembiayaan Infrastruktur Transportasi’, </w:t>
      </w:r>
      <w:r w:rsidRPr="00C16955">
        <w:rPr>
          <w:rFonts w:asciiTheme="majorBidi" w:hAnsiTheme="majorBidi" w:cstheme="majorBidi"/>
          <w:i/>
          <w:iCs/>
          <w:color w:val="222222"/>
          <w:shd w:val="clear" w:color="auto" w:fill="FFFFFF"/>
        </w:rPr>
        <w:t>Jurnal HPJI</w:t>
      </w:r>
      <w:r w:rsidRPr="00C16955">
        <w:rPr>
          <w:rFonts w:asciiTheme="majorBidi" w:hAnsiTheme="majorBidi" w:cstheme="majorBidi"/>
          <w:color w:val="222222"/>
          <w:shd w:val="clear" w:color="auto" w:fill="FFFFFF"/>
        </w:rPr>
        <w:t>, 2019, 5.1: 39-48.</w:t>
      </w:r>
    </w:p>
  </w:footnote>
  <w:footnote w:id="52">
    <w:p w14:paraId="473020C7" w14:textId="5817A909" w:rsidR="008451B9" w:rsidRDefault="008451B9" w:rsidP="007E7B8B">
      <w:pPr>
        <w:pStyle w:val="FootnoteText"/>
        <w:ind w:firstLine="426"/>
        <w:jc w:val="both"/>
      </w:pPr>
      <w:r>
        <w:rPr>
          <w:rStyle w:val="FootnoteReference"/>
        </w:rPr>
        <w:footnoteRef/>
      </w:r>
      <w:r>
        <w:t xml:space="preserve"> </w:t>
      </w:r>
      <w:r w:rsidRPr="007E7B8B">
        <w:rPr>
          <w:rFonts w:asciiTheme="majorBidi" w:hAnsiTheme="majorBidi" w:cstheme="majorBidi"/>
          <w:color w:val="222222"/>
          <w:shd w:val="clear" w:color="auto" w:fill="FFFFFF"/>
        </w:rPr>
        <w:t xml:space="preserve">Ariansyah, T., et al. </w:t>
      </w:r>
      <w:r>
        <w:rPr>
          <w:rFonts w:asciiTheme="majorBidi" w:hAnsiTheme="majorBidi" w:cstheme="majorBidi"/>
          <w:color w:val="222222"/>
          <w:shd w:val="clear" w:color="auto" w:fill="FFFFFF"/>
        </w:rPr>
        <w:t>‘</w:t>
      </w:r>
      <w:r w:rsidRPr="007E7B8B">
        <w:rPr>
          <w:rFonts w:asciiTheme="majorBidi" w:hAnsiTheme="majorBidi" w:cstheme="majorBidi"/>
          <w:color w:val="222222"/>
          <w:shd w:val="clear" w:color="auto" w:fill="FFFFFF"/>
        </w:rPr>
        <w:t>Persepsi Masyarakat Terhadap Wakaf Sebagai Alternatif Instrum</w:t>
      </w:r>
      <w:r>
        <w:rPr>
          <w:rFonts w:asciiTheme="majorBidi" w:hAnsiTheme="majorBidi" w:cstheme="majorBidi"/>
          <w:color w:val="222222"/>
          <w:shd w:val="clear" w:color="auto" w:fill="FFFFFF"/>
        </w:rPr>
        <w:t>en Keuangan Publik di Indonesia’,</w:t>
      </w:r>
      <w:r w:rsidRPr="007E7B8B">
        <w:rPr>
          <w:rFonts w:asciiTheme="majorBidi" w:hAnsiTheme="majorBidi" w:cstheme="majorBidi"/>
          <w:color w:val="222222"/>
          <w:shd w:val="clear" w:color="auto" w:fill="FFFFFF"/>
        </w:rPr>
        <w:t> </w:t>
      </w:r>
      <w:r w:rsidRPr="007E7B8B">
        <w:rPr>
          <w:rFonts w:asciiTheme="majorBidi" w:hAnsiTheme="majorBidi" w:cstheme="majorBidi"/>
          <w:i/>
          <w:iCs/>
          <w:color w:val="222222"/>
          <w:shd w:val="clear" w:color="auto" w:fill="FFFFFF"/>
        </w:rPr>
        <w:t>SKETSA BISNIS</w:t>
      </w:r>
      <w:r w:rsidRPr="007E7B8B">
        <w:rPr>
          <w:rFonts w:asciiTheme="majorBidi" w:hAnsiTheme="majorBidi" w:cstheme="majorBidi"/>
          <w:color w:val="222222"/>
          <w:shd w:val="clear" w:color="auto" w:fill="FFFFFF"/>
        </w:rPr>
        <w:t>, 2018, 5.2: 113-122.</w:t>
      </w:r>
    </w:p>
  </w:footnote>
  <w:footnote w:id="53">
    <w:p w14:paraId="6F5BCA34" w14:textId="4C430FED" w:rsidR="008451B9" w:rsidRPr="000F657E" w:rsidRDefault="008451B9" w:rsidP="000F657E">
      <w:pPr>
        <w:pStyle w:val="FootnoteText"/>
        <w:ind w:firstLine="426"/>
        <w:jc w:val="both"/>
        <w:rPr>
          <w:rFonts w:asciiTheme="majorBidi" w:hAnsiTheme="majorBidi" w:cstheme="majorBidi"/>
        </w:rPr>
      </w:pPr>
      <w:r>
        <w:rPr>
          <w:rStyle w:val="FootnoteReference"/>
        </w:rPr>
        <w:footnoteRef/>
      </w:r>
      <w:r>
        <w:t xml:space="preserve"> </w:t>
      </w:r>
      <w:r w:rsidRPr="000F657E">
        <w:rPr>
          <w:rFonts w:asciiTheme="majorBidi" w:hAnsiTheme="majorBidi" w:cstheme="majorBidi"/>
          <w:color w:val="222222"/>
          <w:shd w:val="clear" w:color="auto" w:fill="FFFFFF"/>
        </w:rPr>
        <w:t>Masri</w:t>
      </w:r>
      <w:r>
        <w:rPr>
          <w:rFonts w:asciiTheme="majorBidi" w:hAnsiTheme="majorBidi" w:cstheme="majorBidi"/>
          <w:color w:val="222222"/>
          <w:shd w:val="clear" w:color="auto" w:fill="FFFFFF"/>
        </w:rPr>
        <w:t xml:space="preserve"> Singarimbun dan Sofian Effendi, </w:t>
      </w:r>
      <w:r w:rsidRPr="000F657E">
        <w:rPr>
          <w:rFonts w:asciiTheme="majorBidi" w:hAnsiTheme="majorBidi" w:cstheme="majorBidi"/>
          <w:i/>
          <w:iCs/>
          <w:color w:val="222222"/>
          <w:shd w:val="clear" w:color="auto" w:fill="FFFFFF"/>
        </w:rPr>
        <w:t>Metode Penelitian Survei</w:t>
      </w:r>
      <w:r>
        <w:rPr>
          <w:rFonts w:asciiTheme="majorBidi" w:hAnsiTheme="majorBidi" w:cstheme="majorBidi"/>
          <w:color w:val="222222"/>
          <w:shd w:val="clear" w:color="auto" w:fill="FFFFFF"/>
        </w:rPr>
        <w:t xml:space="preserve"> (Jakarta:</w:t>
      </w:r>
      <w:r w:rsidRPr="000F657E">
        <w:rPr>
          <w:rFonts w:asciiTheme="majorBidi" w:hAnsiTheme="majorBidi" w:cstheme="majorBidi"/>
          <w:color w:val="222222"/>
          <w:shd w:val="clear" w:color="auto" w:fill="FFFFFF"/>
        </w:rPr>
        <w:t xml:space="preserve"> PT. Pustaka LP3ES,</w:t>
      </w:r>
      <w:r w:rsidRPr="000F657E">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1995), h. 8-9</w:t>
      </w:r>
    </w:p>
  </w:footnote>
  <w:footnote w:id="54">
    <w:p w14:paraId="2470DE34" w14:textId="77777777" w:rsidR="008451B9" w:rsidRPr="000C49E6" w:rsidRDefault="008451B9" w:rsidP="007345E5">
      <w:pPr>
        <w:pStyle w:val="FootnoteText"/>
        <w:ind w:firstLine="426"/>
        <w:jc w:val="both"/>
        <w:rPr>
          <w:rFonts w:ascii="Times New Roman" w:hAnsi="Times New Roman" w:cs="Times New Roman"/>
          <w:lang w:val="en-ID"/>
        </w:rPr>
      </w:pPr>
      <w:r w:rsidRPr="000C49E6">
        <w:rPr>
          <w:rStyle w:val="FootnoteReference"/>
          <w:rFonts w:ascii="Times New Roman" w:hAnsi="Times New Roman" w:cs="Times New Roman"/>
        </w:rPr>
        <w:footnoteRef/>
      </w:r>
      <w:r w:rsidRPr="000C49E6">
        <w:rPr>
          <w:rFonts w:ascii="Times New Roman" w:hAnsi="Times New Roman" w:cs="Times New Roman"/>
        </w:rPr>
        <w:t xml:space="preserve"> </w:t>
      </w:r>
      <w:r w:rsidRPr="000C49E6">
        <w:rPr>
          <w:rFonts w:ascii="Times New Roman" w:hAnsi="Times New Roman" w:cs="Times New Roman"/>
          <w:color w:val="000000"/>
          <w:lang w:val="en-ID"/>
        </w:rPr>
        <w:t xml:space="preserve">Subana, Sudrajat, </w:t>
      </w:r>
      <w:r w:rsidRPr="000C49E6">
        <w:rPr>
          <w:rFonts w:ascii="Times New Roman" w:hAnsi="Times New Roman" w:cs="Times New Roman"/>
          <w:i/>
          <w:iCs/>
          <w:color w:val="000000"/>
          <w:lang w:val="en-ID"/>
        </w:rPr>
        <w:t>Dasar-Dasar Penelitian Ilmiah</w:t>
      </w:r>
      <w:r>
        <w:rPr>
          <w:rFonts w:ascii="Times New Roman" w:hAnsi="Times New Roman" w:cs="Times New Roman"/>
          <w:color w:val="000000"/>
          <w:lang w:val="en-ID"/>
        </w:rPr>
        <w:t xml:space="preserve"> (</w:t>
      </w:r>
      <w:r w:rsidRPr="000C49E6">
        <w:rPr>
          <w:rFonts w:ascii="Times New Roman" w:hAnsi="Times New Roman" w:cs="Times New Roman"/>
          <w:color w:val="000000"/>
          <w:lang w:val="en-ID"/>
        </w:rPr>
        <w:t>Bandung: Pustaka Setia</w:t>
      </w:r>
      <w:r>
        <w:rPr>
          <w:rFonts w:ascii="Times New Roman" w:hAnsi="Times New Roman" w:cs="Times New Roman"/>
          <w:color w:val="000000"/>
          <w:lang w:val="en-ID"/>
        </w:rPr>
        <w:t>, 2005) h.25</w:t>
      </w:r>
    </w:p>
  </w:footnote>
  <w:footnote w:id="55">
    <w:p w14:paraId="1FC958F7" w14:textId="7FA52E89" w:rsidR="008451B9" w:rsidRDefault="008451B9" w:rsidP="007076CC">
      <w:pPr>
        <w:pStyle w:val="FootnoteText"/>
        <w:ind w:firstLine="426"/>
        <w:jc w:val="both"/>
      </w:pPr>
      <w:r>
        <w:rPr>
          <w:rStyle w:val="FootnoteReference"/>
        </w:rPr>
        <w:footnoteRef/>
      </w:r>
      <w:r>
        <w:t xml:space="preserve"> </w:t>
      </w:r>
      <w:r w:rsidRPr="007076CC">
        <w:rPr>
          <w:rFonts w:asciiTheme="majorBidi" w:hAnsiTheme="majorBidi" w:cstheme="majorBidi"/>
          <w:color w:val="222222"/>
          <w:shd w:val="clear" w:color="auto" w:fill="FFFFFF"/>
        </w:rPr>
        <w:t>Juliana</w:t>
      </w:r>
      <w:r>
        <w:rPr>
          <w:rFonts w:asciiTheme="majorBidi" w:hAnsiTheme="majorBidi" w:cstheme="majorBidi"/>
          <w:color w:val="222222"/>
          <w:shd w:val="clear" w:color="auto" w:fill="FFFFFF"/>
        </w:rPr>
        <w:t xml:space="preserve"> Nasution,</w:t>
      </w:r>
      <w:r w:rsidRPr="007076CC">
        <w:rPr>
          <w:rFonts w:asciiTheme="majorBidi" w:hAnsiTheme="majorBidi" w:cstheme="majorBidi"/>
          <w:color w:val="222222"/>
          <w:shd w:val="clear" w:color="auto" w:fill="FFFFFF"/>
        </w:rPr>
        <w:t> </w:t>
      </w:r>
      <w:r w:rsidRPr="007076CC">
        <w:rPr>
          <w:rFonts w:asciiTheme="majorBidi" w:hAnsiTheme="majorBidi" w:cstheme="majorBidi"/>
          <w:i/>
          <w:iCs/>
          <w:color w:val="222222"/>
          <w:shd w:val="clear" w:color="auto" w:fill="FFFFFF"/>
        </w:rPr>
        <w:t>Analisis Faktor-Faktor Kepatuhan Membayar Zakat Profesi Serta Dampaknya Terhadap Keberkahan Harta Muzakki (Studi Kasus di Dompet Dhuafa Waspada)</w:t>
      </w:r>
      <w:r w:rsidRPr="007076CC">
        <w:rPr>
          <w:rFonts w:asciiTheme="majorBidi" w:hAnsiTheme="majorBidi" w:cstheme="majorBidi"/>
          <w:color w:val="222222"/>
          <w:shd w:val="clear" w:color="auto" w:fill="FFFFFF"/>
        </w:rPr>
        <w:t>. 2017. PhD Thesis. Universitas Islam Negeri Sumatea Utara Medan.</w:t>
      </w:r>
      <w:r>
        <w:t xml:space="preserve"> </w:t>
      </w:r>
    </w:p>
  </w:footnote>
  <w:footnote w:id="56">
    <w:p w14:paraId="7E4C3EA3" w14:textId="2FF12E87" w:rsidR="008451B9" w:rsidRPr="00A66030" w:rsidRDefault="008451B9" w:rsidP="00153D78">
      <w:pPr>
        <w:pStyle w:val="FootnoteText"/>
        <w:ind w:firstLine="426"/>
        <w:rPr>
          <w:rFonts w:asciiTheme="majorBidi" w:hAnsiTheme="majorBidi" w:cstheme="majorBidi"/>
        </w:rPr>
      </w:pPr>
      <w:r>
        <w:rPr>
          <w:rStyle w:val="FootnoteReference"/>
        </w:rPr>
        <w:footnoteRef/>
      </w:r>
      <w:r>
        <w:t xml:space="preserve"> </w:t>
      </w:r>
      <w:r w:rsidRPr="00A66030">
        <w:rPr>
          <w:rFonts w:asciiTheme="majorBidi" w:hAnsiTheme="majorBidi" w:cstheme="majorBidi"/>
        </w:rPr>
        <w:t xml:space="preserve">Clifford T. Morgan, </w:t>
      </w:r>
      <w:r w:rsidRPr="00A66030">
        <w:rPr>
          <w:rFonts w:asciiTheme="majorBidi" w:hAnsiTheme="majorBidi" w:cstheme="majorBidi"/>
          <w:i/>
          <w:iCs/>
        </w:rPr>
        <w:t xml:space="preserve">Introduction to Psychology </w:t>
      </w:r>
      <w:r w:rsidRPr="00A66030">
        <w:rPr>
          <w:rFonts w:asciiTheme="majorBidi" w:hAnsiTheme="majorBidi" w:cstheme="majorBidi"/>
        </w:rPr>
        <w:t>(New York: McGraw-Hill, 1986)</w:t>
      </w:r>
    </w:p>
  </w:footnote>
  <w:footnote w:id="57">
    <w:p w14:paraId="45F42AD1" w14:textId="13BB0EFD" w:rsidR="008451B9" w:rsidRDefault="008451B9" w:rsidP="00A66030">
      <w:pPr>
        <w:pStyle w:val="FootnoteText"/>
        <w:ind w:firstLine="426"/>
        <w:jc w:val="both"/>
      </w:pPr>
      <w:r w:rsidRPr="00A66030">
        <w:rPr>
          <w:rStyle w:val="FootnoteReference"/>
          <w:rFonts w:asciiTheme="majorBidi" w:hAnsiTheme="majorBidi" w:cstheme="majorBidi"/>
        </w:rPr>
        <w:footnoteRef/>
      </w:r>
      <w:r w:rsidRPr="00A66030">
        <w:rPr>
          <w:rFonts w:asciiTheme="majorBidi" w:hAnsiTheme="majorBidi" w:cstheme="majorBidi"/>
          <w:color w:val="222222"/>
          <w:shd w:val="clear" w:color="auto" w:fill="FFFFFF"/>
        </w:rPr>
        <w:t xml:space="preserve"> Rahmat Dahlan, ‘Faktor-Faktor Yang Mempengaruhi Persepsi Nazhir Terhadap Wakaf Uang’, </w:t>
      </w:r>
      <w:r w:rsidRPr="00A66030">
        <w:rPr>
          <w:rFonts w:asciiTheme="majorBidi" w:hAnsiTheme="majorBidi" w:cstheme="majorBidi"/>
          <w:i/>
          <w:iCs/>
          <w:color w:val="222222"/>
          <w:shd w:val="clear" w:color="auto" w:fill="FFFFFF"/>
        </w:rPr>
        <w:t>ZISWAF: Jurnal Zakat dan Wakaf</w:t>
      </w:r>
      <w:r w:rsidRPr="00A66030">
        <w:rPr>
          <w:rFonts w:asciiTheme="majorBidi" w:hAnsiTheme="majorBidi" w:cstheme="majorBidi"/>
          <w:color w:val="222222"/>
          <w:shd w:val="clear" w:color="auto" w:fill="FFFFFF"/>
        </w:rPr>
        <w:t>, 2018, 4.1: 1-24.</w:t>
      </w:r>
    </w:p>
  </w:footnote>
  <w:footnote w:id="58">
    <w:p w14:paraId="6BA297BA" w14:textId="4E58C5F2" w:rsidR="008451B9" w:rsidRDefault="008451B9" w:rsidP="001E484A">
      <w:pPr>
        <w:pStyle w:val="FootnoteText"/>
        <w:ind w:firstLine="426"/>
        <w:jc w:val="both"/>
      </w:pPr>
      <w:r>
        <w:rPr>
          <w:rStyle w:val="FootnoteReference"/>
        </w:rPr>
        <w:footnoteRef/>
      </w:r>
      <w:r>
        <w:rPr>
          <w:rFonts w:ascii="Arial" w:hAnsi="Arial" w:cs="Arial"/>
          <w:color w:val="222222"/>
          <w:shd w:val="clear" w:color="auto" w:fill="FFFFFF"/>
        </w:rPr>
        <w:t xml:space="preserve"> </w:t>
      </w:r>
      <w:r w:rsidRPr="001E484A">
        <w:rPr>
          <w:rFonts w:asciiTheme="majorBidi" w:hAnsiTheme="majorBidi" w:cstheme="majorBidi"/>
          <w:color w:val="222222"/>
          <w:shd w:val="clear" w:color="auto" w:fill="FFFFFF"/>
        </w:rPr>
        <w:t>Rahmi Putri handayani dan Tuti kurnia, ‘Analisis Persepsi Masyarakat Kota Bogor terhadap Wakaf Tunai’, </w:t>
      </w:r>
      <w:r w:rsidRPr="001E484A">
        <w:rPr>
          <w:rFonts w:asciiTheme="majorBidi" w:hAnsiTheme="majorBidi" w:cstheme="majorBidi"/>
          <w:i/>
          <w:iCs/>
          <w:color w:val="222222"/>
          <w:shd w:val="clear" w:color="auto" w:fill="FFFFFF"/>
        </w:rPr>
        <w:t>Jurnal Syarikah: Jurnal Ekonomi Islam</w:t>
      </w:r>
      <w:r w:rsidRPr="001E484A">
        <w:rPr>
          <w:rFonts w:asciiTheme="majorBidi" w:hAnsiTheme="majorBidi" w:cstheme="majorBidi"/>
          <w:color w:val="222222"/>
          <w:shd w:val="clear" w:color="auto" w:fill="FFFFFF"/>
        </w:rPr>
        <w:t>, 2015, 1.2.</w:t>
      </w:r>
    </w:p>
  </w:footnote>
  <w:footnote w:id="59">
    <w:p w14:paraId="0AD8C44A" w14:textId="77777777" w:rsidR="008451B9" w:rsidRPr="004B39CA" w:rsidRDefault="008451B9" w:rsidP="00013D2E">
      <w:pPr>
        <w:pStyle w:val="FootnoteText"/>
        <w:ind w:firstLine="426"/>
        <w:rPr>
          <w:rFonts w:asciiTheme="majorBidi" w:hAnsiTheme="majorBidi" w:cstheme="majorBidi"/>
        </w:rPr>
      </w:pPr>
      <w:r w:rsidRPr="004B39CA">
        <w:rPr>
          <w:rStyle w:val="FootnoteReference"/>
          <w:rFonts w:asciiTheme="majorBidi" w:hAnsiTheme="majorBidi" w:cstheme="majorBidi"/>
        </w:rPr>
        <w:footnoteRef/>
      </w:r>
      <w:r w:rsidRPr="004B39CA">
        <w:rPr>
          <w:rFonts w:asciiTheme="majorBidi" w:hAnsiTheme="majorBidi" w:cstheme="majorBidi"/>
        </w:rPr>
        <w:t xml:space="preserve">  Undang-Undang Nomor 41 tahun 2004 tentang Wakaf</w:t>
      </w:r>
    </w:p>
  </w:footnote>
  <w:footnote w:id="60">
    <w:p w14:paraId="04531351" w14:textId="77777777" w:rsidR="008451B9" w:rsidRPr="00E722EC" w:rsidRDefault="008451B9" w:rsidP="00023B74">
      <w:pPr>
        <w:pStyle w:val="FootnoteText"/>
        <w:ind w:firstLine="426"/>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Hadis wakaf ini dapat ditemukan diberbagai kitab hadis, termasuk dalam Sahih Bukhari. Hadis riwayat Muslim dapat dilihat dalam hadis nomor 1632 bab wakaf. Abu Zakaria Yahya An-Nawawi, </w:t>
      </w:r>
      <w:r>
        <w:rPr>
          <w:rFonts w:asciiTheme="majorBidi" w:hAnsiTheme="majorBidi" w:cstheme="majorBidi"/>
          <w:i/>
          <w:iCs/>
          <w:lang w:val="id-ID"/>
        </w:rPr>
        <w:t xml:space="preserve">Al-Minhaj fi Syarh Shahih Muslim </w:t>
      </w:r>
      <w:r>
        <w:rPr>
          <w:rFonts w:asciiTheme="majorBidi" w:hAnsiTheme="majorBidi" w:cstheme="majorBidi"/>
          <w:lang w:val="id-ID"/>
        </w:rPr>
        <w:t>(Amman: Bait Al-Afkar Ad-Dauliah, t.t.), h. 1038</w:t>
      </w:r>
    </w:p>
  </w:footnote>
  <w:footnote w:id="61">
    <w:p w14:paraId="3B3D6B46" w14:textId="6E77A999" w:rsidR="008451B9" w:rsidRPr="000D5E55" w:rsidRDefault="008451B9" w:rsidP="000D5E55">
      <w:pPr>
        <w:pStyle w:val="FootnoteText"/>
        <w:ind w:firstLine="426"/>
        <w:jc w:val="both"/>
        <w:rPr>
          <w:i/>
          <w:iCs/>
          <w:lang w:val="id-ID"/>
        </w:rPr>
      </w:pPr>
      <w:r>
        <w:rPr>
          <w:rStyle w:val="FootnoteReference"/>
        </w:rPr>
        <w:footnoteRef/>
      </w:r>
      <w:r w:rsidRPr="000D5E55">
        <w:rPr>
          <w:lang w:val="id-ID"/>
        </w:rPr>
        <w:t xml:space="preserve">  </w:t>
      </w:r>
      <w:r w:rsidRPr="000D5E55">
        <w:rPr>
          <w:rFonts w:asciiTheme="majorBidi" w:hAnsiTheme="majorBidi" w:cstheme="majorBidi"/>
          <w:lang w:val="id-ID"/>
        </w:rPr>
        <w:t xml:space="preserve">Muhyiddin An-Nawawi, </w:t>
      </w:r>
      <w:r w:rsidRPr="000D5E55">
        <w:rPr>
          <w:rFonts w:asciiTheme="majorBidi" w:hAnsiTheme="majorBidi" w:cstheme="majorBidi"/>
          <w:i/>
          <w:iCs/>
          <w:lang w:val="id-ID"/>
        </w:rPr>
        <w:t xml:space="preserve">Al-Majmu’ Syarh Al-Muhazzab, </w:t>
      </w:r>
      <w:r w:rsidRPr="000D5E55">
        <w:rPr>
          <w:rFonts w:asciiTheme="majorBidi" w:hAnsiTheme="majorBidi" w:cstheme="majorBidi"/>
          <w:lang w:val="id-ID"/>
        </w:rPr>
        <w:t xml:space="preserve">Jilid 16 (Jeddah: Maktabah Al-Irsyad, t.t.), h. 241, dengan mengutip petikan kitab Asy-Syirazi, </w:t>
      </w:r>
      <w:r w:rsidRPr="000D5E55">
        <w:rPr>
          <w:rFonts w:asciiTheme="majorBidi" w:hAnsiTheme="majorBidi" w:cstheme="majorBidi"/>
          <w:i/>
          <w:iCs/>
          <w:lang w:val="id-ID"/>
        </w:rPr>
        <w:t>Al-Mu</w:t>
      </w:r>
      <w:r w:rsidRPr="007C0803">
        <w:rPr>
          <w:rFonts w:asciiTheme="majorBidi" w:hAnsiTheme="majorBidi" w:cstheme="majorBidi"/>
          <w:i/>
          <w:iCs/>
          <w:lang w:val="id-ID"/>
        </w:rPr>
        <w:t>h</w:t>
      </w:r>
      <w:r w:rsidRPr="000D5E55">
        <w:rPr>
          <w:rFonts w:asciiTheme="majorBidi" w:hAnsiTheme="majorBidi" w:cstheme="majorBidi"/>
          <w:i/>
          <w:iCs/>
          <w:lang w:val="id-ID"/>
        </w:rPr>
        <w:t>azzab.</w:t>
      </w:r>
    </w:p>
  </w:footnote>
  <w:footnote w:id="62">
    <w:p w14:paraId="573BAC80" w14:textId="4B506913" w:rsidR="008451B9" w:rsidRDefault="008451B9" w:rsidP="002567D1">
      <w:pPr>
        <w:pStyle w:val="FootnoteText"/>
        <w:ind w:firstLine="426"/>
        <w:jc w:val="both"/>
      </w:pPr>
      <w:r>
        <w:rPr>
          <w:rStyle w:val="FootnoteReference"/>
        </w:rPr>
        <w:footnoteRef/>
      </w:r>
      <w:r>
        <w:t xml:space="preserve">  </w:t>
      </w:r>
      <w:r w:rsidRPr="00A632DB">
        <w:rPr>
          <w:rFonts w:ascii="Times New Roman" w:hAnsi="Times New Roman" w:cs="Times New Roman"/>
        </w:rPr>
        <w:t>Wahbah Az-Zuhaili</w:t>
      </w:r>
      <w:r>
        <w:rPr>
          <w:rFonts w:ascii="Times New Roman" w:hAnsi="Times New Roman" w:cs="Times New Roman"/>
        </w:rPr>
        <w:t xml:space="preserve">, </w:t>
      </w:r>
      <w:r>
        <w:rPr>
          <w:rFonts w:ascii="Times New Roman" w:hAnsi="Times New Roman" w:cs="Times New Roman"/>
          <w:i/>
          <w:iCs/>
        </w:rPr>
        <w:t xml:space="preserve">Al-Fiqh Al-Islami wa Adillatuh, </w:t>
      </w:r>
      <w:r>
        <w:rPr>
          <w:rFonts w:ascii="Times New Roman" w:hAnsi="Times New Roman" w:cs="Times New Roman"/>
        </w:rPr>
        <w:t>jilid 8 (Damaskus: Dar Al-Fikr, 1985), h. 176</w:t>
      </w:r>
    </w:p>
  </w:footnote>
  <w:footnote w:id="63">
    <w:p w14:paraId="45EA1DF6" w14:textId="1DCCD6E2" w:rsidR="008451B9" w:rsidRPr="0004001D" w:rsidRDefault="008451B9" w:rsidP="0004001D">
      <w:pPr>
        <w:pStyle w:val="FootnoteText"/>
        <w:ind w:firstLine="426"/>
        <w:jc w:val="both"/>
      </w:pPr>
      <w:r>
        <w:rPr>
          <w:rStyle w:val="FootnoteReference"/>
        </w:rPr>
        <w:footnoteRef/>
      </w:r>
      <w:r>
        <w:t xml:space="preserve"> </w:t>
      </w:r>
      <w:r w:rsidRPr="0004001D">
        <w:rPr>
          <w:rFonts w:asciiTheme="majorBidi" w:hAnsiTheme="majorBidi" w:cstheme="majorBidi"/>
          <w:lang w:val="en-ID"/>
        </w:rPr>
        <w:t xml:space="preserve">Zakariya Al-Anshari, </w:t>
      </w:r>
      <w:r w:rsidRPr="0004001D">
        <w:rPr>
          <w:rFonts w:asciiTheme="majorBidi" w:hAnsiTheme="majorBidi" w:cstheme="majorBidi"/>
          <w:i/>
          <w:iCs/>
          <w:lang w:val="en-ID"/>
        </w:rPr>
        <w:t>Fathul Wahhab bi Syarhi Manhajith Thullab</w:t>
      </w:r>
      <w:r w:rsidRPr="0004001D">
        <w:rPr>
          <w:rFonts w:asciiTheme="majorBidi" w:hAnsiTheme="majorBidi" w:cstheme="majorBidi"/>
          <w:lang w:val="en-ID"/>
        </w:rPr>
        <w:t xml:space="preserve"> </w:t>
      </w:r>
      <w:r>
        <w:rPr>
          <w:rFonts w:asciiTheme="majorBidi" w:hAnsiTheme="majorBidi" w:cstheme="majorBidi"/>
          <w:lang w:val="en-ID"/>
        </w:rPr>
        <w:t>(Beirut:</w:t>
      </w:r>
      <w:r w:rsidRPr="0004001D">
        <w:rPr>
          <w:rFonts w:asciiTheme="majorBidi" w:hAnsiTheme="majorBidi" w:cstheme="majorBidi"/>
          <w:lang w:val="en-ID"/>
        </w:rPr>
        <w:t xml:space="preserve"> Darul Kutub Al-‘Ilmiyyah, 1418 H</w:t>
      </w:r>
      <w:r>
        <w:rPr>
          <w:rFonts w:asciiTheme="majorBidi" w:hAnsiTheme="majorBidi" w:cstheme="majorBidi"/>
          <w:lang w:val="en-ID"/>
        </w:rPr>
        <w:t>)</w:t>
      </w:r>
      <w:r w:rsidRPr="0004001D">
        <w:rPr>
          <w:rFonts w:asciiTheme="majorBidi" w:hAnsiTheme="majorBidi" w:cstheme="majorBidi"/>
          <w:lang w:val="en-ID"/>
        </w:rPr>
        <w:t xml:space="preserve">, </w:t>
      </w:r>
      <w:r>
        <w:rPr>
          <w:rFonts w:asciiTheme="majorBidi" w:hAnsiTheme="majorBidi" w:cstheme="majorBidi"/>
          <w:lang w:val="en-ID"/>
        </w:rPr>
        <w:t>h.</w:t>
      </w:r>
      <w:r w:rsidRPr="0004001D">
        <w:rPr>
          <w:rFonts w:asciiTheme="majorBidi" w:hAnsiTheme="majorBidi" w:cstheme="majorBidi"/>
          <w:lang w:val="en-ID"/>
        </w:rPr>
        <w:t xml:space="preserve"> 440</w:t>
      </w:r>
    </w:p>
  </w:footnote>
  <w:footnote w:id="64">
    <w:p w14:paraId="38DB7C99" w14:textId="77777777" w:rsidR="008451B9" w:rsidRPr="00AC22F6" w:rsidRDefault="008451B9" w:rsidP="00C07123">
      <w:pPr>
        <w:pStyle w:val="FootnoteText"/>
        <w:ind w:firstLine="426"/>
        <w:jc w:val="both"/>
        <w:rPr>
          <w:lang w:val="id-ID"/>
        </w:rPr>
      </w:pPr>
      <w:r>
        <w:rPr>
          <w:rStyle w:val="FootnoteReference"/>
        </w:rPr>
        <w:footnoteRef/>
      </w:r>
      <w:r>
        <w:t xml:space="preserve"> </w:t>
      </w:r>
      <w:r w:rsidRPr="00A632DB">
        <w:rPr>
          <w:rFonts w:ascii="Times New Roman" w:hAnsi="Times New Roman" w:cs="Times New Roman"/>
        </w:rPr>
        <w:t>Wahbah Az-Zuhaili</w:t>
      </w:r>
      <w:r>
        <w:rPr>
          <w:rFonts w:ascii="Times New Roman" w:hAnsi="Times New Roman" w:cs="Times New Roman"/>
        </w:rPr>
        <w:t xml:space="preserve">, </w:t>
      </w:r>
      <w:r>
        <w:rPr>
          <w:rFonts w:ascii="Times New Roman" w:hAnsi="Times New Roman" w:cs="Times New Roman"/>
          <w:i/>
          <w:iCs/>
        </w:rPr>
        <w:t xml:space="preserve">Al-Fiqh Al-Islami wa Adillatuh, </w:t>
      </w:r>
      <w:r>
        <w:rPr>
          <w:rFonts w:ascii="Times New Roman" w:hAnsi="Times New Roman" w:cs="Times New Roman"/>
        </w:rPr>
        <w:t>jilid 8 (Damaskus: Dar Al-Fikr, 1985), h.</w:t>
      </w:r>
      <w:r>
        <w:rPr>
          <w:rFonts w:ascii="Times New Roman" w:hAnsi="Times New Roman" w:cs="Times New Roman"/>
          <w:lang w:val="id-ID"/>
        </w:rPr>
        <w:t xml:space="preserve"> 195</w:t>
      </w:r>
    </w:p>
  </w:footnote>
  <w:footnote w:id="65">
    <w:p w14:paraId="11C5BFEA" w14:textId="3BD1DD4B" w:rsidR="008451B9" w:rsidRPr="001E484A" w:rsidRDefault="008451B9" w:rsidP="001518CD">
      <w:pPr>
        <w:pStyle w:val="FootnoteText"/>
        <w:ind w:firstLine="426"/>
        <w:jc w:val="both"/>
      </w:pPr>
      <w:r>
        <w:rPr>
          <w:rStyle w:val="FootnoteReference"/>
        </w:rPr>
        <w:footnoteRef/>
      </w:r>
      <w:r w:rsidRPr="00337C03">
        <w:rPr>
          <w:lang w:val="id-ID"/>
        </w:rPr>
        <w:t xml:space="preserve"> </w:t>
      </w:r>
      <w:r w:rsidRPr="00337C03">
        <w:rPr>
          <w:rFonts w:asciiTheme="majorBidi" w:hAnsiTheme="majorBidi" w:cstheme="majorBidi"/>
          <w:color w:val="222222"/>
          <w:shd w:val="clear" w:color="auto" w:fill="FFFFFF"/>
          <w:lang w:val="id-ID"/>
        </w:rPr>
        <w:t>Rahmat Dahlan, ‘Faktor-faktor Yang Memengaruhi Persepsi Nazhir Terhadap Wakaf Uang’, </w:t>
      </w:r>
      <w:r w:rsidRPr="00337C03">
        <w:rPr>
          <w:rFonts w:asciiTheme="majorBidi" w:hAnsiTheme="majorBidi" w:cstheme="majorBidi"/>
          <w:i/>
          <w:iCs/>
          <w:color w:val="222222"/>
          <w:shd w:val="clear" w:color="auto" w:fill="FFFFFF"/>
          <w:lang w:val="id-ID"/>
        </w:rPr>
        <w:t>Al-Iqtishad: Jurnal Ilmu Ekonomi Syariah</w:t>
      </w:r>
      <w:r w:rsidRPr="00337C03">
        <w:rPr>
          <w:rFonts w:asciiTheme="majorBidi" w:hAnsiTheme="majorBidi" w:cstheme="majorBidi"/>
          <w:color w:val="222222"/>
          <w:shd w:val="clear" w:color="auto" w:fill="FFFFFF"/>
          <w:lang w:val="id-ID"/>
        </w:rPr>
        <w:t>, 2014, 6.2: 305-315</w:t>
      </w:r>
      <w:r w:rsidRPr="001E484A">
        <w:rPr>
          <w:rFonts w:asciiTheme="majorBidi" w:hAnsiTheme="majorBidi" w:cstheme="majorBidi"/>
          <w:color w:val="222222"/>
          <w:shd w:val="clear" w:color="auto" w:fill="FFFFFF"/>
          <w:lang w:val="id-ID"/>
        </w:rPr>
        <w:t>;</w:t>
      </w:r>
      <w:r w:rsidRPr="00337C03">
        <w:rPr>
          <w:lang w:val="id-ID"/>
        </w:rPr>
        <w:t xml:space="preserve"> </w:t>
      </w:r>
      <w:r w:rsidRPr="001E484A">
        <w:rPr>
          <w:rFonts w:asciiTheme="majorBidi" w:hAnsiTheme="majorBidi" w:cstheme="majorBidi"/>
          <w:color w:val="222222"/>
          <w:shd w:val="clear" w:color="auto" w:fill="FFFFFF"/>
          <w:lang w:val="id-ID"/>
        </w:rPr>
        <w:t>Rafika Edyan Putri, </w:t>
      </w:r>
      <w:r w:rsidRPr="001E484A">
        <w:rPr>
          <w:rFonts w:asciiTheme="majorBidi" w:hAnsiTheme="majorBidi" w:cstheme="majorBidi"/>
          <w:i/>
          <w:iCs/>
          <w:color w:val="222222"/>
          <w:shd w:val="clear" w:color="auto" w:fill="FFFFFF"/>
          <w:lang w:val="id-ID"/>
        </w:rPr>
        <w:t>Pengetahuan Masyarakat Terhadap Wakaf Uang (Studi Masyarakat Kelurahan Sumur Dewa Kecamatan Selebar Kota Bengkulu)</w:t>
      </w:r>
      <w:r w:rsidRPr="001E484A">
        <w:rPr>
          <w:rFonts w:asciiTheme="majorBidi" w:hAnsiTheme="majorBidi" w:cstheme="majorBidi"/>
          <w:color w:val="222222"/>
          <w:shd w:val="clear" w:color="auto" w:fill="FFFFFF"/>
          <w:lang w:val="id-ID"/>
        </w:rPr>
        <w:t xml:space="preserve">. </w:t>
      </w:r>
      <w:r>
        <w:rPr>
          <w:rFonts w:asciiTheme="majorBidi" w:hAnsiTheme="majorBidi" w:cstheme="majorBidi"/>
          <w:color w:val="222222"/>
          <w:shd w:val="clear" w:color="auto" w:fill="FFFFFF"/>
        </w:rPr>
        <w:t>2019. PhD Thesis. IAIN</w:t>
      </w:r>
      <w:r w:rsidRPr="00337C03">
        <w:rPr>
          <w:rFonts w:asciiTheme="majorBidi" w:hAnsiTheme="majorBidi" w:cstheme="majorBidi"/>
          <w:color w:val="222222"/>
          <w:shd w:val="clear" w:color="auto" w:fill="FFFFFF"/>
        </w:rPr>
        <w:t xml:space="preserve"> Bengkulu</w:t>
      </w:r>
      <w:r>
        <w:rPr>
          <w:rFonts w:asciiTheme="majorBidi" w:hAnsiTheme="majorBidi" w:cstheme="majorBidi"/>
          <w:color w:val="222222"/>
          <w:shd w:val="clear" w:color="auto" w:fill="FFFFFF"/>
        </w:rPr>
        <w:t xml:space="preserve">; </w:t>
      </w:r>
      <w:r w:rsidRPr="001E484A">
        <w:rPr>
          <w:rFonts w:asciiTheme="majorBidi" w:hAnsiTheme="majorBidi" w:cstheme="majorBidi"/>
          <w:color w:val="222222"/>
          <w:shd w:val="clear" w:color="auto" w:fill="FFFFFF"/>
        </w:rPr>
        <w:t>Rahmi Putri handayani dan Tuti kurnia, ‘Analisis Persepsi Masyarakat Kota Bogor terhadap Wakaf Tunai’, </w:t>
      </w:r>
      <w:r w:rsidRPr="001E484A">
        <w:rPr>
          <w:rFonts w:asciiTheme="majorBidi" w:hAnsiTheme="majorBidi" w:cstheme="majorBidi"/>
          <w:i/>
          <w:iCs/>
          <w:color w:val="222222"/>
          <w:shd w:val="clear" w:color="auto" w:fill="FFFFFF"/>
        </w:rPr>
        <w:t>Jurnal Syarikah: Jurnal Ekonomi Islam</w:t>
      </w:r>
      <w:r w:rsidRPr="001E484A">
        <w:rPr>
          <w:rFonts w:asciiTheme="majorBidi" w:hAnsiTheme="majorBidi" w:cstheme="majorBidi"/>
          <w:color w:val="222222"/>
          <w:shd w:val="clear" w:color="auto" w:fill="FFFFFF"/>
        </w:rPr>
        <w:t>, 2015, 1.2</w:t>
      </w:r>
      <w:r>
        <w:rPr>
          <w:rFonts w:asciiTheme="majorBidi" w:hAnsiTheme="majorBidi" w:cstheme="majorBidi"/>
          <w:color w:val="222222"/>
          <w:shd w:val="clear" w:color="auto" w:fill="FFFFFF"/>
        </w:rPr>
        <w:t>; Uswatun Hasanah,</w:t>
      </w:r>
      <w:r w:rsidRPr="001E484A">
        <w:rPr>
          <w:rFonts w:asciiTheme="majorBidi" w:hAnsiTheme="majorBidi" w:cstheme="majorBidi"/>
          <w:color w:val="222222"/>
          <w:shd w:val="clear" w:color="auto" w:fill="FFFFFF"/>
        </w:rPr>
        <w:t xml:space="preserve"> </w:t>
      </w:r>
      <w:r w:rsidRPr="001E484A">
        <w:rPr>
          <w:rFonts w:asciiTheme="majorBidi" w:hAnsiTheme="majorBidi" w:cstheme="majorBidi"/>
          <w:i/>
          <w:iCs/>
          <w:color w:val="222222"/>
          <w:shd w:val="clear" w:color="auto" w:fill="FFFFFF"/>
        </w:rPr>
        <w:t>Peranan Wakaf dalam Mewujudkan Kesejahteraan Sosial (Studi Kasus Pengelolaan Wakaf di Jakarta Selatan</w:t>
      </w:r>
      <w:r>
        <w:rPr>
          <w:rFonts w:asciiTheme="majorBidi" w:hAnsiTheme="majorBidi" w:cstheme="majorBidi"/>
          <w:color w:val="222222"/>
          <w:shd w:val="clear" w:color="auto" w:fill="FFFFFF"/>
        </w:rPr>
        <w:t>,</w:t>
      </w:r>
      <w:r w:rsidRPr="001E484A">
        <w:rPr>
          <w:rFonts w:asciiTheme="majorBidi" w:hAnsiTheme="majorBidi" w:cstheme="majorBidi"/>
          <w:color w:val="222222"/>
          <w:shd w:val="clear" w:color="auto" w:fill="FFFFFF"/>
        </w:rPr>
        <w:t xml:space="preserve"> Disertasi, </w:t>
      </w:r>
      <w:proofErr w:type="gramStart"/>
      <w:r w:rsidRPr="001E484A">
        <w:rPr>
          <w:rFonts w:asciiTheme="majorBidi" w:hAnsiTheme="majorBidi" w:cstheme="majorBidi"/>
          <w:color w:val="222222"/>
          <w:shd w:val="clear" w:color="auto" w:fill="FFFFFF"/>
        </w:rPr>
        <w:t>Jakarta</w:t>
      </w:r>
      <w:proofErr w:type="gramEnd"/>
      <w:r w:rsidRPr="001E484A">
        <w:rPr>
          <w:rFonts w:asciiTheme="majorBidi" w:hAnsiTheme="majorBidi" w:cstheme="majorBidi"/>
          <w:color w:val="222222"/>
          <w:shd w:val="clear" w:color="auto" w:fill="FFFFFF"/>
        </w:rPr>
        <w:t>: UIN Syarif Hidayatullah</w:t>
      </w:r>
      <w:r>
        <w:rPr>
          <w:rFonts w:asciiTheme="majorBidi" w:hAnsiTheme="majorBidi" w:cstheme="majorBidi"/>
          <w:color w:val="222222"/>
          <w:shd w:val="clear" w:color="auto" w:fill="FFFFFF"/>
        </w:rPr>
        <w:t xml:space="preserve">, </w:t>
      </w:r>
      <w:r w:rsidRPr="001E484A">
        <w:rPr>
          <w:rFonts w:asciiTheme="majorBidi" w:hAnsiTheme="majorBidi" w:cstheme="majorBidi"/>
          <w:color w:val="222222"/>
          <w:shd w:val="clear" w:color="auto" w:fill="FFFFFF"/>
        </w:rPr>
        <w:t>1997</w:t>
      </w:r>
      <w:r>
        <w:rPr>
          <w:rFonts w:asciiTheme="majorBidi" w:hAnsiTheme="majorBidi" w:cstheme="majorBidi"/>
          <w:color w:val="222222"/>
          <w:shd w:val="clear" w:color="auto" w:fill="FFFFFF"/>
        </w:rPr>
        <w:t>.</w:t>
      </w:r>
    </w:p>
  </w:footnote>
  <w:footnote w:id="66">
    <w:p w14:paraId="26EBF4CB" w14:textId="51AB57D8" w:rsidR="008451B9" w:rsidRPr="001518CD" w:rsidRDefault="008451B9" w:rsidP="004449FA">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lang w:val="id-ID"/>
        </w:rPr>
        <w:t>Fatwa Majelis Ulama Indonesia Nomor 29 Tahun 2002 tentang Wakaf Uang</w:t>
      </w:r>
      <w:r>
        <w:rPr>
          <w:rFonts w:asciiTheme="majorBidi" w:hAnsiTheme="majorBidi" w:cstheme="majorBidi"/>
        </w:rPr>
        <w:t xml:space="preserve">. </w:t>
      </w:r>
      <w:r>
        <w:rPr>
          <w:rFonts w:asciiTheme="majorBidi" w:hAnsiTheme="majorBidi" w:cstheme="majorBidi"/>
          <w:color w:val="222222"/>
          <w:shd w:val="clear" w:color="auto" w:fill="FFFFFF"/>
        </w:rPr>
        <w:t>Uswatun Hasanah,</w:t>
      </w:r>
      <w:r w:rsidRPr="001E484A">
        <w:rPr>
          <w:rFonts w:asciiTheme="majorBidi" w:hAnsiTheme="majorBidi" w:cstheme="majorBidi"/>
          <w:color w:val="222222"/>
          <w:shd w:val="clear" w:color="auto" w:fill="FFFFFF"/>
        </w:rPr>
        <w:t xml:space="preserve"> </w:t>
      </w:r>
      <w:r w:rsidRPr="001E484A">
        <w:rPr>
          <w:rFonts w:asciiTheme="majorBidi" w:hAnsiTheme="majorBidi" w:cstheme="majorBidi"/>
          <w:i/>
          <w:iCs/>
          <w:color w:val="222222"/>
          <w:shd w:val="clear" w:color="auto" w:fill="FFFFFF"/>
        </w:rPr>
        <w:t>Peranan Wakaf dalam Mewujudkan Kesejahteraan Sosial (Studi Kasus Pengelolaan Wakaf di Jakarta Selatan</w:t>
      </w:r>
      <w:r>
        <w:rPr>
          <w:rFonts w:asciiTheme="majorBidi" w:hAnsiTheme="majorBidi" w:cstheme="majorBidi"/>
          <w:color w:val="222222"/>
          <w:shd w:val="clear" w:color="auto" w:fill="FFFFFF"/>
        </w:rPr>
        <w:t>,</w:t>
      </w:r>
      <w:r w:rsidRPr="001E484A">
        <w:rPr>
          <w:rFonts w:asciiTheme="majorBidi" w:hAnsiTheme="majorBidi" w:cstheme="majorBidi"/>
          <w:color w:val="222222"/>
          <w:shd w:val="clear" w:color="auto" w:fill="FFFFFF"/>
        </w:rPr>
        <w:t xml:space="preserve"> Disertasi, </w:t>
      </w:r>
      <w:proofErr w:type="gramStart"/>
      <w:r w:rsidRPr="001E484A">
        <w:rPr>
          <w:rFonts w:asciiTheme="majorBidi" w:hAnsiTheme="majorBidi" w:cstheme="majorBidi"/>
          <w:color w:val="222222"/>
          <w:shd w:val="clear" w:color="auto" w:fill="FFFFFF"/>
        </w:rPr>
        <w:t>Jakarta</w:t>
      </w:r>
      <w:proofErr w:type="gramEnd"/>
      <w:r w:rsidRPr="001E484A">
        <w:rPr>
          <w:rFonts w:asciiTheme="majorBidi" w:hAnsiTheme="majorBidi" w:cstheme="majorBidi"/>
          <w:color w:val="222222"/>
          <w:shd w:val="clear" w:color="auto" w:fill="FFFFFF"/>
        </w:rPr>
        <w:t>: UIN Syarif Hidayatullah</w:t>
      </w:r>
      <w:r>
        <w:rPr>
          <w:rFonts w:asciiTheme="majorBidi" w:hAnsiTheme="majorBidi" w:cstheme="majorBidi"/>
          <w:color w:val="222222"/>
          <w:shd w:val="clear" w:color="auto" w:fill="FFFFFF"/>
        </w:rPr>
        <w:t xml:space="preserve">, </w:t>
      </w:r>
      <w:r w:rsidRPr="001E484A">
        <w:rPr>
          <w:rFonts w:asciiTheme="majorBidi" w:hAnsiTheme="majorBidi" w:cstheme="majorBidi"/>
          <w:color w:val="222222"/>
          <w:shd w:val="clear" w:color="auto" w:fill="FFFFFF"/>
        </w:rPr>
        <w:t>1997</w:t>
      </w:r>
      <w:r>
        <w:rPr>
          <w:rFonts w:asciiTheme="majorBidi" w:hAnsiTheme="majorBidi" w:cstheme="majorBidi"/>
          <w:color w:val="222222"/>
          <w:shd w:val="clear" w:color="auto" w:fill="FFFFFF"/>
        </w:rPr>
        <w:t>.</w:t>
      </w:r>
    </w:p>
  </w:footnote>
  <w:footnote w:id="67">
    <w:p w14:paraId="7CAC82D4" w14:textId="32CD5358" w:rsidR="008451B9" w:rsidRDefault="008451B9" w:rsidP="008064E1">
      <w:pPr>
        <w:pStyle w:val="FootnoteText"/>
        <w:ind w:firstLine="426"/>
        <w:jc w:val="both"/>
      </w:pPr>
      <w:r>
        <w:rPr>
          <w:rStyle w:val="FootnoteReference"/>
        </w:rPr>
        <w:footnoteRef/>
      </w:r>
      <w:r>
        <w:t xml:space="preserve"> </w:t>
      </w:r>
      <w:r>
        <w:rPr>
          <w:rFonts w:ascii="Arial" w:hAnsi="Arial" w:cs="Arial"/>
          <w:color w:val="222222"/>
          <w:shd w:val="clear" w:color="auto" w:fill="FFFFFF"/>
        </w:rPr>
        <w:t xml:space="preserve"> </w:t>
      </w:r>
      <w:r w:rsidRPr="008064E1">
        <w:rPr>
          <w:rFonts w:asciiTheme="majorBidi" w:hAnsiTheme="majorBidi" w:cstheme="majorBidi"/>
          <w:color w:val="222222"/>
          <w:shd w:val="clear" w:color="auto" w:fill="FFFFFF"/>
        </w:rPr>
        <w:t>Ahmad Nizar, ‘Faktor-faktor yang mempengaruhi persepsi wakif tentang wakaf uang’, </w:t>
      </w:r>
      <w:r w:rsidRPr="008064E1">
        <w:rPr>
          <w:rFonts w:asciiTheme="majorBidi" w:hAnsiTheme="majorBidi" w:cstheme="majorBidi"/>
          <w:i/>
          <w:iCs/>
          <w:color w:val="222222"/>
          <w:shd w:val="clear" w:color="auto" w:fill="FFFFFF"/>
        </w:rPr>
        <w:t>Esensi: Jurnal Bisnis dan Manajemen</w:t>
      </w:r>
      <w:r w:rsidRPr="008064E1">
        <w:rPr>
          <w:rFonts w:asciiTheme="majorBidi" w:hAnsiTheme="majorBidi" w:cstheme="majorBidi"/>
          <w:color w:val="222222"/>
          <w:shd w:val="clear" w:color="auto" w:fill="FFFFFF"/>
        </w:rPr>
        <w:t>, 2014, 4.1.</w:t>
      </w:r>
    </w:p>
  </w:footnote>
  <w:footnote w:id="68">
    <w:p w14:paraId="7EBBFA56" w14:textId="77777777" w:rsidR="008451B9" w:rsidRPr="009564D5" w:rsidRDefault="008451B9" w:rsidP="00DA7B69">
      <w:pPr>
        <w:pStyle w:val="FootnoteText"/>
        <w:ind w:firstLine="426"/>
        <w:jc w:val="both"/>
        <w:rPr>
          <w:rFonts w:asciiTheme="majorBidi" w:hAnsiTheme="majorBidi" w:cstheme="majorBidi"/>
          <w:lang w:val="id-ID"/>
        </w:rPr>
      </w:pPr>
      <w:r>
        <w:rPr>
          <w:rStyle w:val="FootnoteReference"/>
        </w:rPr>
        <w:footnoteRef/>
      </w:r>
      <w:r>
        <w:t xml:space="preserve"> </w:t>
      </w:r>
      <w:r w:rsidRPr="009564D5">
        <w:rPr>
          <w:rFonts w:asciiTheme="majorBidi" w:hAnsiTheme="majorBidi" w:cstheme="majorBidi"/>
          <w:lang w:val="id-ID"/>
        </w:rPr>
        <w:t>Sistem Informasi Wakaf Kementerian Agama,</w:t>
      </w:r>
      <w:r>
        <w:rPr>
          <w:rFonts w:asciiTheme="majorBidi" w:hAnsiTheme="majorBidi" w:cstheme="majorBidi"/>
          <w:lang w:val="id-ID"/>
        </w:rPr>
        <w:t xml:space="preserve"> </w:t>
      </w:r>
      <w:r w:rsidRPr="009564D5">
        <w:rPr>
          <w:rFonts w:asciiTheme="majorBidi" w:hAnsiTheme="majorBidi" w:cstheme="majorBidi"/>
          <w:i/>
          <w:iCs/>
          <w:lang w:val="id-ID"/>
        </w:rPr>
        <w:t>Data Tanah Wakaf,</w:t>
      </w:r>
      <w:r>
        <w:rPr>
          <w:rFonts w:asciiTheme="majorBidi" w:hAnsiTheme="majorBidi" w:cstheme="majorBidi"/>
          <w:lang w:val="id-ID"/>
        </w:rPr>
        <w:t xml:space="preserve"> </w:t>
      </w:r>
      <w:r w:rsidRPr="009564D5">
        <w:rPr>
          <w:rFonts w:asciiTheme="majorBidi" w:hAnsiTheme="majorBidi" w:cstheme="majorBidi"/>
          <w:lang w:val="id-ID"/>
        </w:rPr>
        <w:t xml:space="preserve"> siwak.kemenag.go.id/index.php, diakses tanggal 17/6/2020.</w:t>
      </w:r>
    </w:p>
  </w:footnote>
  <w:footnote w:id="69">
    <w:p w14:paraId="1B499BF7" w14:textId="080DD5F3" w:rsidR="008451B9" w:rsidRPr="00D5027E" w:rsidRDefault="008451B9" w:rsidP="00DC5FA8">
      <w:pPr>
        <w:pStyle w:val="FootnoteText"/>
        <w:ind w:firstLine="426"/>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Bandingkan dengan hasil penelitian PIRAC yang dikutip dalam </w:t>
      </w:r>
      <w:r w:rsidRPr="002D7269">
        <w:rPr>
          <w:rFonts w:asciiTheme="majorBidi" w:hAnsiTheme="majorBidi" w:cstheme="majorBidi"/>
        </w:rPr>
        <w:t>M. Cholil</w:t>
      </w:r>
      <w:r w:rsidRPr="002D7269">
        <w:rPr>
          <w:rFonts w:asciiTheme="majorBidi" w:hAnsiTheme="majorBidi" w:cstheme="majorBidi"/>
          <w:lang w:val="id-ID"/>
        </w:rPr>
        <w:t xml:space="preserve"> Nafis, ‘</w:t>
      </w:r>
      <w:r w:rsidRPr="002D7269">
        <w:rPr>
          <w:rFonts w:asciiTheme="majorBidi" w:hAnsiTheme="majorBidi" w:cstheme="majorBidi"/>
        </w:rPr>
        <w:t>Aplikasi Wakaf Uang di Indonesia</w:t>
      </w:r>
      <w:r w:rsidRPr="002D7269">
        <w:rPr>
          <w:rFonts w:asciiTheme="majorBidi" w:hAnsiTheme="majorBidi" w:cstheme="majorBidi"/>
          <w:lang w:val="id-ID"/>
        </w:rPr>
        <w:t>’,</w:t>
      </w:r>
      <w:r w:rsidRPr="002D7269">
        <w:rPr>
          <w:rFonts w:asciiTheme="majorBidi" w:hAnsiTheme="majorBidi" w:cstheme="majorBidi"/>
        </w:rPr>
        <w:t xml:space="preserve"> </w:t>
      </w:r>
      <w:r w:rsidRPr="002D7269">
        <w:rPr>
          <w:rFonts w:asciiTheme="majorBidi" w:hAnsiTheme="majorBidi" w:cstheme="majorBidi"/>
          <w:i/>
          <w:iCs/>
        </w:rPr>
        <w:t>Al-Awqaf: Jurnal Wakaf dan Ekonomi Islam,</w:t>
      </w:r>
      <w:r w:rsidRPr="002D7269">
        <w:rPr>
          <w:rFonts w:asciiTheme="majorBidi" w:hAnsiTheme="majorBidi" w:cstheme="majorBidi"/>
        </w:rPr>
        <w:t xml:space="preserve"> 2011, 4.2: 37-50.</w:t>
      </w:r>
      <w:r>
        <w:rPr>
          <w:rFonts w:asciiTheme="majorBidi" w:hAnsiTheme="majorBidi" w:cstheme="majorBidi"/>
        </w:rPr>
        <w:t xml:space="preserve"> Bandingkan juga dengan penelitian Mulya Effendi </w:t>
      </w:r>
      <w:r w:rsidRPr="00DC5FA8">
        <w:rPr>
          <w:rFonts w:asciiTheme="majorBidi" w:hAnsiTheme="majorBidi" w:cstheme="majorBidi"/>
        </w:rPr>
        <w:t>Siregar</w:t>
      </w:r>
      <w:r>
        <w:rPr>
          <w:rFonts w:asciiTheme="majorBidi" w:hAnsiTheme="majorBidi" w:cstheme="majorBidi"/>
        </w:rPr>
        <w:t>,</w:t>
      </w:r>
      <w:r w:rsidRPr="00DC5FA8">
        <w:rPr>
          <w:rFonts w:asciiTheme="majorBidi" w:hAnsiTheme="majorBidi" w:cstheme="majorBidi"/>
        </w:rPr>
        <w:t xml:space="preserve"> </w:t>
      </w:r>
      <w:r>
        <w:rPr>
          <w:rFonts w:asciiTheme="majorBidi" w:hAnsiTheme="majorBidi" w:cstheme="majorBidi"/>
        </w:rPr>
        <w:t>‘</w:t>
      </w:r>
      <w:r w:rsidRPr="00DC5FA8">
        <w:rPr>
          <w:rFonts w:asciiTheme="majorBidi" w:hAnsiTheme="majorBidi" w:cstheme="majorBidi"/>
        </w:rPr>
        <w:t>Peranan Perbankan Syariah Dalam Implementasi Wakaf Uang</w:t>
      </w:r>
      <w:r>
        <w:rPr>
          <w:rFonts w:asciiTheme="majorBidi" w:hAnsiTheme="majorBidi" w:cstheme="majorBidi"/>
        </w:rPr>
        <w:t>’</w:t>
      </w:r>
      <w:r w:rsidRPr="00DC5FA8">
        <w:rPr>
          <w:rFonts w:asciiTheme="majorBidi" w:hAnsiTheme="majorBidi" w:cstheme="majorBidi"/>
        </w:rPr>
        <w:t xml:space="preserve">, </w:t>
      </w:r>
      <w:r w:rsidRPr="00DC5FA8">
        <w:rPr>
          <w:rFonts w:asciiTheme="majorBidi" w:hAnsiTheme="majorBidi" w:cstheme="majorBidi"/>
          <w:i/>
          <w:iCs/>
        </w:rPr>
        <w:t>AlAwqaf Jurnal Wakaf dan Ekonomi Islam</w:t>
      </w:r>
      <w:r w:rsidRPr="00DC5FA8">
        <w:rPr>
          <w:rFonts w:asciiTheme="majorBidi" w:hAnsiTheme="majorBidi" w:cstheme="majorBidi"/>
        </w:rPr>
        <w:t>,</w:t>
      </w:r>
      <w:r>
        <w:rPr>
          <w:rFonts w:asciiTheme="majorBidi" w:hAnsiTheme="majorBidi" w:cstheme="majorBidi"/>
        </w:rPr>
        <w:t xml:space="preserve"> 2011,</w:t>
      </w:r>
      <w:r w:rsidRPr="00DC5FA8">
        <w:rPr>
          <w:rFonts w:asciiTheme="majorBidi" w:hAnsiTheme="majorBidi" w:cstheme="majorBidi"/>
        </w:rPr>
        <w:t xml:space="preserve"> Volume IV, Badan Wakaf Indonesia.</w:t>
      </w:r>
    </w:p>
  </w:footnote>
  <w:footnote w:id="70">
    <w:p w14:paraId="66ADDAB1" w14:textId="77777777" w:rsidR="008451B9" w:rsidRPr="00AF077A" w:rsidRDefault="008451B9" w:rsidP="00216542">
      <w:pPr>
        <w:pStyle w:val="FootnoteText"/>
        <w:ind w:firstLine="426"/>
        <w:jc w:val="both"/>
      </w:pPr>
      <w:r>
        <w:rPr>
          <w:rStyle w:val="FootnoteReference"/>
        </w:rPr>
        <w:footnoteRef/>
      </w:r>
      <w:r>
        <w:t xml:space="preserve"> </w:t>
      </w:r>
      <w:r w:rsidRPr="00AF077A">
        <w:rPr>
          <w:rFonts w:asciiTheme="majorBidi" w:hAnsiTheme="majorBidi" w:cstheme="majorBidi"/>
        </w:rPr>
        <w:t>Alaiddin</w:t>
      </w:r>
      <w:r>
        <w:rPr>
          <w:rFonts w:asciiTheme="majorBidi" w:hAnsiTheme="majorBidi" w:cstheme="majorBidi"/>
          <w:lang w:val="id-ID"/>
        </w:rPr>
        <w:t xml:space="preserve"> Koto dan</w:t>
      </w:r>
      <w:r w:rsidRPr="00AF077A">
        <w:rPr>
          <w:rFonts w:asciiTheme="majorBidi" w:hAnsiTheme="majorBidi" w:cstheme="majorBidi"/>
        </w:rPr>
        <w:t xml:space="preserve"> Wali Saputra. "Wakaf Produktif Di Negara Sekuler: Kasus Singapura Dan Thailand." </w:t>
      </w:r>
      <w:r w:rsidRPr="00AF077A">
        <w:rPr>
          <w:rFonts w:asciiTheme="majorBidi" w:hAnsiTheme="majorBidi" w:cstheme="majorBidi"/>
          <w:i/>
          <w:iCs/>
        </w:rPr>
        <w:t>Sosial Budaya</w:t>
      </w:r>
      <w:r>
        <w:rPr>
          <w:rFonts w:asciiTheme="majorBidi" w:hAnsiTheme="majorBidi" w:cstheme="majorBidi"/>
          <w:lang w:val="id-ID"/>
        </w:rPr>
        <w:t xml:space="preserve">, </w:t>
      </w:r>
      <w:r w:rsidRPr="00AF077A">
        <w:rPr>
          <w:rFonts w:asciiTheme="majorBidi" w:hAnsiTheme="majorBidi" w:cstheme="majorBidi"/>
        </w:rPr>
        <w:t>13.2 (2017): 116-139.</w:t>
      </w:r>
    </w:p>
  </w:footnote>
  <w:footnote w:id="71">
    <w:p w14:paraId="36ABA28D" w14:textId="77777777" w:rsidR="008451B9" w:rsidRPr="00170F94" w:rsidRDefault="008451B9" w:rsidP="00216542">
      <w:pPr>
        <w:pStyle w:val="FootnoteText"/>
        <w:ind w:firstLine="426"/>
        <w:jc w:val="both"/>
        <w:rPr>
          <w:rFonts w:asciiTheme="majorBidi" w:hAnsiTheme="majorBidi" w:cstheme="majorBidi"/>
        </w:rPr>
      </w:pPr>
      <w:r>
        <w:rPr>
          <w:rStyle w:val="FootnoteReference"/>
        </w:rPr>
        <w:footnoteRef/>
      </w:r>
      <w:r>
        <w:rPr>
          <w:lang w:val="id-ID"/>
        </w:rPr>
        <w:t xml:space="preserve"> </w:t>
      </w:r>
      <w:r w:rsidRPr="00170F94">
        <w:rPr>
          <w:rFonts w:asciiTheme="majorBidi" w:hAnsiTheme="majorBidi" w:cstheme="majorBidi"/>
          <w:lang w:val="id-ID"/>
        </w:rPr>
        <w:t xml:space="preserve">M. Athoillah, </w:t>
      </w:r>
      <w:r w:rsidRPr="00170F94">
        <w:rPr>
          <w:rFonts w:asciiTheme="majorBidi" w:hAnsiTheme="majorBidi" w:cstheme="majorBidi"/>
          <w:i/>
          <w:iCs/>
          <w:lang w:val="id-ID"/>
        </w:rPr>
        <w:t>Hukum Wakaf</w:t>
      </w:r>
      <w:r w:rsidRPr="00170F94">
        <w:rPr>
          <w:rFonts w:asciiTheme="majorBidi" w:hAnsiTheme="majorBidi" w:cstheme="majorBidi"/>
          <w:lang w:val="id-ID"/>
        </w:rPr>
        <w:t xml:space="preserve"> (Bandung : Rona Widya, 2014), </w:t>
      </w:r>
      <w:r w:rsidRPr="00170F94">
        <w:rPr>
          <w:rFonts w:asciiTheme="majorBidi" w:hAnsiTheme="majorBidi" w:cstheme="majorBidi"/>
          <w:spacing w:val="7"/>
          <w:lang w:val="id-ID"/>
        </w:rPr>
        <w:t>h.</w:t>
      </w:r>
      <w:r w:rsidRPr="00170F94">
        <w:rPr>
          <w:rFonts w:asciiTheme="majorBidi" w:hAnsiTheme="majorBidi" w:cstheme="majorBidi"/>
          <w:spacing w:val="7"/>
        </w:rPr>
        <w:t xml:space="preserve"> 37-38</w:t>
      </w:r>
    </w:p>
  </w:footnote>
  <w:footnote w:id="72">
    <w:p w14:paraId="3E11D1AA" w14:textId="77777777" w:rsidR="008451B9" w:rsidRPr="00745132" w:rsidRDefault="008451B9" w:rsidP="00C125FD">
      <w:pPr>
        <w:pStyle w:val="FootnoteText"/>
        <w:ind w:firstLine="426"/>
        <w:jc w:val="both"/>
      </w:pPr>
      <w:r>
        <w:rPr>
          <w:rStyle w:val="FootnoteReference"/>
        </w:rPr>
        <w:footnoteRef/>
      </w:r>
      <w:r>
        <w:t xml:space="preserve">  </w:t>
      </w:r>
      <w:r w:rsidRPr="000D5E55">
        <w:rPr>
          <w:rFonts w:asciiTheme="majorBidi" w:hAnsiTheme="majorBidi" w:cstheme="majorBidi"/>
          <w:lang w:val="id-ID"/>
        </w:rPr>
        <w:t xml:space="preserve">Muhyiddin An-Nawawi, </w:t>
      </w:r>
      <w:r w:rsidRPr="000D5E55">
        <w:rPr>
          <w:rFonts w:asciiTheme="majorBidi" w:hAnsiTheme="majorBidi" w:cstheme="majorBidi"/>
          <w:i/>
          <w:iCs/>
          <w:lang w:val="id-ID"/>
        </w:rPr>
        <w:t xml:space="preserve">Al-Majmu’ Syarh Al-Muhazzab, </w:t>
      </w:r>
      <w:r w:rsidRPr="000D5E55">
        <w:rPr>
          <w:rFonts w:asciiTheme="majorBidi" w:hAnsiTheme="majorBidi" w:cstheme="majorBidi"/>
          <w:lang w:val="id-ID"/>
        </w:rPr>
        <w:t>Jilid 16 (Jeddah: M</w:t>
      </w:r>
      <w:r>
        <w:rPr>
          <w:rFonts w:asciiTheme="majorBidi" w:hAnsiTheme="majorBidi" w:cstheme="majorBidi"/>
          <w:lang w:val="id-ID"/>
        </w:rPr>
        <w:t>aktabah Al-Irsyad, t.t.), h. 2</w:t>
      </w:r>
      <w:r>
        <w:rPr>
          <w:rFonts w:asciiTheme="majorBidi" w:hAnsiTheme="majorBidi" w:cstheme="majorBidi"/>
        </w:rPr>
        <w:t>50</w:t>
      </w:r>
    </w:p>
  </w:footnote>
  <w:footnote w:id="73">
    <w:p w14:paraId="35319461" w14:textId="34914EE8" w:rsidR="008451B9" w:rsidRPr="00C125FD" w:rsidRDefault="008451B9" w:rsidP="00C125FD">
      <w:pPr>
        <w:pStyle w:val="FootnoteText"/>
        <w:ind w:firstLine="426"/>
        <w:jc w:val="both"/>
        <w:rPr>
          <w:rFonts w:asciiTheme="majorBidi" w:hAnsiTheme="majorBidi" w:cstheme="majorBidi"/>
        </w:rPr>
      </w:pPr>
      <w:r>
        <w:rPr>
          <w:rStyle w:val="FootnoteReference"/>
        </w:rPr>
        <w:footnoteRef/>
      </w:r>
      <w:r>
        <w:t xml:space="preserve"> </w:t>
      </w:r>
      <w:r w:rsidRPr="00EA3DB8">
        <w:rPr>
          <w:rFonts w:asciiTheme="majorBidi" w:hAnsiTheme="majorBidi" w:cstheme="majorBidi"/>
        </w:rPr>
        <w:t>Adiwarman Karim</w:t>
      </w:r>
      <w:r w:rsidRPr="00EA3DB8">
        <w:rPr>
          <w:rFonts w:asciiTheme="majorBidi" w:hAnsiTheme="majorBidi" w:cstheme="majorBidi"/>
          <w:lang w:val="id-ID"/>
        </w:rPr>
        <w:t xml:space="preserve"> Azwar,</w:t>
      </w:r>
      <w:r w:rsidRPr="00EA3DB8">
        <w:rPr>
          <w:rFonts w:asciiTheme="majorBidi" w:hAnsiTheme="majorBidi" w:cstheme="majorBidi"/>
        </w:rPr>
        <w:t xml:space="preserve"> </w:t>
      </w:r>
      <w:r w:rsidRPr="00EA3DB8">
        <w:rPr>
          <w:rFonts w:asciiTheme="majorBidi" w:hAnsiTheme="majorBidi" w:cstheme="majorBidi"/>
          <w:i/>
          <w:iCs/>
        </w:rPr>
        <w:t>Sejarah Pemikiran Ekonomi Islam</w:t>
      </w:r>
      <w:r w:rsidRPr="00EA3DB8">
        <w:rPr>
          <w:rFonts w:asciiTheme="majorBidi" w:hAnsiTheme="majorBidi" w:cstheme="majorBidi"/>
        </w:rPr>
        <w:t xml:space="preserve"> </w:t>
      </w:r>
      <w:r w:rsidRPr="00EA3DB8">
        <w:rPr>
          <w:rFonts w:asciiTheme="majorBidi" w:hAnsiTheme="majorBidi" w:cstheme="majorBidi"/>
          <w:lang w:val="id-ID"/>
        </w:rPr>
        <w:t>(</w:t>
      </w:r>
      <w:r w:rsidRPr="00EA3DB8">
        <w:rPr>
          <w:rFonts w:asciiTheme="majorBidi" w:hAnsiTheme="majorBidi" w:cstheme="majorBidi"/>
        </w:rPr>
        <w:t>Jakarta: Rajagrafindo Persada</w:t>
      </w:r>
      <w:r w:rsidRPr="00EA3DB8">
        <w:rPr>
          <w:rFonts w:asciiTheme="majorBidi" w:hAnsiTheme="majorBidi" w:cstheme="majorBidi"/>
          <w:lang w:val="id-ID"/>
        </w:rPr>
        <w:t xml:space="preserve">, </w:t>
      </w:r>
      <w:r w:rsidRPr="00EA3DB8">
        <w:rPr>
          <w:rFonts w:asciiTheme="majorBidi" w:hAnsiTheme="majorBidi" w:cstheme="majorBidi"/>
        </w:rPr>
        <w:t>2004</w:t>
      </w:r>
      <w:r w:rsidRPr="00EA3DB8">
        <w:rPr>
          <w:rFonts w:asciiTheme="majorBidi" w:hAnsiTheme="majorBidi" w:cstheme="majorBidi"/>
          <w:lang w:val="id-ID"/>
        </w:rPr>
        <w:t>)</w:t>
      </w:r>
      <w:r>
        <w:rPr>
          <w:rFonts w:asciiTheme="majorBidi" w:hAnsiTheme="majorBidi" w:cstheme="majorBidi"/>
        </w:rPr>
        <w:t xml:space="preserve">; </w:t>
      </w:r>
      <w:r w:rsidRPr="001E6180">
        <w:rPr>
          <w:rFonts w:asciiTheme="majorBidi" w:hAnsiTheme="majorBidi" w:cstheme="majorBidi"/>
        </w:rPr>
        <w:t>N.</w:t>
      </w:r>
      <w:r w:rsidRPr="001E6180">
        <w:rPr>
          <w:rFonts w:asciiTheme="majorBidi" w:hAnsiTheme="majorBidi" w:cstheme="majorBidi"/>
          <w:lang w:val="id-ID"/>
        </w:rPr>
        <w:t xml:space="preserve"> Huda,</w:t>
      </w:r>
      <w:r w:rsidRPr="001E6180">
        <w:rPr>
          <w:rFonts w:asciiTheme="majorBidi" w:hAnsiTheme="majorBidi" w:cstheme="majorBidi"/>
        </w:rPr>
        <w:t xml:space="preserve"> </w:t>
      </w:r>
      <w:r w:rsidRPr="001E6180">
        <w:rPr>
          <w:rFonts w:asciiTheme="majorBidi" w:hAnsiTheme="majorBidi" w:cstheme="majorBidi"/>
          <w:i/>
          <w:iCs/>
        </w:rPr>
        <w:t>Keuangan Publik Islami. Pendekatan Teoritis dan Sejarah</w:t>
      </w:r>
      <w:r w:rsidRPr="001E6180">
        <w:rPr>
          <w:rFonts w:asciiTheme="majorBidi" w:hAnsiTheme="majorBidi" w:cstheme="majorBidi"/>
        </w:rPr>
        <w:t xml:space="preserve"> </w:t>
      </w:r>
      <w:r w:rsidRPr="001E6180">
        <w:rPr>
          <w:rFonts w:asciiTheme="majorBidi" w:hAnsiTheme="majorBidi" w:cstheme="majorBidi"/>
          <w:lang w:val="id-ID"/>
        </w:rPr>
        <w:t>(</w:t>
      </w:r>
      <w:r w:rsidRPr="001E6180">
        <w:rPr>
          <w:rFonts w:asciiTheme="majorBidi" w:hAnsiTheme="majorBidi" w:cstheme="majorBidi"/>
        </w:rPr>
        <w:t>Jakarta: Kencana</w:t>
      </w:r>
      <w:r w:rsidRPr="001E6180">
        <w:rPr>
          <w:rFonts w:asciiTheme="majorBidi" w:hAnsiTheme="majorBidi" w:cstheme="majorBidi"/>
          <w:lang w:val="id-ID"/>
        </w:rPr>
        <w:t xml:space="preserve">, </w:t>
      </w:r>
      <w:r w:rsidRPr="001E6180">
        <w:rPr>
          <w:rFonts w:asciiTheme="majorBidi" w:hAnsiTheme="majorBidi" w:cstheme="majorBidi"/>
        </w:rPr>
        <w:t>2012</w:t>
      </w:r>
      <w:r w:rsidRPr="001E6180">
        <w:rPr>
          <w:rFonts w:asciiTheme="majorBidi" w:hAnsiTheme="majorBidi" w:cstheme="majorBidi"/>
          <w:lang w:val="id-ID"/>
        </w:rPr>
        <w:t>)</w:t>
      </w:r>
    </w:p>
  </w:footnote>
  <w:footnote w:id="74">
    <w:p w14:paraId="047148D6" w14:textId="0C918E9F" w:rsidR="008451B9" w:rsidRDefault="008451B9" w:rsidP="00574A86">
      <w:pPr>
        <w:pStyle w:val="FootnoteText"/>
        <w:ind w:firstLine="426"/>
        <w:jc w:val="both"/>
      </w:pPr>
      <w:r>
        <w:rPr>
          <w:rStyle w:val="FootnoteReference"/>
        </w:rPr>
        <w:footnoteRef/>
      </w:r>
      <w:r>
        <w:t xml:space="preserve"> </w:t>
      </w:r>
      <w:r w:rsidRPr="007E7B8B">
        <w:rPr>
          <w:rFonts w:asciiTheme="majorBidi" w:hAnsiTheme="majorBidi" w:cstheme="majorBidi"/>
          <w:color w:val="222222"/>
          <w:shd w:val="clear" w:color="auto" w:fill="FFFFFF"/>
        </w:rPr>
        <w:t xml:space="preserve">Ariansyah, T., et al. </w:t>
      </w:r>
      <w:r>
        <w:rPr>
          <w:rFonts w:asciiTheme="majorBidi" w:hAnsiTheme="majorBidi" w:cstheme="majorBidi"/>
          <w:color w:val="222222"/>
          <w:shd w:val="clear" w:color="auto" w:fill="FFFFFF"/>
        </w:rPr>
        <w:t>‘</w:t>
      </w:r>
      <w:r w:rsidRPr="007E7B8B">
        <w:rPr>
          <w:rFonts w:asciiTheme="majorBidi" w:hAnsiTheme="majorBidi" w:cstheme="majorBidi"/>
          <w:color w:val="222222"/>
          <w:shd w:val="clear" w:color="auto" w:fill="FFFFFF"/>
        </w:rPr>
        <w:t>Persepsi Masyarakat Terhadap Wakaf Sebagai Alternatif Instrum</w:t>
      </w:r>
      <w:r>
        <w:rPr>
          <w:rFonts w:asciiTheme="majorBidi" w:hAnsiTheme="majorBidi" w:cstheme="majorBidi"/>
          <w:color w:val="222222"/>
          <w:shd w:val="clear" w:color="auto" w:fill="FFFFFF"/>
        </w:rPr>
        <w:t>en Keuangan Publik di Indonesia’,</w:t>
      </w:r>
      <w:r w:rsidRPr="007E7B8B">
        <w:rPr>
          <w:rFonts w:asciiTheme="majorBidi" w:hAnsiTheme="majorBidi" w:cstheme="majorBidi"/>
          <w:color w:val="222222"/>
          <w:shd w:val="clear" w:color="auto" w:fill="FFFFFF"/>
        </w:rPr>
        <w:t> </w:t>
      </w:r>
      <w:r w:rsidRPr="007E7B8B">
        <w:rPr>
          <w:rFonts w:asciiTheme="majorBidi" w:hAnsiTheme="majorBidi" w:cstheme="majorBidi"/>
          <w:i/>
          <w:iCs/>
          <w:color w:val="222222"/>
          <w:shd w:val="clear" w:color="auto" w:fill="FFFFFF"/>
        </w:rPr>
        <w:t>SKETSA BISNIS</w:t>
      </w:r>
      <w:r w:rsidRPr="007E7B8B">
        <w:rPr>
          <w:rFonts w:asciiTheme="majorBidi" w:hAnsiTheme="majorBidi" w:cstheme="majorBidi"/>
          <w:color w:val="222222"/>
          <w:shd w:val="clear" w:color="auto" w:fill="FFFFFF"/>
        </w:rPr>
        <w:t>, 2018, 5.2: 113-122.</w:t>
      </w:r>
    </w:p>
  </w:footnote>
  <w:footnote w:id="75">
    <w:p w14:paraId="21F93D00" w14:textId="77777777" w:rsidR="008451B9" w:rsidRPr="002B4D50" w:rsidRDefault="008451B9" w:rsidP="002027D7">
      <w:pPr>
        <w:pStyle w:val="FootnoteText"/>
        <w:ind w:firstLine="426"/>
        <w:jc w:val="both"/>
        <w:rPr>
          <w:lang w:val="id-ID"/>
        </w:rPr>
      </w:pPr>
      <w:r>
        <w:rPr>
          <w:rStyle w:val="FootnoteReference"/>
        </w:rPr>
        <w:footnoteRef/>
      </w:r>
      <w:r>
        <w:t xml:space="preserve"> </w:t>
      </w:r>
      <w:r w:rsidRPr="002B4D50">
        <w:rPr>
          <w:rFonts w:asciiTheme="majorBidi" w:hAnsiTheme="majorBidi" w:cstheme="majorBidi"/>
          <w:color w:val="222222"/>
          <w:shd w:val="clear" w:color="auto" w:fill="FFFFFF"/>
        </w:rPr>
        <w:t>Amelia</w:t>
      </w:r>
      <w:r w:rsidRPr="002B4D50">
        <w:rPr>
          <w:rFonts w:asciiTheme="majorBidi" w:hAnsiTheme="majorBidi" w:cstheme="majorBidi"/>
          <w:color w:val="222222"/>
          <w:shd w:val="clear" w:color="auto" w:fill="FFFFFF"/>
          <w:lang w:val="id-ID"/>
        </w:rPr>
        <w:t xml:space="preserve"> Fauzia</w:t>
      </w:r>
      <w:r w:rsidRPr="002B4D50">
        <w:rPr>
          <w:rFonts w:asciiTheme="majorBidi" w:hAnsiTheme="majorBidi" w:cstheme="majorBidi"/>
          <w:color w:val="222222"/>
          <w:shd w:val="clear" w:color="auto" w:fill="FFFFFF"/>
        </w:rPr>
        <w:t>, et al. </w:t>
      </w:r>
      <w:r w:rsidRPr="002B4D50">
        <w:rPr>
          <w:rFonts w:asciiTheme="majorBidi" w:hAnsiTheme="majorBidi" w:cstheme="majorBidi"/>
          <w:i/>
          <w:iCs/>
          <w:color w:val="222222"/>
          <w:shd w:val="clear" w:color="auto" w:fill="FFFFFF"/>
        </w:rPr>
        <w:t>Fenomena wakaf di Indonesia: tantangan menuju wakaf produktif</w:t>
      </w:r>
      <w:r w:rsidRPr="002B4D50">
        <w:rPr>
          <w:rFonts w:asciiTheme="majorBidi" w:hAnsiTheme="majorBidi" w:cstheme="majorBidi"/>
          <w:color w:val="222222"/>
          <w:shd w:val="clear" w:color="auto" w:fill="FFFFFF"/>
        </w:rPr>
        <w:t xml:space="preserve"> </w:t>
      </w:r>
      <w:r w:rsidRPr="002B4D50">
        <w:rPr>
          <w:rFonts w:asciiTheme="majorBidi" w:hAnsiTheme="majorBidi" w:cstheme="majorBidi"/>
          <w:color w:val="222222"/>
          <w:shd w:val="clear" w:color="auto" w:fill="FFFFFF"/>
          <w:lang w:val="id-ID"/>
        </w:rPr>
        <w:t>(</w:t>
      </w:r>
      <w:r w:rsidRPr="002B4D50">
        <w:rPr>
          <w:rFonts w:asciiTheme="majorBidi" w:hAnsiTheme="majorBidi" w:cstheme="majorBidi"/>
          <w:color w:val="222222"/>
          <w:shd w:val="clear" w:color="auto" w:fill="FFFFFF"/>
        </w:rPr>
        <w:t>Badan Wakaf Indonesia, 2018</w:t>
      </w:r>
      <w:r w:rsidRPr="002B4D50">
        <w:rPr>
          <w:rFonts w:asciiTheme="majorBidi" w:hAnsiTheme="majorBidi" w:cstheme="majorBidi"/>
          <w:color w:val="222222"/>
          <w:shd w:val="clear" w:color="auto" w:fill="FFFFFF"/>
          <w:lang w:val="id-ID"/>
        </w:rPr>
        <w:t>), h. 9</w:t>
      </w:r>
    </w:p>
  </w:footnote>
  <w:footnote w:id="76">
    <w:p w14:paraId="4EF76375" w14:textId="2F9D6697" w:rsidR="008451B9" w:rsidRDefault="008451B9" w:rsidP="0081086D">
      <w:pPr>
        <w:pStyle w:val="FootnoteText"/>
        <w:ind w:firstLine="426"/>
        <w:jc w:val="both"/>
      </w:pPr>
      <w:r>
        <w:rPr>
          <w:rStyle w:val="FootnoteReference"/>
        </w:rPr>
        <w:footnoteRef/>
      </w:r>
      <w:r>
        <w:t xml:space="preserve"> </w:t>
      </w:r>
      <w:r w:rsidRPr="00C16955">
        <w:rPr>
          <w:rFonts w:asciiTheme="majorBidi" w:hAnsiTheme="majorBidi" w:cstheme="majorBidi"/>
          <w:color w:val="222222"/>
          <w:shd w:val="clear" w:color="auto" w:fill="FFFFFF"/>
        </w:rPr>
        <w:t>Mursalim Muddin, et al. ‘Persepsi Publik Terhadap Penggunaan Zakat Bagi Pembiayaan Infrastruktur Transportasi’, </w:t>
      </w:r>
      <w:r w:rsidRPr="00C16955">
        <w:rPr>
          <w:rFonts w:asciiTheme="majorBidi" w:hAnsiTheme="majorBidi" w:cstheme="majorBidi"/>
          <w:i/>
          <w:iCs/>
          <w:color w:val="222222"/>
          <w:shd w:val="clear" w:color="auto" w:fill="FFFFFF"/>
        </w:rPr>
        <w:t>Jurnal HPJI</w:t>
      </w:r>
      <w:r w:rsidRPr="00C16955">
        <w:rPr>
          <w:rFonts w:asciiTheme="majorBidi" w:hAnsiTheme="majorBidi" w:cstheme="majorBidi"/>
          <w:color w:val="222222"/>
          <w:shd w:val="clear" w:color="auto" w:fill="FFFFFF"/>
        </w:rPr>
        <w:t>, 2019, 5.1: 39-48.</w:t>
      </w:r>
    </w:p>
  </w:footnote>
  <w:footnote w:id="77">
    <w:p w14:paraId="61EE9410" w14:textId="19892359" w:rsidR="008451B9" w:rsidRDefault="008451B9" w:rsidP="0081086D">
      <w:pPr>
        <w:pStyle w:val="FootnoteText"/>
        <w:ind w:firstLine="426"/>
        <w:jc w:val="both"/>
      </w:pPr>
      <w:r>
        <w:rPr>
          <w:rStyle w:val="FootnoteReference"/>
        </w:rPr>
        <w:footnoteRef/>
      </w:r>
      <w:r>
        <w:t xml:space="preserve"> </w:t>
      </w:r>
      <w:r w:rsidRPr="007E7B8B">
        <w:rPr>
          <w:rFonts w:asciiTheme="majorBidi" w:hAnsiTheme="majorBidi" w:cstheme="majorBidi"/>
          <w:color w:val="222222"/>
          <w:shd w:val="clear" w:color="auto" w:fill="FFFFFF"/>
        </w:rPr>
        <w:t xml:space="preserve">Ariansyah, T., et al. </w:t>
      </w:r>
      <w:r>
        <w:rPr>
          <w:rFonts w:asciiTheme="majorBidi" w:hAnsiTheme="majorBidi" w:cstheme="majorBidi"/>
          <w:color w:val="222222"/>
          <w:shd w:val="clear" w:color="auto" w:fill="FFFFFF"/>
        </w:rPr>
        <w:t>‘</w:t>
      </w:r>
      <w:r w:rsidRPr="007E7B8B">
        <w:rPr>
          <w:rFonts w:asciiTheme="majorBidi" w:hAnsiTheme="majorBidi" w:cstheme="majorBidi"/>
          <w:color w:val="222222"/>
          <w:shd w:val="clear" w:color="auto" w:fill="FFFFFF"/>
        </w:rPr>
        <w:t>Persepsi Masyarakat Terhadap Wakaf Sebagai Alternatif Instrum</w:t>
      </w:r>
      <w:r>
        <w:rPr>
          <w:rFonts w:asciiTheme="majorBidi" w:hAnsiTheme="majorBidi" w:cstheme="majorBidi"/>
          <w:color w:val="222222"/>
          <w:shd w:val="clear" w:color="auto" w:fill="FFFFFF"/>
        </w:rPr>
        <w:t>en Keuangan Publik di Indonesia’,</w:t>
      </w:r>
      <w:r w:rsidRPr="007E7B8B">
        <w:rPr>
          <w:rFonts w:asciiTheme="majorBidi" w:hAnsiTheme="majorBidi" w:cstheme="majorBidi"/>
          <w:color w:val="222222"/>
          <w:shd w:val="clear" w:color="auto" w:fill="FFFFFF"/>
        </w:rPr>
        <w:t> </w:t>
      </w:r>
      <w:r w:rsidRPr="007E7B8B">
        <w:rPr>
          <w:rFonts w:asciiTheme="majorBidi" w:hAnsiTheme="majorBidi" w:cstheme="majorBidi"/>
          <w:i/>
          <w:iCs/>
          <w:color w:val="222222"/>
          <w:shd w:val="clear" w:color="auto" w:fill="FFFFFF"/>
        </w:rPr>
        <w:t>SKETSA BISNIS</w:t>
      </w:r>
      <w:r w:rsidRPr="007E7B8B">
        <w:rPr>
          <w:rFonts w:asciiTheme="majorBidi" w:hAnsiTheme="majorBidi" w:cstheme="majorBidi"/>
          <w:color w:val="222222"/>
          <w:shd w:val="clear" w:color="auto" w:fill="FFFFFF"/>
        </w:rPr>
        <w:t>, 2018, 5.2: 113-122.</w:t>
      </w:r>
    </w:p>
  </w:footnote>
  <w:footnote w:id="78">
    <w:p w14:paraId="6383BC0F" w14:textId="77777777" w:rsidR="008451B9" w:rsidRPr="00F21D65" w:rsidRDefault="008451B9" w:rsidP="00476295">
      <w:pPr>
        <w:pStyle w:val="FootnoteText"/>
        <w:ind w:firstLine="426"/>
        <w:jc w:val="both"/>
        <w:rPr>
          <w:lang w:val="id-ID"/>
        </w:rPr>
      </w:pPr>
      <w:r>
        <w:rPr>
          <w:rStyle w:val="FootnoteReference"/>
        </w:rPr>
        <w:footnoteRef/>
      </w:r>
      <w:r w:rsidRPr="00F21D65">
        <w:rPr>
          <w:rFonts w:asciiTheme="majorBidi" w:hAnsiTheme="majorBidi" w:cstheme="majorBidi"/>
        </w:rPr>
        <w:t xml:space="preserve"> Monzer</w:t>
      </w:r>
      <w:r w:rsidRPr="00F21D65">
        <w:rPr>
          <w:rFonts w:asciiTheme="majorBidi" w:hAnsiTheme="majorBidi" w:cstheme="majorBidi"/>
          <w:lang w:val="id-ID"/>
        </w:rPr>
        <w:t xml:space="preserve"> Kahf</w:t>
      </w:r>
      <w:r w:rsidRPr="00F21D65">
        <w:rPr>
          <w:rFonts w:asciiTheme="majorBidi" w:hAnsiTheme="majorBidi" w:cstheme="majorBidi"/>
        </w:rPr>
        <w:t xml:space="preserve">, </w:t>
      </w:r>
      <w:r w:rsidRPr="00F21D65">
        <w:rPr>
          <w:rFonts w:asciiTheme="majorBidi" w:hAnsiTheme="majorBidi" w:cstheme="majorBidi"/>
          <w:i/>
          <w:iCs/>
        </w:rPr>
        <w:t>al-Waqf al-Islamy, Tathwuruh, Idāratuh, Tanmiyyatuh</w:t>
      </w:r>
      <w:r w:rsidRPr="00F21D65">
        <w:rPr>
          <w:rFonts w:asciiTheme="majorBidi" w:hAnsiTheme="majorBidi" w:cstheme="majorBidi"/>
        </w:rPr>
        <w:t xml:space="preserve"> </w:t>
      </w:r>
      <w:r w:rsidRPr="00F21D65">
        <w:rPr>
          <w:rFonts w:asciiTheme="majorBidi" w:hAnsiTheme="majorBidi" w:cstheme="majorBidi"/>
          <w:lang w:val="id-ID"/>
        </w:rPr>
        <w:t>(</w:t>
      </w:r>
      <w:r w:rsidRPr="00F21D65">
        <w:rPr>
          <w:rFonts w:asciiTheme="majorBidi" w:hAnsiTheme="majorBidi" w:cstheme="majorBidi"/>
        </w:rPr>
        <w:t>Suriah: D</w:t>
      </w:r>
      <w:r w:rsidRPr="00F21D65">
        <w:rPr>
          <w:rFonts w:asciiTheme="majorBidi" w:hAnsiTheme="majorBidi" w:cstheme="majorBidi"/>
          <w:lang w:val="id-ID"/>
        </w:rPr>
        <w:t>a</w:t>
      </w:r>
      <w:r w:rsidRPr="00F21D65">
        <w:rPr>
          <w:rFonts w:asciiTheme="majorBidi" w:hAnsiTheme="majorBidi" w:cstheme="majorBidi"/>
        </w:rPr>
        <w:t>r al-Fikr</w:t>
      </w:r>
      <w:r w:rsidRPr="00F21D65">
        <w:rPr>
          <w:rFonts w:asciiTheme="majorBidi" w:hAnsiTheme="majorBidi" w:cstheme="majorBidi"/>
          <w:lang w:val="id-ID"/>
        </w:rPr>
        <w:t xml:space="preserve">, </w:t>
      </w:r>
      <w:r w:rsidRPr="00F21D65">
        <w:rPr>
          <w:rFonts w:asciiTheme="majorBidi" w:hAnsiTheme="majorBidi" w:cstheme="majorBidi"/>
        </w:rPr>
        <w:t>2006</w:t>
      </w:r>
      <w:r w:rsidRPr="00F21D65">
        <w:rPr>
          <w:rFonts w:asciiTheme="majorBidi" w:hAnsiTheme="majorBidi" w:cstheme="majorBidi"/>
          <w:lang w:val="id-ID"/>
        </w:rPr>
        <w:t>), h. 242</w:t>
      </w:r>
    </w:p>
  </w:footnote>
  <w:footnote w:id="79">
    <w:p w14:paraId="4FD27CD1" w14:textId="77777777" w:rsidR="008451B9" w:rsidRPr="00F21D65" w:rsidRDefault="008451B9" w:rsidP="00476295">
      <w:pPr>
        <w:pStyle w:val="FootnoteText"/>
        <w:ind w:firstLine="426"/>
        <w:jc w:val="both"/>
      </w:pPr>
      <w:r>
        <w:rPr>
          <w:rStyle w:val="FootnoteReference"/>
        </w:rPr>
        <w:footnoteRef/>
      </w:r>
      <w:r>
        <w:t xml:space="preserve"> </w:t>
      </w:r>
      <w:r w:rsidRPr="00F21D65">
        <w:rPr>
          <w:rFonts w:asciiTheme="majorBidi" w:hAnsiTheme="majorBidi" w:cstheme="majorBidi"/>
          <w:color w:val="222222"/>
          <w:shd w:val="clear" w:color="auto" w:fill="FFFFFF"/>
        </w:rPr>
        <w:t>Ahmad</w:t>
      </w:r>
      <w:r w:rsidRPr="00F21D65">
        <w:rPr>
          <w:rFonts w:asciiTheme="majorBidi" w:hAnsiTheme="majorBidi" w:cstheme="majorBidi"/>
          <w:color w:val="222222"/>
          <w:shd w:val="clear" w:color="auto" w:fill="FFFFFF"/>
          <w:lang w:val="id-ID"/>
        </w:rPr>
        <w:t xml:space="preserve"> Furqon,</w:t>
      </w:r>
      <w:r w:rsidRPr="00F21D65">
        <w:rPr>
          <w:rFonts w:asciiTheme="majorBidi" w:hAnsiTheme="majorBidi" w:cstheme="majorBidi"/>
          <w:color w:val="222222"/>
          <w:shd w:val="clear" w:color="auto" w:fill="FFFFFF"/>
        </w:rPr>
        <w:t xml:space="preserve"> </w:t>
      </w:r>
      <w:r w:rsidRPr="00F21D65">
        <w:rPr>
          <w:rFonts w:asciiTheme="majorBidi" w:hAnsiTheme="majorBidi" w:cstheme="majorBidi"/>
          <w:color w:val="222222"/>
          <w:shd w:val="clear" w:color="auto" w:fill="FFFFFF"/>
          <w:lang w:val="id-ID"/>
        </w:rPr>
        <w:t>‘</w:t>
      </w:r>
      <w:r w:rsidRPr="00F21D65">
        <w:rPr>
          <w:rFonts w:asciiTheme="majorBidi" w:hAnsiTheme="majorBidi" w:cstheme="majorBidi"/>
          <w:color w:val="222222"/>
          <w:shd w:val="clear" w:color="auto" w:fill="FFFFFF"/>
        </w:rPr>
        <w:t>Model-Model Pembiayaan Wakaf Tanah Produktif</w:t>
      </w:r>
      <w:r w:rsidRPr="00F21D65">
        <w:rPr>
          <w:rFonts w:asciiTheme="majorBidi" w:hAnsiTheme="majorBidi" w:cstheme="majorBidi"/>
          <w:color w:val="222222"/>
          <w:shd w:val="clear" w:color="auto" w:fill="FFFFFF"/>
          <w:lang w:val="id-ID"/>
        </w:rPr>
        <w:t>’,</w:t>
      </w:r>
      <w:r w:rsidRPr="00F21D65">
        <w:rPr>
          <w:rFonts w:asciiTheme="majorBidi" w:hAnsiTheme="majorBidi" w:cstheme="majorBidi"/>
          <w:color w:val="222222"/>
          <w:shd w:val="clear" w:color="auto" w:fill="FFFFFF"/>
        </w:rPr>
        <w:t> </w:t>
      </w:r>
      <w:r w:rsidRPr="00F21D65">
        <w:rPr>
          <w:rFonts w:asciiTheme="majorBidi" w:hAnsiTheme="majorBidi" w:cstheme="majorBidi"/>
          <w:i/>
          <w:iCs/>
          <w:color w:val="222222"/>
          <w:shd w:val="clear" w:color="auto" w:fill="FFFFFF"/>
        </w:rPr>
        <w:t>Economica: Jurnal Ekonomi Islam</w:t>
      </w:r>
      <w:r w:rsidRPr="00F21D65">
        <w:rPr>
          <w:rFonts w:asciiTheme="majorBidi" w:hAnsiTheme="majorBidi" w:cstheme="majorBidi"/>
          <w:color w:val="222222"/>
          <w:shd w:val="clear" w:color="auto" w:fill="FFFFFF"/>
        </w:rPr>
        <w:t>, 2014, 5.1: 1-20.</w:t>
      </w:r>
    </w:p>
  </w:footnote>
  <w:footnote w:id="80">
    <w:p w14:paraId="5FBFAE8B" w14:textId="1817ACB2" w:rsidR="008451B9" w:rsidRDefault="008451B9" w:rsidP="001826C2">
      <w:pPr>
        <w:pStyle w:val="FootnoteText"/>
        <w:ind w:firstLine="426"/>
        <w:jc w:val="both"/>
      </w:pPr>
      <w:r>
        <w:rPr>
          <w:rStyle w:val="FootnoteReference"/>
        </w:rPr>
        <w:footnoteRef/>
      </w:r>
      <w:r>
        <w:t xml:space="preserve"> </w:t>
      </w:r>
      <w:r w:rsidRPr="00C16955">
        <w:rPr>
          <w:rFonts w:asciiTheme="majorBidi" w:hAnsiTheme="majorBidi" w:cstheme="majorBidi"/>
          <w:color w:val="222222"/>
          <w:shd w:val="clear" w:color="auto" w:fill="FFFFFF"/>
        </w:rPr>
        <w:t>Mursalim Muddin, et al. ‘Persepsi Publik Terhadap Penggunaan Zakat Bagi Pembiayaan Infrastruktur Transportasi’, </w:t>
      </w:r>
      <w:r w:rsidRPr="00C16955">
        <w:rPr>
          <w:rFonts w:asciiTheme="majorBidi" w:hAnsiTheme="majorBidi" w:cstheme="majorBidi"/>
          <w:i/>
          <w:iCs/>
          <w:color w:val="222222"/>
          <w:shd w:val="clear" w:color="auto" w:fill="FFFFFF"/>
        </w:rPr>
        <w:t>Jurnal HPJI</w:t>
      </w:r>
      <w:r>
        <w:rPr>
          <w:rFonts w:asciiTheme="majorBidi" w:hAnsiTheme="majorBidi" w:cstheme="majorBidi"/>
          <w:color w:val="222222"/>
          <w:shd w:val="clear" w:color="auto" w:fill="FFFFFF"/>
        </w:rPr>
        <w:t xml:space="preserve">, 2019, 5.1: 39-48; </w:t>
      </w:r>
      <w:r w:rsidRPr="007E7B8B">
        <w:rPr>
          <w:rFonts w:asciiTheme="majorBidi" w:hAnsiTheme="majorBidi" w:cstheme="majorBidi"/>
          <w:color w:val="222222"/>
          <w:shd w:val="clear" w:color="auto" w:fill="FFFFFF"/>
        </w:rPr>
        <w:t xml:space="preserve">Ariansyah, T., et al. </w:t>
      </w:r>
      <w:r>
        <w:rPr>
          <w:rFonts w:asciiTheme="majorBidi" w:hAnsiTheme="majorBidi" w:cstheme="majorBidi"/>
          <w:color w:val="222222"/>
          <w:shd w:val="clear" w:color="auto" w:fill="FFFFFF"/>
        </w:rPr>
        <w:t>‘</w:t>
      </w:r>
      <w:r w:rsidRPr="007E7B8B">
        <w:rPr>
          <w:rFonts w:asciiTheme="majorBidi" w:hAnsiTheme="majorBidi" w:cstheme="majorBidi"/>
          <w:color w:val="222222"/>
          <w:shd w:val="clear" w:color="auto" w:fill="FFFFFF"/>
        </w:rPr>
        <w:t>Persepsi Masyarakat Terhadap Wakaf Sebagai Alternatif Instrum</w:t>
      </w:r>
      <w:r>
        <w:rPr>
          <w:rFonts w:asciiTheme="majorBidi" w:hAnsiTheme="majorBidi" w:cstheme="majorBidi"/>
          <w:color w:val="222222"/>
          <w:shd w:val="clear" w:color="auto" w:fill="FFFFFF"/>
        </w:rPr>
        <w:t>en Keuangan Publik di Indonesia’,</w:t>
      </w:r>
      <w:r w:rsidRPr="007E7B8B">
        <w:rPr>
          <w:rFonts w:asciiTheme="majorBidi" w:hAnsiTheme="majorBidi" w:cstheme="majorBidi"/>
          <w:color w:val="222222"/>
          <w:shd w:val="clear" w:color="auto" w:fill="FFFFFF"/>
        </w:rPr>
        <w:t> </w:t>
      </w:r>
      <w:r w:rsidRPr="007E7B8B">
        <w:rPr>
          <w:rFonts w:asciiTheme="majorBidi" w:hAnsiTheme="majorBidi" w:cstheme="majorBidi"/>
          <w:i/>
          <w:iCs/>
          <w:color w:val="222222"/>
          <w:shd w:val="clear" w:color="auto" w:fill="FFFFFF"/>
        </w:rPr>
        <w:t>SKETSA BISNIS</w:t>
      </w:r>
      <w:r w:rsidRPr="007E7B8B">
        <w:rPr>
          <w:rFonts w:asciiTheme="majorBidi" w:hAnsiTheme="majorBidi" w:cstheme="majorBidi"/>
          <w:color w:val="222222"/>
          <w:shd w:val="clear" w:color="auto" w:fill="FFFFFF"/>
        </w:rPr>
        <w:t>, 2018, 5.2: 113-122.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763"/>
    <w:multiLevelType w:val="multilevel"/>
    <w:tmpl w:val="E0E8E9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1435AF"/>
    <w:multiLevelType w:val="hybridMultilevel"/>
    <w:tmpl w:val="BE124D84"/>
    <w:lvl w:ilvl="0" w:tplc="4D04FDA2">
      <w:start w:val="1"/>
      <w:numFmt w:val="decimal"/>
      <w:lvlText w:val="5.%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1E06317"/>
    <w:multiLevelType w:val="hybridMultilevel"/>
    <w:tmpl w:val="5B80C17C"/>
    <w:lvl w:ilvl="0" w:tplc="60E49140">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E749D5"/>
    <w:multiLevelType w:val="hybridMultilevel"/>
    <w:tmpl w:val="88489740"/>
    <w:lvl w:ilvl="0" w:tplc="24C62E44">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87734FC"/>
    <w:multiLevelType w:val="hybridMultilevel"/>
    <w:tmpl w:val="821C159E"/>
    <w:lvl w:ilvl="0" w:tplc="649059DA">
      <w:start w:val="1"/>
      <w:numFmt w:val="decimal"/>
      <w:lvlText w:val="2.%1."/>
      <w:lvlJc w:val="left"/>
      <w:pPr>
        <w:ind w:left="720" w:hanging="360"/>
      </w:pPr>
      <w:rPr>
        <w:rFonts w:hint="default"/>
        <w:b/>
        <w:bCs/>
      </w:rPr>
    </w:lvl>
    <w:lvl w:ilvl="1" w:tplc="A3322ABE">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A8A4B5B"/>
    <w:multiLevelType w:val="hybridMultilevel"/>
    <w:tmpl w:val="C0529D70"/>
    <w:lvl w:ilvl="0" w:tplc="420E93D6">
      <w:start w:val="1"/>
      <w:numFmt w:val="decimal"/>
      <w:lvlText w:val="2.1.%1."/>
      <w:lvlJc w:val="left"/>
      <w:pPr>
        <w:ind w:left="720" w:hanging="360"/>
      </w:pPr>
      <w:rPr>
        <w:rFonts w:hint="default"/>
      </w:rPr>
    </w:lvl>
    <w:lvl w:ilvl="1" w:tplc="43BA855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E141972"/>
    <w:multiLevelType w:val="hybridMultilevel"/>
    <w:tmpl w:val="E82EDA64"/>
    <w:lvl w:ilvl="0" w:tplc="1AAEDA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251C62E8"/>
    <w:multiLevelType w:val="hybridMultilevel"/>
    <w:tmpl w:val="41F275C0"/>
    <w:lvl w:ilvl="0" w:tplc="A1B66B7A">
      <w:start w:val="1"/>
      <w:numFmt w:val="decimal"/>
      <w:lvlText w:val="%1."/>
      <w:lvlJc w:val="left"/>
      <w:pPr>
        <w:ind w:left="786" w:hanging="360"/>
      </w:pPr>
      <w:rPr>
        <w:rFonts w:ascii="Times New Roman" w:eastAsiaTheme="minorHAnsi" w:hAnsi="Times New Roman" w:cs="Times New Roman"/>
        <w:b w:val="0"/>
        <w:color w:val="000000" w:themeColor="text1"/>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nsid w:val="2B411892"/>
    <w:multiLevelType w:val="hybridMultilevel"/>
    <w:tmpl w:val="E992025A"/>
    <w:lvl w:ilvl="0" w:tplc="94E211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8C2197"/>
    <w:multiLevelType w:val="hybridMultilevel"/>
    <w:tmpl w:val="EEFA94D6"/>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5226B5C"/>
    <w:multiLevelType w:val="hybridMultilevel"/>
    <w:tmpl w:val="077EDC02"/>
    <w:lvl w:ilvl="0" w:tplc="76A61B82">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6FC683C"/>
    <w:multiLevelType w:val="hybridMultilevel"/>
    <w:tmpl w:val="4B3004F2"/>
    <w:lvl w:ilvl="0" w:tplc="1E18D98E">
      <w:start w:val="1"/>
      <w:numFmt w:val="decimal"/>
      <w:lvlText w:val="1.%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00753A8"/>
    <w:multiLevelType w:val="hybridMultilevel"/>
    <w:tmpl w:val="27F2EA42"/>
    <w:lvl w:ilvl="0" w:tplc="A44EF20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97A5A19"/>
    <w:multiLevelType w:val="hybridMultilevel"/>
    <w:tmpl w:val="08F861D4"/>
    <w:lvl w:ilvl="0" w:tplc="27F41E34">
      <w:start w:val="1"/>
      <w:numFmt w:val="decimal"/>
      <w:lvlText w:val="%1."/>
      <w:lvlJc w:val="left"/>
      <w:pPr>
        <w:ind w:left="786" w:hanging="360"/>
      </w:pPr>
      <w:rPr>
        <w:rFonts w:hint="default"/>
        <w:b w:val="0"/>
        <w:color w:val="000000" w:themeColor="text1"/>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nsid w:val="62F52B28"/>
    <w:multiLevelType w:val="hybridMultilevel"/>
    <w:tmpl w:val="97E2634E"/>
    <w:lvl w:ilvl="0" w:tplc="63C63904">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64B170D"/>
    <w:multiLevelType w:val="hybridMultilevel"/>
    <w:tmpl w:val="07BABD2A"/>
    <w:lvl w:ilvl="0" w:tplc="63C63904">
      <w:start w:val="1"/>
      <w:numFmt w:val="decimal"/>
      <w:lvlText w:val="3.%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nsid w:val="71395A82"/>
    <w:multiLevelType w:val="hybridMultilevel"/>
    <w:tmpl w:val="E056E04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0A3C07"/>
    <w:multiLevelType w:val="hybridMultilevel"/>
    <w:tmpl w:val="8E7A49A0"/>
    <w:lvl w:ilvl="0" w:tplc="F6A486AA">
      <w:start w:val="1"/>
      <w:numFmt w:val="decimal"/>
      <w:lvlText w:val="4.%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E4E42D9"/>
    <w:multiLevelType w:val="multilevel"/>
    <w:tmpl w:val="877AED58"/>
    <w:lvl w:ilvl="0">
      <w:start w:val="4"/>
      <w:numFmt w:val="decimal"/>
      <w:lvlText w:val="%1"/>
      <w:lvlJc w:val="left"/>
      <w:pPr>
        <w:ind w:left="480" w:hanging="480"/>
      </w:pPr>
      <w:rPr>
        <w:rFonts w:hint="default"/>
      </w:rPr>
    </w:lvl>
    <w:lvl w:ilvl="1">
      <w:start w:val="3"/>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num w:numId="1">
    <w:abstractNumId w:val="11"/>
  </w:num>
  <w:num w:numId="2">
    <w:abstractNumId w:val="7"/>
  </w:num>
  <w:num w:numId="3">
    <w:abstractNumId w:val="13"/>
  </w:num>
  <w:num w:numId="4">
    <w:abstractNumId w:val="6"/>
  </w:num>
  <w:num w:numId="5">
    <w:abstractNumId w:val="4"/>
  </w:num>
  <w:num w:numId="6">
    <w:abstractNumId w:val="5"/>
  </w:num>
  <w:num w:numId="7">
    <w:abstractNumId w:val="15"/>
  </w:num>
  <w:num w:numId="8">
    <w:abstractNumId w:val="17"/>
  </w:num>
  <w:num w:numId="9">
    <w:abstractNumId w:val="1"/>
  </w:num>
  <w:num w:numId="10">
    <w:abstractNumId w:val="12"/>
  </w:num>
  <w:num w:numId="11">
    <w:abstractNumId w:val="10"/>
  </w:num>
  <w:num w:numId="12">
    <w:abstractNumId w:val="14"/>
  </w:num>
  <w:num w:numId="13">
    <w:abstractNumId w:val="2"/>
  </w:num>
  <w:num w:numId="14">
    <w:abstractNumId w:val="3"/>
  </w:num>
  <w:num w:numId="15">
    <w:abstractNumId w:val="18"/>
  </w:num>
  <w:num w:numId="16">
    <w:abstractNumId w:val="0"/>
  </w:num>
  <w:num w:numId="17">
    <w:abstractNumId w:val="9"/>
  </w:num>
  <w:num w:numId="18">
    <w:abstractNumId w:val="16"/>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2C"/>
    <w:rsid w:val="000015D9"/>
    <w:rsid w:val="00002658"/>
    <w:rsid w:val="000117B0"/>
    <w:rsid w:val="00013D2E"/>
    <w:rsid w:val="00021135"/>
    <w:rsid w:val="00022A4B"/>
    <w:rsid w:val="00022F1A"/>
    <w:rsid w:val="00023B74"/>
    <w:rsid w:val="00035C46"/>
    <w:rsid w:val="0004001D"/>
    <w:rsid w:val="000531AC"/>
    <w:rsid w:val="000549B0"/>
    <w:rsid w:val="00062456"/>
    <w:rsid w:val="000649B6"/>
    <w:rsid w:val="000651B8"/>
    <w:rsid w:val="00070FC1"/>
    <w:rsid w:val="000747A7"/>
    <w:rsid w:val="000772AC"/>
    <w:rsid w:val="00084162"/>
    <w:rsid w:val="000910DD"/>
    <w:rsid w:val="00091470"/>
    <w:rsid w:val="00091BC6"/>
    <w:rsid w:val="00092C33"/>
    <w:rsid w:val="000A74DB"/>
    <w:rsid w:val="000B6598"/>
    <w:rsid w:val="000C417F"/>
    <w:rsid w:val="000C49E6"/>
    <w:rsid w:val="000C517B"/>
    <w:rsid w:val="000C6B7C"/>
    <w:rsid w:val="000D0400"/>
    <w:rsid w:val="000D5E55"/>
    <w:rsid w:val="000E3CD0"/>
    <w:rsid w:val="000E54C1"/>
    <w:rsid w:val="000E73AC"/>
    <w:rsid w:val="000F657E"/>
    <w:rsid w:val="00103590"/>
    <w:rsid w:val="001060F5"/>
    <w:rsid w:val="001061EE"/>
    <w:rsid w:val="00111BE6"/>
    <w:rsid w:val="00123372"/>
    <w:rsid w:val="00124337"/>
    <w:rsid w:val="001318CB"/>
    <w:rsid w:val="00132C56"/>
    <w:rsid w:val="00134741"/>
    <w:rsid w:val="00136D39"/>
    <w:rsid w:val="00137B00"/>
    <w:rsid w:val="00137DFF"/>
    <w:rsid w:val="00141756"/>
    <w:rsid w:val="0014644D"/>
    <w:rsid w:val="001518CD"/>
    <w:rsid w:val="00153D78"/>
    <w:rsid w:val="00157192"/>
    <w:rsid w:val="001579EE"/>
    <w:rsid w:val="00157AC9"/>
    <w:rsid w:val="001678B5"/>
    <w:rsid w:val="00170F94"/>
    <w:rsid w:val="00173330"/>
    <w:rsid w:val="001822A0"/>
    <w:rsid w:val="001826C2"/>
    <w:rsid w:val="00192BD4"/>
    <w:rsid w:val="001A49A8"/>
    <w:rsid w:val="001B12E4"/>
    <w:rsid w:val="001B6352"/>
    <w:rsid w:val="001B6517"/>
    <w:rsid w:val="001B6DD5"/>
    <w:rsid w:val="001C2324"/>
    <w:rsid w:val="001D42B0"/>
    <w:rsid w:val="001D5ABE"/>
    <w:rsid w:val="001E484A"/>
    <w:rsid w:val="001E6180"/>
    <w:rsid w:val="001F509D"/>
    <w:rsid w:val="002017A6"/>
    <w:rsid w:val="002027D7"/>
    <w:rsid w:val="0021153F"/>
    <w:rsid w:val="00212D8D"/>
    <w:rsid w:val="00214538"/>
    <w:rsid w:val="00215421"/>
    <w:rsid w:val="00216542"/>
    <w:rsid w:val="00233C53"/>
    <w:rsid w:val="002403A6"/>
    <w:rsid w:val="00242AC3"/>
    <w:rsid w:val="00243F62"/>
    <w:rsid w:val="00246395"/>
    <w:rsid w:val="002520AC"/>
    <w:rsid w:val="00253DC6"/>
    <w:rsid w:val="002567D1"/>
    <w:rsid w:val="00257A77"/>
    <w:rsid w:val="002603B0"/>
    <w:rsid w:val="002659ED"/>
    <w:rsid w:val="00267A91"/>
    <w:rsid w:val="0027079B"/>
    <w:rsid w:val="00272A7C"/>
    <w:rsid w:val="00274D6A"/>
    <w:rsid w:val="00276808"/>
    <w:rsid w:val="00277660"/>
    <w:rsid w:val="00285580"/>
    <w:rsid w:val="00293E27"/>
    <w:rsid w:val="002944CB"/>
    <w:rsid w:val="00294803"/>
    <w:rsid w:val="00297348"/>
    <w:rsid w:val="002A053A"/>
    <w:rsid w:val="002A17FC"/>
    <w:rsid w:val="002A2845"/>
    <w:rsid w:val="002A6528"/>
    <w:rsid w:val="002B463B"/>
    <w:rsid w:val="002B4D50"/>
    <w:rsid w:val="002B5818"/>
    <w:rsid w:val="002B587A"/>
    <w:rsid w:val="002C3B5F"/>
    <w:rsid w:val="002C511F"/>
    <w:rsid w:val="002C5795"/>
    <w:rsid w:val="002E1166"/>
    <w:rsid w:val="002E1298"/>
    <w:rsid w:val="002E4949"/>
    <w:rsid w:val="002E50AC"/>
    <w:rsid w:val="0030019B"/>
    <w:rsid w:val="0030795A"/>
    <w:rsid w:val="00310D02"/>
    <w:rsid w:val="003124A9"/>
    <w:rsid w:val="00313348"/>
    <w:rsid w:val="0031336A"/>
    <w:rsid w:val="003141A2"/>
    <w:rsid w:val="00314B26"/>
    <w:rsid w:val="003162F2"/>
    <w:rsid w:val="003216E1"/>
    <w:rsid w:val="00331535"/>
    <w:rsid w:val="003329C6"/>
    <w:rsid w:val="003333F8"/>
    <w:rsid w:val="00334436"/>
    <w:rsid w:val="00334B90"/>
    <w:rsid w:val="00336FED"/>
    <w:rsid w:val="00337C03"/>
    <w:rsid w:val="00340CCD"/>
    <w:rsid w:val="00341D87"/>
    <w:rsid w:val="003462BD"/>
    <w:rsid w:val="003540DA"/>
    <w:rsid w:val="0035423D"/>
    <w:rsid w:val="003609CF"/>
    <w:rsid w:val="00362F5F"/>
    <w:rsid w:val="00366172"/>
    <w:rsid w:val="003673C1"/>
    <w:rsid w:val="00370D1E"/>
    <w:rsid w:val="00373FCF"/>
    <w:rsid w:val="00380572"/>
    <w:rsid w:val="00380947"/>
    <w:rsid w:val="00394F1D"/>
    <w:rsid w:val="00397808"/>
    <w:rsid w:val="003A1878"/>
    <w:rsid w:val="003A2BFB"/>
    <w:rsid w:val="003C08FA"/>
    <w:rsid w:val="003C21FB"/>
    <w:rsid w:val="003C263D"/>
    <w:rsid w:val="003D3220"/>
    <w:rsid w:val="003D4B4B"/>
    <w:rsid w:val="003D7C9F"/>
    <w:rsid w:val="003F2351"/>
    <w:rsid w:val="003F3196"/>
    <w:rsid w:val="0040546B"/>
    <w:rsid w:val="0041499C"/>
    <w:rsid w:val="00417006"/>
    <w:rsid w:val="0042028F"/>
    <w:rsid w:val="00424E90"/>
    <w:rsid w:val="004328C8"/>
    <w:rsid w:val="00433F74"/>
    <w:rsid w:val="00435E7B"/>
    <w:rsid w:val="004416F1"/>
    <w:rsid w:val="004449FA"/>
    <w:rsid w:val="00446F88"/>
    <w:rsid w:val="00447AA8"/>
    <w:rsid w:val="00453122"/>
    <w:rsid w:val="00462599"/>
    <w:rsid w:val="00471CDB"/>
    <w:rsid w:val="00476295"/>
    <w:rsid w:val="00484B46"/>
    <w:rsid w:val="00484EB8"/>
    <w:rsid w:val="004857EC"/>
    <w:rsid w:val="00495BF9"/>
    <w:rsid w:val="0049798B"/>
    <w:rsid w:val="004A057B"/>
    <w:rsid w:val="004A6C33"/>
    <w:rsid w:val="004B2E6F"/>
    <w:rsid w:val="004B36F5"/>
    <w:rsid w:val="004B39CA"/>
    <w:rsid w:val="004B489E"/>
    <w:rsid w:val="004C19AC"/>
    <w:rsid w:val="004C2255"/>
    <w:rsid w:val="004C59D9"/>
    <w:rsid w:val="004D1D2F"/>
    <w:rsid w:val="004D7036"/>
    <w:rsid w:val="004E3A90"/>
    <w:rsid w:val="004E64EC"/>
    <w:rsid w:val="005030C4"/>
    <w:rsid w:val="00503EF0"/>
    <w:rsid w:val="00505DE2"/>
    <w:rsid w:val="0050611D"/>
    <w:rsid w:val="0051065B"/>
    <w:rsid w:val="00516A0C"/>
    <w:rsid w:val="005174F1"/>
    <w:rsid w:val="0051794E"/>
    <w:rsid w:val="0052095B"/>
    <w:rsid w:val="00521DA8"/>
    <w:rsid w:val="00523778"/>
    <w:rsid w:val="00524C59"/>
    <w:rsid w:val="0053462A"/>
    <w:rsid w:val="00535B92"/>
    <w:rsid w:val="005437F9"/>
    <w:rsid w:val="00553094"/>
    <w:rsid w:val="0056568B"/>
    <w:rsid w:val="005702EB"/>
    <w:rsid w:val="005709E4"/>
    <w:rsid w:val="00573BAB"/>
    <w:rsid w:val="00574A86"/>
    <w:rsid w:val="00581C55"/>
    <w:rsid w:val="005865F6"/>
    <w:rsid w:val="00591087"/>
    <w:rsid w:val="005A590B"/>
    <w:rsid w:val="005C1948"/>
    <w:rsid w:val="005C67D1"/>
    <w:rsid w:val="005C79AE"/>
    <w:rsid w:val="005D1290"/>
    <w:rsid w:val="005D2186"/>
    <w:rsid w:val="005E2D64"/>
    <w:rsid w:val="005E698C"/>
    <w:rsid w:val="005F0857"/>
    <w:rsid w:val="005F623E"/>
    <w:rsid w:val="005F7176"/>
    <w:rsid w:val="006006FA"/>
    <w:rsid w:val="00601803"/>
    <w:rsid w:val="00602538"/>
    <w:rsid w:val="00604A1D"/>
    <w:rsid w:val="00611F67"/>
    <w:rsid w:val="006122CA"/>
    <w:rsid w:val="006136A3"/>
    <w:rsid w:val="006208EA"/>
    <w:rsid w:val="00622B51"/>
    <w:rsid w:val="006248F4"/>
    <w:rsid w:val="00627A09"/>
    <w:rsid w:val="00636142"/>
    <w:rsid w:val="00636E31"/>
    <w:rsid w:val="00640A9C"/>
    <w:rsid w:val="00644D28"/>
    <w:rsid w:val="00653A41"/>
    <w:rsid w:val="00654004"/>
    <w:rsid w:val="006553FE"/>
    <w:rsid w:val="00660962"/>
    <w:rsid w:val="0066264C"/>
    <w:rsid w:val="006632C6"/>
    <w:rsid w:val="00665755"/>
    <w:rsid w:val="00677C31"/>
    <w:rsid w:val="006819D4"/>
    <w:rsid w:val="006832B3"/>
    <w:rsid w:val="00683EC3"/>
    <w:rsid w:val="00684C18"/>
    <w:rsid w:val="00685B19"/>
    <w:rsid w:val="006915EF"/>
    <w:rsid w:val="006934E4"/>
    <w:rsid w:val="00693B0B"/>
    <w:rsid w:val="006946BA"/>
    <w:rsid w:val="006A1038"/>
    <w:rsid w:val="006A3BD2"/>
    <w:rsid w:val="006A6D7A"/>
    <w:rsid w:val="006B4D8A"/>
    <w:rsid w:val="006C001C"/>
    <w:rsid w:val="006C6AC7"/>
    <w:rsid w:val="006D3FAC"/>
    <w:rsid w:val="006E484A"/>
    <w:rsid w:val="006E5039"/>
    <w:rsid w:val="006F59F1"/>
    <w:rsid w:val="00701A63"/>
    <w:rsid w:val="00704179"/>
    <w:rsid w:val="007076CC"/>
    <w:rsid w:val="00713DD9"/>
    <w:rsid w:val="0072533B"/>
    <w:rsid w:val="00726730"/>
    <w:rsid w:val="00727DC9"/>
    <w:rsid w:val="0073158F"/>
    <w:rsid w:val="00732EB3"/>
    <w:rsid w:val="007345E5"/>
    <w:rsid w:val="00734F7F"/>
    <w:rsid w:val="0074044B"/>
    <w:rsid w:val="00745132"/>
    <w:rsid w:val="0074537E"/>
    <w:rsid w:val="00745C1E"/>
    <w:rsid w:val="00755154"/>
    <w:rsid w:val="00755BA4"/>
    <w:rsid w:val="007566D2"/>
    <w:rsid w:val="00756AB4"/>
    <w:rsid w:val="007615A7"/>
    <w:rsid w:val="00763AD1"/>
    <w:rsid w:val="00771F28"/>
    <w:rsid w:val="00773289"/>
    <w:rsid w:val="00780323"/>
    <w:rsid w:val="007A038E"/>
    <w:rsid w:val="007A70FD"/>
    <w:rsid w:val="007B183F"/>
    <w:rsid w:val="007B37EF"/>
    <w:rsid w:val="007C0803"/>
    <w:rsid w:val="007C25AF"/>
    <w:rsid w:val="007C3982"/>
    <w:rsid w:val="007C7A2B"/>
    <w:rsid w:val="007C7FDC"/>
    <w:rsid w:val="007D2882"/>
    <w:rsid w:val="007E1169"/>
    <w:rsid w:val="007E7B8B"/>
    <w:rsid w:val="008043CE"/>
    <w:rsid w:val="008064E1"/>
    <w:rsid w:val="008072D3"/>
    <w:rsid w:val="0081086D"/>
    <w:rsid w:val="00811B43"/>
    <w:rsid w:val="008177BC"/>
    <w:rsid w:val="00822266"/>
    <w:rsid w:val="00823CE5"/>
    <w:rsid w:val="00827680"/>
    <w:rsid w:val="00837523"/>
    <w:rsid w:val="008451B9"/>
    <w:rsid w:val="008509CA"/>
    <w:rsid w:val="00867862"/>
    <w:rsid w:val="008721D1"/>
    <w:rsid w:val="00874B06"/>
    <w:rsid w:val="00883BE2"/>
    <w:rsid w:val="00885231"/>
    <w:rsid w:val="008857A4"/>
    <w:rsid w:val="00897BC4"/>
    <w:rsid w:val="008A20C0"/>
    <w:rsid w:val="008A4E27"/>
    <w:rsid w:val="008A7A75"/>
    <w:rsid w:val="008B239D"/>
    <w:rsid w:val="008B23F8"/>
    <w:rsid w:val="008B2893"/>
    <w:rsid w:val="008C4673"/>
    <w:rsid w:val="008C6FAA"/>
    <w:rsid w:val="008F09D1"/>
    <w:rsid w:val="008F625D"/>
    <w:rsid w:val="008F7C91"/>
    <w:rsid w:val="009007F0"/>
    <w:rsid w:val="00902DF5"/>
    <w:rsid w:val="009033BC"/>
    <w:rsid w:val="00904849"/>
    <w:rsid w:val="00907D6D"/>
    <w:rsid w:val="00912CD5"/>
    <w:rsid w:val="00912FAB"/>
    <w:rsid w:val="0091634A"/>
    <w:rsid w:val="00927CBB"/>
    <w:rsid w:val="00940610"/>
    <w:rsid w:val="00946FDA"/>
    <w:rsid w:val="009479CA"/>
    <w:rsid w:val="00950EBD"/>
    <w:rsid w:val="009564D5"/>
    <w:rsid w:val="009572F6"/>
    <w:rsid w:val="00960404"/>
    <w:rsid w:val="00965E8F"/>
    <w:rsid w:val="009666AE"/>
    <w:rsid w:val="009725D4"/>
    <w:rsid w:val="00973413"/>
    <w:rsid w:val="00975922"/>
    <w:rsid w:val="009811A4"/>
    <w:rsid w:val="00985C0E"/>
    <w:rsid w:val="00993C50"/>
    <w:rsid w:val="009A346A"/>
    <w:rsid w:val="009B4F0C"/>
    <w:rsid w:val="009B7B5F"/>
    <w:rsid w:val="009C216D"/>
    <w:rsid w:val="009C4608"/>
    <w:rsid w:val="009C5C0D"/>
    <w:rsid w:val="009D39A8"/>
    <w:rsid w:val="009D5F36"/>
    <w:rsid w:val="009E222D"/>
    <w:rsid w:val="009E6F44"/>
    <w:rsid w:val="009F19F6"/>
    <w:rsid w:val="009F7D5E"/>
    <w:rsid w:val="00A00D4F"/>
    <w:rsid w:val="00A0432B"/>
    <w:rsid w:val="00A044A5"/>
    <w:rsid w:val="00A13890"/>
    <w:rsid w:val="00A13B48"/>
    <w:rsid w:val="00A155C0"/>
    <w:rsid w:val="00A31243"/>
    <w:rsid w:val="00A32FE7"/>
    <w:rsid w:val="00A356DA"/>
    <w:rsid w:val="00A3573F"/>
    <w:rsid w:val="00A3578C"/>
    <w:rsid w:val="00A360AF"/>
    <w:rsid w:val="00A36268"/>
    <w:rsid w:val="00A415A7"/>
    <w:rsid w:val="00A45D22"/>
    <w:rsid w:val="00A466D3"/>
    <w:rsid w:val="00A5448D"/>
    <w:rsid w:val="00A602AF"/>
    <w:rsid w:val="00A61298"/>
    <w:rsid w:val="00A632DB"/>
    <w:rsid w:val="00A64126"/>
    <w:rsid w:val="00A66030"/>
    <w:rsid w:val="00A735CB"/>
    <w:rsid w:val="00AA22E3"/>
    <w:rsid w:val="00AA269E"/>
    <w:rsid w:val="00AA4308"/>
    <w:rsid w:val="00AB6A9B"/>
    <w:rsid w:val="00AC1ED2"/>
    <w:rsid w:val="00AC1F99"/>
    <w:rsid w:val="00AC22F6"/>
    <w:rsid w:val="00AC40AF"/>
    <w:rsid w:val="00AC531E"/>
    <w:rsid w:val="00AD4012"/>
    <w:rsid w:val="00AD6861"/>
    <w:rsid w:val="00AE2BAA"/>
    <w:rsid w:val="00AF077A"/>
    <w:rsid w:val="00AF13EC"/>
    <w:rsid w:val="00AF7DC9"/>
    <w:rsid w:val="00B02555"/>
    <w:rsid w:val="00B05CFC"/>
    <w:rsid w:val="00B0642C"/>
    <w:rsid w:val="00B06F30"/>
    <w:rsid w:val="00B074E2"/>
    <w:rsid w:val="00B07EBA"/>
    <w:rsid w:val="00B10E85"/>
    <w:rsid w:val="00B11696"/>
    <w:rsid w:val="00B13FA5"/>
    <w:rsid w:val="00B1555F"/>
    <w:rsid w:val="00B232A2"/>
    <w:rsid w:val="00B23EC8"/>
    <w:rsid w:val="00B327FA"/>
    <w:rsid w:val="00B36006"/>
    <w:rsid w:val="00B41538"/>
    <w:rsid w:val="00B45B9F"/>
    <w:rsid w:val="00B66D6A"/>
    <w:rsid w:val="00B6712B"/>
    <w:rsid w:val="00B72B69"/>
    <w:rsid w:val="00B7423E"/>
    <w:rsid w:val="00B749D6"/>
    <w:rsid w:val="00B816F0"/>
    <w:rsid w:val="00B86387"/>
    <w:rsid w:val="00B918BA"/>
    <w:rsid w:val="00B9344F"/>
    <w:rsid w:val="00B97D12"/>
    <w:rsid w:val="00BA2472"/>
    <w:rsid w:val="00BA4DD5"/>
    <w:rsid w:val="00BA4E28"/>
    <w:rsid w:val="00BA5F27"/>
    <w:rsid w:val="00BA6032"/>
    <w:rsid w:val="00BA6BAF"/>
    <w:rsid w:val="00BB40E6"/>
    <w:rsid w:val="00BC4A1F"/>
    <w:rsid w:val="00BC4FE9"/>
    <w:rsid w:val="00BD1CF8"/>
    <w:rsid w:val="00BD3E95"/>
    <w:rsid w:val="00BE75CC"/>
    <w:rsid w:val="00BF411B"/>
    <w:rsid w:val="00C068F6"/>
    <w:rsid w:val="00C07123"/>
    <w:rsid w:val="00C10206"/>
    <w:rsid w:val="00C10ABC"/>
    <w:rsid w:val="00C11EC6"/>
    <w:rsid w:val="00C125FD"/>
    <w:rsid w:val="00C16955"/>
    <w:rsid w:val="00C16968"/>
    <w:rsid w:val="00C16AE8"/>
    <w:rsid w:val="00C16B94"/>
    <w:rsid w:val="00C17188"/>
    <w:rsid w:val="00C27060"/>
    <w:rsid w:val="00C32D0C"/>
    <w:rsid w:val="00C368A8"/>
    <w:rsid w:val="00C407F3"/>
    <w:rsid w:val="00C46C05"/>
    <w:rsid w:val="00C54A7E"/>
    <w:rsid w:val="00C5614B"/>
    <w:rsid w:val="00C60A61"/>
    <w:rsid w:val="00C6531A"/>
    <w:rsid w:val="00C65D88"/>
    <w:rsid w:val="00C70C06"/>
    <w:rsid w:val="00C73AA1"/>
    <w:rsid w:val="00C754B4"/>
    <w:rsid w:val="00C80A36"/>
    <w:rsid w:val="00C87B4E"/>
    <w:rsid w:val="00C929ED"/>
    <w:rsid w:val="00CA10FA"/>
    <w:rsid w:val="00CA46C4"/>
    <w:rsid w:val="00CA5D90"/>
    <w:rsid w:val="00CA6997"/>
    <w:rsid w:val="00CA7E60"/>
    <w:rsid w:val="00CB5D11"/>
    <w:rsid w:val="00CC0126"/>
    <w:rsid w:val="00CC26FE"/>
    <w:rsid w:val="00CC4E19"/>
    <w:rsid w:val="00CD0278"/>
    <w:rsid w:val="00CD0B85"/>
    <w:rsid w:val="00CE0749"/>
    <w:rsid w:val="00CE174C"/>
    <w:rsid w:val="00CE204F"/>
    <w:rsid w:val="00CE22EA"/>
    <w:rsid w:val="00CE29FD"/>
    <w:rsid w:val="00CE7DBA"/>
    <w:rsid w:val="00CF3446"/>
    <w:rsid w:val="00D063CB"/>
    <w:rsid w:val="00D06899"/>
    <w:rsid w:val="00D06EBF"/>
    <w:rsid w:val="00D12D37"/>
    <w:rsid w:val="00D14090"/>
    <w:rsid w:val="00D159AA"/>
    <w:rsid w:val="00D16E1C"/>
    <w:rsid w:val="00D2061F"/>
    <w:rsid w:val="00D30F4A"/>
    <w:rsid w:val="00D3113F"/>
    <w:rsid w:val="00D31D54"/>
    <w:rsid w:val="00D37AA0"/>
    <w:rsid w:val="00D43CF5"/>
    <w:rsid w:val="00D5027E"/>
    <w:rsid w:val="00D541E8"/>
    <w:rsid w:val="00D552C7"/>
    <w:rsid w:val="00D55AB4"/>
    <w:rsid w:val="00D632FA"/>
    <w:rsid w:val="00D71785"/>
    <w:rsid w:val="00D97EC5"/>
    <w:rsid w:val="00DA19D7"/>
    <w:rsid w:val="00DA759E"/>
    <w:rsid w:val="00DA7B69"/>
    <w:rsid w:val="00DB585E"/>
    <w:rsid w:val="00DB6312"/>
    <w:rsid w:val="00DC5FA8"/>
    <w:rsid w:val="00DC7E06"/>
    <w:rsid w:val="00DD091B"/>
    <w:rsid w:val="00DE2223"/>
    <w:rsid w:val="00DE2C65"/>
    <w:rsid w:val="00DE5620"/>
    <w:rsid w:val="00DE729D"/>
    <w:rsid w:val="00DE7D8B"/>
    <w:rsid w:val="00E00015"/>
    <w:rsid w:val="00E02038"/>
    <w:rsid w:val="00E02B5A"/>
    <w:rsid w:val="00E03327"/>
    <w:rsid w:val="00E048E4"/>
    <w:rsid w:val="00E17417"/>
    <w:rsid w:val="00E24451"/>
    <w:rsid w:val="00E265FA"/>
    <w:rsid w:val="00E42A8C"/>
    <w:rsid w:val="00E44922"/>
    <w:rsid w:val="00E57EA7"/>
    <w:rsid w:val="00E618BE"/>
    <w:rsid w:val="00E67C85"/>
    <w:rsid w:val="00E722EC"/>
    <w:rsid w:val="00E830D0"/>
    <w:rsid w:val="00E850F6"/>
    <w:rsid w:val="00E85440"/>
    <w:rsid w:val="00E857BD"/>
    <w:rsid w:val="00E86ACF"/>
    <w:rsid w:val="00E93064"/>
    <w:rsid w:val="00E95B12"/>
    <w:rsid w:val="00EA1AD1"/>
    <w:rsid w:val="00EA3DB8"/>
    <w:rsid w:val="00EB0517"/>
    <w:rsid w:val="00EC142C"/>
    <w:rsid w:val="00EC2363"/>
    <w:rsid w:val="00EC6880"/>
    <w:rsid w:val="00EC720F"/>
    <w:rsid w:val="00EE3C3F"/>
    <w:rsid w:val="00EF6E38"/>
    <w:rsid w:val="00F06522"/>
    <w:rsid w:val="00F21D65"/>
    <w:rsid w:val="00F2288B"/>
    <w:rsid w:val="00F25616"/>
    <w:rsid w:val="00F25EA2"/>
    <w:rsid w:val="00F3117C"/>
    <w:rsid w:val="00F31DB1"/>
    <w:rsid w:val="00F432BA"/>
    <w:rsid w:val="00F44E59"/>
    <w:rsid w:val="00F45335"/>
    <w:rsid w:val="00F51769"/>
    <w:rsid w:val="00F60436"/>
    <w:rsid w:val="00F77093"/>
    <w:rsid w:val="00F80C44"/>
    <w:rsid w:val="00F85F11"/>
    <w:rsid w:val="00F86456"/>
    <w:rsid w:val="00F86897"/>
    <w:rsid w:val="00F9367B"/>
    <w:rsid w:val="00F95806"/>
    <w:rsid w:val="00F96324"/>
    <w:rsid w:val="00F970FF"/>
    <w:rsid w:val="00FA054A"/>
    <w:rsid w:val="00FB2C28"/>
    <w:rsid w:val="00FB53D9"/>
    <w:rsid w:val="00FB5D39"/>
    <w:rsid w:val="00FB69DE"/>
    <w:rsid w:val="00FB79E1"/>
    <w:rsid w:val="00FE0857"/>
    <w:rsid w:val="00FE2910"/>
    <w:rsid w:val="00FE5103"/>
    <w:rsid w:val="00FE72FE"/>
    <w:rsid w:val="00FF4378"/>
    <w:rsid w:val="00FF5045"/>
    <w:rsid w:val="00FF7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uiPriority w:val="34"/>
    <w:qFormat/>
    <w:rsid w:val="0052095B"/>
    <w:pPr>
      <w:ind w:left="720"/>
      <w:contextualSpacing/>
    </w:pPr>
  </w:style>
  <w:style w:type="character" w:styleId="Emphasis">
    <w:name w:val="Emphasis"/>
    <w:basedOn w:val="DefaultParagraphFont"/>
    <w:uiPriority w:val="20"/>
    <w:qFormat/>
    <w:rsid w:val="008A7A75"/>
    <w:rPr>
      <w:i/>
      <w:iCs/>
    </w:rPr>
  </w:style>
  <w:style w:type="paragraph" w:styleId="FootnoteText">
    <w:name w:val="footnote text"/>
    <w:basedOn w:val="Normal"/>
    <w:link w:val="FootnoteTextChar"/>
    <w:unhideWhenUsed/>
    <w:rsid w:val="00AC531E"/>
    <w:pPr>
      <w:spacing w:after="0" w:line="240" w:lineRule="auto"/>
    </w:pPr>
    <w:rPr>
      <w:sz w:val="20"/>
      <w:szCs w:val="20"/>
    </w:rPr>
  </w:style>
  <w:style w:type="character" w:customStyle="1" w:styleId="FootnoteTextChar">
    <w:name w:val="Footnote Text Char"/>
    <w:basedOn w:val="DefaultParagraphFont"/>
    <w:link w:val="FootnoteText"/>
    <w:rsid w:val="00AC531E"/>
    <w:rPr>
      <w:sz w:val="20"/>
      <w:szCs w:val="20"/>
    </w:rPr>
  </w:style>
  <w:style w:type="character" w:styleId="FootnoteReference">
    <w:name w:val="footnote reference"/>
    <w:basedOn w:val="DefaultParagraphFont"/>
    <w:uiPriority w:val="99"/>
    <w:semiHidden/>
    <w:unhideWhenUsed/>
    <w:rsid w:val="00AC531E"/>
    <w:rPr>
      <w:vertAlign w:val="superscript"/>
    </w:rPr>
  </w:style>
  <w:style w:type="table" w:styleId="TableGrid">
    <w:name w:val="Table Grid"/>
    <w:basedOn w:val="TableNormal"/>
    <w:uiPriority w:val="39"/>
    <w:rsid w:val="009B7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02EB"/>
    <w:rPr>
      <w:color w:val="0563C1" w:themeColor="hyperlink"/>
      <w:u w:val="single"/>
    </w:rPr>
  </w:style>
  <w:style w:type="paragraph" w:styleId="Header">
    <w:name w:val="header"/>
    <w:basedOn w:val="Normal"/>
    <w:link w:val="HeaderChar"/>
    <w:uiPriority w:val="99"/>
    <w:unhideWhenUsed/>
    <w:rsid w:val="00447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AA8"/>
  </w:style>
  <w:style w:type="paragraph" w:styleId="Footer">
    <w:name w:val="footer"/>
    <w:basedOn w:val="Normal"/>
    <w:link w:val="FooterChar"/>
    <w:uiPriority w:val="99"/>
    <w:unhideWhenUsed/>
    <w:rsid w:val="00447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AA8"/>
  </w:style>
  <w:style w:type="paragraph" w:styleId="HTMLPreformatted">
    <w:name w:val="HTML Preformatted"/>
    <w:basedOn w:val="Normal"/>
    <w:link w:val="HTMLPreformattedChar"/>
    <w:uiPriority w:val="99"/>
    <w:semiHidden/>
    <w:unhideWhenUsed/>
    <w:rsid w:val="0025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53DC6"/>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946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uiPriority w:val="34"/>
    <w:qFormat/>
    <w:rsid w:val="0052095B"/>
    <w:pPr>
      <w:ind w:left="720"/>
      <w:contextualSpacing/>
    </w:pPr>
  </w:style>
  <w:style w:type="character" w:styleId="Emphasis">
    <w:name w:val="Emphasis"/>
    <w:basedOn w:val="DefaultParagraphFont"/>
    <w:uiPriority w:val="20"/>
    <w:qFormat/>
    <w:rsid w:val="008A7A75"/>
    <w:rPr>
      <w:i/>
      <w:iCs/>
    </w:rPr>
  </w:style>
  <w:style w:type="paragraph" w:styleId="FootnoteText">
    <w:name w:val="footnote text"/>
    <w:basedOn w:val="Normal"/>
    <w:link w:val="FootnoteTextChar"/>
    <w:unhideWhenUsed/>
    <w:rsid w:val="00AC531E"/>
    <w:pPr>
      <w:spacing w:after="0" w:line="240" w:lineRule="auto"/>
    </w:pPr>
    <w:rPr>
      <w:sz w:val="20"/>
      <w:szCs w:val="20"/>
    </w:rPr>
  </w:style>
  <w:style w:type="character" w:customStyle="1" w:styleId="FootnoteTextChar">
    <w:name w:val="Footnote Text Char"/>
    <w:basedOn w:val="DefaultParagraphFont"/>
    <w:link w:val="FootnoteText"/>
    <w:rsid w:val="00AC531E"/>
    <w:rPr>
      <w:sz w:val="20"/>
      <w:szCs w:val="20"/>
    </w:rPr>
  </w:style>
  <w:style w:type="character" w:styleId="FootnoteReference">
    <w:name w:val="footnote reference"/>
    <w:basedOn w:val="DefaultParagraphFont"/>
    <w:uiPriority w:val="99"/>
    <w:semiHidden/>
    <w:unhideWhenUsed/>
    <w:rsid w:val="00AC531E"/>
    <w:rPr>
      <w:vertAlign w:val="superscript"/>
    </w:rPr>
  </w:style>
  <w:style w:type="table" w:styleId="TableGrid">
    <w:name w:val="Table Grid"/>
    <w:basedOn w:val="TableNormal"/>
    <w:uiPriority w:val="39"/>
    <w:rsid w:val="009B7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02EB"/>
    <w:rPr>
      <w:color w:val="0563C1" w:themeColor="hyperlink"/>
      <w:u w:val="single"/>
    </w:rPr>
  </w:style>
  <w:style w:type="paragraph" w:styleId="Header">
    <w:name w:val="header"/>
    <w:basedOn w:val="Normal"/>
    <w:link w:val="HeaderChar"/>
    <w:uiPriority w:val="99"/>
    <w:unhideWhenUsed/>
    <w:rsid w:val="00447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AA8"/>
  </w:style>
  <w:style w:type="paragraph" w:styleId="Footer">
    <w:name w:val="footer"/>
    <w:basedOn w:val="Normal"/>
    <w:link w:val="FooterChar"/>
    <w:uiPriority w:val="99"/>
    <w:unhideWhenUsed/>
    <w:rsid w:val="00447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AA8"/>
  </w:style>
  <w:style w:type="paragraph" w:styleId="HTMLPreformatted">
    <w:name w:val="HTML Preformatted"/>
    <w:basedOn w:val="Normal"/>
    <w:link w:val="HTMLPreformattedChar"/>
    <w:uiPriority w:val="99"/>
    <w:semiHidden/>
    <w:unhideWhenUsed/>
    <w:rsid w:val="0025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53DC6"/>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946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573">
      <w:bodyDiv w:val="1"/>
      <w:marLeft w:val="0"/>
      <w:marRight w:val="0"/>
      <w:marTop w:val="0"/>
      <w:marBottom w:val="0"/>
      <w:divBdr>
        <w:top w:val="none" w:sz="0" w:space="0" w:color="auto"/>
        <w:left w:val="none" w:sz="0" w:space="0" w:color="auto"/>
        <w:bottom w:val="none" w:sz="0" w:space="0" w:color="auto"/>
        <w:right w:val="none" w:sz="0" w:space="0" w:color="auto"/>
      </w:divBdr>
    </w:div>
    <w:div w:id="1038165210">
      <w:bodyDiv w:val="1"/>
      <w:marLeft w:val="0"/>
      <w:marRight w:val="0"/>
      <w:marTop w:val="0"/>
      <w:marBottom w:val="0"/>
      <w:divBdr>
        <w:top w:val="none" w:sz="0" w:space="0" w:color="auto"/>
        <w:left w:val="none" w:sz="0" w:space="0" w:color="auto"/>
        <w:bottom w:val="none" w:sz="0" w:space="0" w:color="auto"/>
        <w:right w:val="none" w:sz="0" w:space="0" w:color="auto"/>
      </w:divBdr>
    </w:div>
    <w:div w:id="1441758073">
      <w:bodyDiv w:val="1"/>
      <w:marLeft w:val="0"/>
      <w:marRight w:val="0"/>
      <w:marTop w:val="0"/>
      <w:marBottom w:val="0"/>
      <w:divBdr>
        <w:top w:val="none" w:sz="0" w:space="0" w:color="auto"/>
        <w:left w:val="none" w:sz="0" w:space="0" w:color="auto"/>
        <w:bottom w:val="none" w:sz="0" w:space="0" w:color="auto"/>
        <w:right w:val="none" w:sz="0" w:space="0" w:color="auto"/>
      </w:divBdr>
    </w:div>
    <w:div w:id="1969820748">
      <w:bodyDiv w:val="1"/>
      <w:marLeft w:val="0"/>
      <w:marRight w:val="0"/>
      <w:marTop w:val="0"/>
      <w:marBottom w:val="0"/>
      <w:divBdr>
        <w:top w:val="none" w:sz="0" w:space="0" w:color="auto"/>
        <w:left w:val="none" w:sz="0" w:space="0" w:color="auto"/>
        <w:bottom w:val="none" w:sz="0" w:space="0" w:color="auto"/>
        <w:right w:val="none" w:sz="0" w:space="0" w:color="auto"/>
      </w:divBdr>
    </w:div>
    <w:div w:id="20367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bpkp.go.id/puslitbangwas/"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www.cnbcindones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www.djppr.kemenkeu.go.id/" TargetMode="Externa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www.cnnindonesia.com/" TargetMode="External"/><Relationship Id="rId30" Type="http://schemas.openxmlformats.org/officeDocument/2006/relationships/hyperlink" Target="https://www.kompa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ompas.com" TargetMode="External"/><Relationship Id="rId2" Type="http://schemas.openxmlformats.org/officeDocument/2006/relationships/hyperlink" Target="https://www.cnbcindonesia.com/" TargetMode="External"/><Relationship Id="rId1" Type="http://schemas.openxmlformats.org/officeDocument/2006/relationships/hyperlink" Target="https://www.cnnindonesia.com/" TargetMode="External"/><Relationship Id="rId6" Type="http://schemas.openxmlformats.org/officeDocument/2006/relationships/hyperlink" Target="https://www.djppr.kemenkeu.go.id/" TargetMode="External"/><Relationship Id="rId5" Type="http://schemas.openxmlformats.org/officeDocument/2006/relationships/hyperlink" Target="https://www.djppr.kemenkeu.go.id/" TargetMode="External"/><Relationship Id="rId4" Type="http://schemas.openxmlformats.org/officeDocument/2006/relationships/hyperlink" Target="http://www.bpkp.go.id/puslitbangwa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Laki-Laki</c:v>
                </c:pt>
                <c:pt idx="1">
                  <c:v>Perempuan</c:v>
                </c:pt>
              </c:strCache>
            </c:strRef>
          </c:cat>
          <c:val>
            <c:numRef>
              <c:f>Sheet1!$B$2:$B$3</c:f>
              <c:numCache>
                <c:formatCode>General</c:formatCode>
                <c:ptCount val="2"/>
                <c:pt idx="0">
                  <c:v>50</c:v>
                </c:pt>
                <c:pt idx="1">
                  <c:v>156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Sheet1!$A$2:$A$6</c:f>
              <c:strCache>
                <c:ptCount val="5"/>
                <c:pt idx="0">
                  <c:v>Kemakmuran masjid</c:v>
                </c:pt>
                <c:pt idx="1">
                  <c:v>Pembangunan sekolah</c:v>
                </c:pt>
                <c:pt idx="2">
                  <c:v>Pembangunan Rumah Sakit</c:v>
                </c:pt>
                <c:pt idx="3">
                  <c:v>Pembangunan jalan</c:v>
                </c:pt>
                <c:pt idx="4">
                  <c:v>Lain-Lain</c:v>
                </c:pt>
              </c:strCache>
            </c:strRef>
          </c:cat>
          <c:val>
            <c:numRef>
              <c:f>Sheet1!$B$2:$B$6</c:f>
              <c:numCache>
                <c:formatCode>General</c:formatCode>
                <c:ptCount val="5"/>
                <c:pt idx="0">
                  <c:v>140</c:v>
                </c:pt>
                <c:pt idx="1">
                  <c:v>36</c:v>
                </c:pt>
                <c:pt idx="2">
                  <c:v>17</c:v>
                </c:pt>
                <c:pt idx="3">
                  <c:v>5</c:v>
                </c:pt>
                <c:pt idx="4">
                  <c:v>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6525502296925525E-2"/>
          <c:y val="0.7568892863033797"/>
          <c:w val="0.83046779963911255"/>
          <c:h val="0.216649853718671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107</c:v>
                </c:pt>
                <c:pt idx="1">
                  <c:v>62</c:v>
                </c:pt>
                <c:pt idx="2">
                  <c:v>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162</c:v>
                </c:pt>
                <c:pt idx="1">
                  <c:v>8</c:v>
                </c:pt>
                <c:pt idx="2">
                  <c:v>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112</c:v>
                </c:pt>
                <c:pt idx="1">
                  <c:v>54</c:v>
                </c:pt>
                <c:pt idx="2">
                  <c:v>40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82</c:v>
                </c:pt>
                <c:pt idx="1">
                  <c:v>76</c:v>
                </c:pt>
                <c:pt idx="2">
                  <c:v>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Ya</c:v>
                </c:pt>
                <c:pt idx="1">
                  <c:v>Tidak</c:v>
                </c:pt>
              </c:strCache>
            </c:strRef>
          </c:cat>
          <c:val>
            <c:numRef>
              <c:f>Sheet1!$B$2:$B$3</c:f>
              <c:numCache>
                <c:formatCode>General</c:formatCode>
                <c:ptCount val="2"/>
                <c:pt idx="0">
                  <c:v>35</c:v>
                </c:pt>
                <c:pt idx="1">
                  <c:v>171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Sheet1!$A$2:$A$6</c:f>
              <c:strCache>
                <c:ptCount val="5"/>
                <c:pt idx="0">
                  <c:v>NU</c:v>
                </c:pt>
                <c:pt idx="1">
                  <c:v>Al-Washliyah</c:v>
                </c:pt>
                <c:pt idx="2">
                  <c:v>Muhammadiah</c:v>
                </c:pt>
                <c:pt idx="3">
                  <c:v>FPI</c:v>
                </c:pt>
                <c:pt idx="4">
                  <c:v>Lain-lain dan tidak menjawab</c:v>
                </c:pt>
              </c:strCache>
            </c:strRef>
          </c:cat>
          <c:val>
            <c:numRef>
              <c:f>Sheet1!$B$2:$B$6</c:f>
              <c:numCache>
                <c:formatCode>General</c:formatCode>
                <c:ptCount val="5"/>
                <c:pt idx="0">
                  <c:v>106</c:v>
                </c:pt>
                <c:pt idx="1">
                  <c:v>32</c:v>
                </c:pt>
                <c:pt idx="2">
                  <c:v>26</c:v>
                </c:pt>
                <c:pt idx="3">
                  <c:v>5</c:v>
                </c:pt>
                <c:pt idx="4">
                  <c:v>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185</c:v>
                </c:pt>
                <c:pt idx="1">
                  <c:v>11</c:v>
                </c:pt>
                <c:pt idx="2">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124</c:v>
                </c:pt>
                <c:pt idx="1">
                  <c:v>55</c:v>
                </c:pt>
                <c:pt idx="2">
                  <c:v>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180</c:v>
                </c:pt>
                <c:pt idx="1">
                  <c:v>15</c:v>
                </c:pt>
                <c:pt idx="2">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81</c:v>
                </c:pt>
                <c:pt idx="1">
                  <c:v>25</c:v>
                </c:pt>
                <c:pt idx="2">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174</c:v>
                </c:pt>
                <c:pt idx="1">
                  <c:v>5</c:v>
                </c:pt>
                <c:pt idx="2">
                  <c:v>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Setuju</c:v>
                </c:pt>
                <c:pt idx="1">
                  <c:v>Tidak Setuju</c:v>
                </c:pt>
                <c:pt idx="2">
                  <c:v>Ragu-ragu</c:v>
                </c:pt>
              </c:strCache>
            </c:strRef>
          </c:cat>
          <c:val>
            <c:numRef>
              <c:f>Sheet1!$B$2:$B$4</c:f>
              <c:numCache>
                <c:formatCode>General</c:formatCode>
                <c:ptCount val="3"/>
                <c:pt idx="0">
                  <c:v>148</c:v>
                </c:pt>
                <c:pt idx="1">
                  <c:v>39</c:v>
                </c:pt>
                <c:pt idx="2">
                  <c:v>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2772-D0BA-4B68-92BD-3838E3A7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72</Pages>
  <Words>14957</Words>
  <Characters>85257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301</cp:revision>
  <cp:lastPrinted>2020-06-29T11:05:00Z</cp:lastPrinted>
  <dcterms:created xsi:type="dcterms:W3CDTF">2020-03-09T08:15:00Z</dcterms:created>
  <dcterms:modified xsi:type="dcterms:W3CDTF">2020-06-30T01:59:00Z</dcterms:modified>
</cp:coreProperties>
</file>