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E3A" w:rsidRPr="00315336" w:rsidRDefault="00F31E3A" w:rsidP="00F31E3A">
      <w:pPr>
        <w:pStyle w:val="BodyText"/>
        <w:rPr>
          <w:rFonts w:ascii="Transliterasi" w:hAnsi="Transliterasi" w:cstheme="majorBidi"/>
          <w:szCs w:val="24"/>
        </w:rPr>
      </w:pPr>
      <w:r>
        <w:rPr>
          <w:rFonts w:ascii="Transliterasi" w:hAnsi="Transliterasi" w:cstheme="majorBidi"/>
          <w:szCs w:val="24"/>
        </w:rPr>
        <w:t xml:space="preserve">MENJUAL BERAS TIDAK SESUAI DENGAN </w:t>
      </w:r>
      <w:r>
        <w:rPr>
          <w:rFonts w:ascii="Transliterasi" w:hAnsi="Transliterasi" w:cstheme="majorBidi"/>
          <w:szCs w:val="24"/>
          <w:lang w:val="id-ID"/>
        </w:rPr>
        <w:t xml:space="preserve">HARGA </w:t>
      </w:r>
      <w:r>
        <w:rPr>
          <w:rFonts w:ascii="Transliterasi" w:hAnsi="Transliterasi" w:cstheme="majorBidi"/>
          <w:szCs w:val="24"/>
        </w:rPr>
        <w:t>PENETAPAN PEMERINTAH MENURUT IBNU TAIMIYAH</w:t>
      </w:r>
    </w:p>
    <w:p w:rsidR="00F31E3A" w:rsidRPr="00315336" w:rsidRDefault="00F31E3A" w:rsidP="00F31E3A">
      <w:pPr>
        <w:pStyle w:val="BodyText"/>
        <w:rPr>
          <w:rFonts w:ascii="Transliterasi" w:hAnsi="Transliterasi"/>
          <w:szCs w:val="24"/>
        </w:rPr>
      </w:pPr>
      <w:r w:rsidRPr="00315336">
        <w:rPr>
          <w:rFonts w:ascii="Transliterasi" w:hAnsi="Transliterasi" w:cstheme="majorBidi"/>
          <w:szCs w:val="24"/>
        </w:rPr>
        <w:t xml:space="preserve">(Studi Kasus di Pasar Sumbul </w:t>
      </w:r>
      <w:r>
        <w:rPr>
          <w:rFonts w:ascii="Transliterasi" w:hAnsi="Transliterasi" w:cstheme="majorBidi"/>
          <w:szCs w:val="24"/>
          <w:lang w:val="id-ID"/>
        </w:rPr>
        <w:t xml:space="preserve">Kelurahan Pegagan Julu I Kecamatan Sumbul Kabupaten </w:t>
      </w:r>
      <w:r w:rsidRPr="00315336">
        <w:rPr>
          <w:rFonts w:ascii="Transliterasi" w:hAnsi="Transliterasi" w:cstheme="majorBidi"/>
          <w:szCs w:val="24"/>
        </w:rPr>
        <w:t>Dairi)</w:t>
      </w:r>
    </w:p>
    <w:p w:rsidR="00F31E3A" w:rsidRDefault="00F31E3A" w:rsidP="00F31E3A">
      <w:pPr>
        <w:spacing w:after="0" w:line="240" w:lineRule="auto"/>
        <w:jc w:val="center"/>
        <w:rPr>
          <w:rFonts w:ascii="Transliterasi" w:hAnsi="Transliterasi"/>
          <w:b/>
          <w:bCs/>
          <w:szCs w:val="24"/>
        </w:rPr>
      </w:pPr>
    </w:p>
    <w:p w:rsidR="00F31E3A" w:rsidRDefault="00F31E3A" w:rsidP="00F31E3A">
      <w:pPr>
        <w:spacing w:after="0" w:line="240" w:lineRule="auto"/>
        <w:jc w:val="center"/>
        <w:rPr>
          <w:rFonts w:ascii="Transliterasi" w:hAnsi="Transliterasi"/>
          <w:b/>
          <w:bCs/>
          <w:szCs w:val="24"/>
        </w:rPr>
      </w:pPr>
    </w:p>
    <w:p w:rsidR="00F31E3A" w:rsidRDefault="00F31E3A" w:rsidP="00F31E3A">
      <w:pPr>
        <w:spacing w:after="0" w:line="240" w:lineRule="auto"/>
        <w:jc w:val="center"/>
        <w:rPr>
          <w:rFonts w:ascii="Transliterasi" w:hAnsi="Transliterasi"/>
          <w:b/>
          <w:bCs/>
          <w:szCs w:val="24"/>
        </w:rPr>
      </w:pPr>
    </w:p>
    <w:p w:rsidR="00F31E3A" w:rsidRPr="00E50A37" w:rsidRDefault="00F31E3A" w:rsidP="00F31E3A">
      <w:pPr>
        <w:spacing w:after="0" w:line="240" w:lineRule="auto"/>
        <w:jc w:val="center"/>
        <w:rPr>
          <w:rFonts w:ascii="Transliterasi" w:hAnsi="Transliterasi"/>
          <w:b/>
          <w:bCs/>
          <w:szCs w:val="24"/>
        </w:rPr>
      </w:pPr>
    </w:p>
    <w:p w:rsidR="00F31E3A" w:rsidRPr="004A6AE7" w:rsidRDefault="00F31E3A" w:rsidP="00F31E3A">
      <w:pPr>
        <w:spacing w:after="0" w:line="240" w:lineRule="auto"/>
        <w:jc w:val="center"/>
        <w:rPr>
          <w:rFonts w:ascii="Transliterasi" w:hAnsi="Transliterasi"/>
          <w:b/>
          <w:bCs/>
          <w:szCs w:val="24"/>
        </w:rPr>
      </w:pPr>
      <w:r>
        <w:rPr>
          <w:rFonts w:ascii="Transliterasi" w:hAnsi="Transliterasi"/>
          <w:b/>
          <w:bCs/>
          <w:szCs w:val="24"/>
        </w:rPr>
        <w:t>SKRIPSI</w:t>
      </w:r>
    </w:p>
    <w:p w:rsidR="00F31E3A" w:rsidRDefault="00F31E3A" w:rsidP="00F31E3A">
      <w:pPr>
        <w:spacing w:after="0" w:line="240" w:lineRule="auto"/>
        <w:jc w:val="center"/>
        <w:rPr>
          <w:rFonts w:ascii="Transliterasi" w:hAnsi="Transliterasi"/>
          <w:szCs w:val="24"/>
        </w:rPr>
      </w:pPr>
    </w:p>
    <w:p w:rsidR="00F31E3A" w:rsidRDefault="00F31E3A" w:rsidP="00F31E3A">
      <w:pPr>
        <w:spacing w:after="0" w:line="240" w:lineRule="auto"/>
        <w:jc w:val="center"/>
        <w:rPr>
          <w:rFonts w:ascii="Transliterasi" w:hAnsi="Transliterasi"/>
          <w:szCs w:val="24"/>
        </w:rPr>
      </w:pPr>
    </w:p>
    <w:p w:rsidR="00F31E3A" w:rsidRDefault="00F31E3A" w:rsidP="00F31E3A">
      <w:pPr>
        <w:spacing w:after="0" w:line="240" w:lineRule="auto"/>
        <w:jc w:val="center"/>
        <w:rPr>
          <w:rFonts w:ascii="Transliterasi" w:hAnsi="Transliterasi"/>
          <w:szCs w:val="24"/>
        </w:rPr>
      </w:pPr>
    </w:p>
    <w:p w:rsidR="00F31E3A" w:rsidRDefault="00F31E3A" w:rsidP="00F31E3A">
      <w:pPr>
        <w:spacing w:after="0" w:line="240" w:lineRule="auto"/>
        <w:jc w:val="center"/>
        <w:rPr>
          <w:rFonts w:ascii="Transliterasi" w:hAnsi="Transliterasi"/>
          <w:szCs w:val="24"/>
        </w:rPr>
      </w:pPr>
    </w:p>
    <w:p w:rsidR="00F31E3A" w:rsidRPr="00315336" w:rsidRDefault="00F31E3A" w:rsidP="00F31E3A">
      <w:pPr>
        <w:spacing w:after="0" w:line="240" w:lineRule="auto"/>
        <w:jc w:val="center"/>
        <w:rPr>
          <w:rFonts w:ascii="Transliterasi" w:hAnsi="Transliterasi"/>
          <w:szCs w:val="24"/>
        </w:rPr>
      </w:pPr>
    </w:p>
    <w:p w:rsidR="00F31E3A" w:rsidRPr="00315336" w:rsidRDefault="00F31E3A" w:rsidP="00F31E3A">
      <w:pPr>
        <w:spacing w:after="0" w:line="240" w:lineRule="auto"/>
        <w:jc w:val="center"/>
        <w:rPr>
          <w:rFonts w:ascii="Transliterasi" w:hAnsi="Transliterasi"/>
          <w:szCs w:val="24"/>
        </w:rPr>
      </w:pPr>
    </w:p>
    <w:p w:rsidR="00F31E3A" w:rsidRPr="00315336" w:rsidRDefault="00F31E3A" w:rsidP="00F31E3A">
      <w:pPr>
        <w:spacing w:after="0" w:line="240" w:lineRule="auto"/>
        <w:jc w:val="center"/>
        <w:rPr>
          <w:rFonts w:ascii="Transliterasi" w:hAnsi="Transliterasi"/>
          <w:b/>
          <w:bCs/>
          <w:szCs w:val="24"/>
        </w:rPr>
      </w:pPr>
      <w:r w:rsidRPr="00315336">
        <w:rPr>
          <w:rFonts w:ascii="Transliterasi" w:hAnsi="Transliterasi"/>
          <w:b/>
          <w:bCs/>
          <w:szCs w:val="24"/>
        </w:rPr>
        <w:t>Oleh :</w:t>
      </w:r>
    </w:p>
    <w:p w:rsidR="00F31E3A" w:rsidRPr="002428DE" w:rsidRDefault="00F31E3A" w:rsidP="00F31E3A">
      <w:pPr>
        <w:spacing w:after="0" w:line="240" w:lineRule="auto"/>
        <w:jc w:val="center"/>
        <w:rPr>
          <w:rFonts w:ascii="Transliterasi" w:hAnsi="Transliterasi"/>
          <w:b/>
          <w:bCs/>
          <w:i/>
          <w:iCs/>
          <w:szCs w:val="24"/>
          <w:u w:val="single"/>
        </w:rPr>
      </w:pPr>
      <w:r w:rsidRPr="002428DE">
        <w:rPr>
          <w:rFonts w:ascii="Transliterasi" w:hAnsi="Transliterasi"/>
          <w:b/>
          <w:bCs/>
          <w:szCs w:val="24"/>
          <w:u w:val="single"/>
        </w:rPr>
        <w:t>GANDA HIDAYAH SIMBOLON</w:t>
      </w:r>
    </w:p>
    <w:p w:rsidR="00F31E3A" w:rsidRDefault="00F31E3A" w:rsidP="00F31E3A">
      <w:pPr>
        <w:spacing w:after="0" w:line="240" w:lineRule="auto"/>
        <w:jc w:val="center"/>
        <w:rPr>
          <w:rFonts w:ascii="Transliterasi" w:hAnsi="Transliterasi"/>
          <w:b/>
          <w:bCs/>
          <w:szCs w:val="24"/>
        </w:rPr>
      </w:pPr>
      <w:r w:rsidRPr="00315336">
        <w:rPr>
          <w:rFonts w:ascii="Transliterasi" w:hAnsi="Transliterasi"/>
          <w:b/>
          <w:bCs/>
          <w:szCs w:val="24"/>
        </w:rPr>
        <w:t>NIM. 24</w:t>
      </w:r>
      <w:r>
        <w:rPr>
          <w:rFonts w:ascii="Transliterasi" w:hAnsi="Transliterasi"/>
          <w:b/>
          <w:bCs/>
          <w:szCs w:val="24"/>
        </w:rPr>
        <w:t>.</w:t>
      </w:r>
      <w:r w:rsidRPr="00315336">
        <w:rPr>
          <w:rFonts w:ascii="Transliterasi" w:hAnsi="Transliterasi"/>
          <w:b/>
          <w:bCs/>
          <w:szCs w:val="24"/>
        </w:rPr>
        <w:t>14</w:t>
      </w:r>
      <w:r>
        <w:rPr>
          <w:rFonts w:ascii="Transliterasi" w:hAnsi="Transliterasi"/>
          <w:b/>
          <w:bCs/>
          <w:szCs w:val="24"/>
        </w:rPr>
        <w:t>.</w:t>
      </w:r>
      <w:r w:rsidRPr="00315336">
        <w:rPr>
          <w:rFonts w:ascii="Transliterasi" w:hAnsi="Transliterasi"/>
          <w:b/>
          <w:bCs/>
          <w:szCs w:val="24"/>
        </w:rPr>
        <w:t>4</w:t>
      </w:r>
      <w:r>
        <w:rPr>
          <w:rFonts w:ascii="Transliterasi" w:hAnsi="Transliterasi"/>
          <w:b/>
          <w:bCs/>
          <w:szCs w:val="24"/>
        </w:rPr>
        <w:t>.</w:t>
      </w:r>
      <w:r w:rsidRPr="00315336">
        <w:rPr>
          <w:rFonts w:ascii="Transliterasi" w:hAnsi="Transliterasi"/>
          <w:b/>
          <w:bCs/>
          <w:szCs w:val="24"/>
        </w:rPr>
        <w:t>017</w:t>
      </w:r>
    </w:p>
    <w:p w:rsidR="00F31E3A" w:rsidRPr="00315336" w:rsidRDefault="00F31E3A" w:rsidP="00F31E3A">
      <w:pPr>
        <w:spacing w:after="0" w:line="240" w:lineRule="auto"/>
        <w:jc w:val="center"/>
        <w:rPr>
          <w:rFonts w:ascii="Transliterasi" w:hAnsi="Transliterasi"/>
          <w:b/>
          <w:bCs/>
          <w:szCs w:val="24"/>
        </w:rPr>
      </w:pPr>
      <w:r>
        <w:rPr>
          <w:rFonts w:ascii="Transliterasi" w:hAnsi="Transliterasi"/>
          <w:noProof/>
          <w:szCs w:val="24"/>
          <w:lang w:eastAsia="id-ID"/>
        </w:rPr>
        <w:drawing>
          <wp:anchor distT="0" distB="0" distL="114300" distR="114300" simplePos="0" relativeHeight="251663360" behindDoc="1" locked="0" layoutInCell="1" allowOverlap="1" wp14:anchorId="3958952C" wp14:editId="165F978C">
            <wp:simplePos x="0" y="0"/>
            <wp:positionH relativeFrom="column">
              <wp:posOffset>1340485</wp:posOffset>
            </wp:positionH>
            <wp:positionV relativeFrom="paragraph">
              <wp:posOffset>207645</wp:posOffset>
            </wp:positionV>
            <wp:extent cx="2368755" cy="2247900"/>
            <wp:effectExtent l="0" t="0" r="0" b="0"/>
            <wp:wrapNone/>
            <wp:docPr id="2" name="Picture 2" descr="D:\dokumen GANDA\SKRIPSI DIMULAI DARI 0\SKRIPSI\JUDUL\Lambang Resmi UIN 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GANDA\SKRIPSI DIMULAI DARI 0\SKRIPSI\JUDUL\Lambang Resmi UIN SU.jpg"/>
                    <pic:cNvPicPr>
                      <a:picLocks noChangeAspect="1" noChangeArrowheads="1"/>
                    </pic:cNvPicPr>
                  </pic:nvPicPr>
                  <pic:blipFill>
                    <a:blip r:embed="rId8" cstate="print"/>
                    <a:srcRect t="5628"/>
                    <a:stretch>
                      <a:fillRect/>
                    </a:stretch>
                  </pic:blipFill>
                  <pic:spPr bwMode="auto">
                    <a:xfrm>
                      <a:off x="0" y="0"/>
                      <a:ext cx="2368755" cy="2247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31E3A" w:rsidRPr="00315336" w:rsidRDefault="00F31E3A" w:rsidP="00F31E3A">
      <w:pPr>
        <w:tabs>
          <w:tab w:val="center" w:pos="4252"/>
          <w:tab w:val="right" w:pos="8505"/>
        </w:tabs>
        <w:spacing w:after="0" w:line="240" w:lineRule="auto"/>
        <w:rPr>
          <w:rFonts w:ascii="Transliterasi" w:hAnsi="Transliterasi"/>
          <w:szCs w:val="24"/>
          <w:lang w:eastAsia="id-ID"/>
        </w:rPr>
      </w:pPr>
      <w:r>
        <w:rPr>
          <w:rFonts w:ascii="Transliterasi" w:hAnsi="Transliterasi"/>
          <w:szCs w:val="24"/>
          <w:lang w:eastAsia="id-ID"/>
        </w:rPr>
        <w:tab/>
      </w:r>
      <w:r>
        <w:rPr>
          <w:rFonts w:ascii="Transliterasi" w:hAnsi="Transliterasi"/>
          <w:szCs w:val="24"/>
          <w:lang w:eastAsia="id-ID"/>
        </w:rPr>
        <w:tab/>
      </w:r>
    </w:p>
    <w:p w:rsidR="00F31E3A" w:rsidRPr="00315336" w:rsidRDefault="00F31E3A" w:rsidP="00F31E3A">
      <w:pPr>
        <w:spacing w:after="0" w:line="240" w:lineRule="auto"/>
        <w:jc w:val="center"/>
        <w:rPr>
          <w:rFonts w:ascii="Transliterasi" w:hAnsi="Transliterasi"/>
          <w:szCs w:val="24"/>
        </w:rPr>
      </w:pPr>
    </w:p>
    <w:p w:rsidR="00F31E3A" w:rsidRPr="00315336" w:rsidRDefault="00F31E3A" w:rsidP="00F31E3A">
      <w:pPr>
        <w:spacing w:after="0" w:line="240" w:lineRule="auto"/>
        <w:jc w:val="center"/>
        <w:rPr>
          <w:rFonts w:ascii="Transliterasi" w:hAnsi="Transliterasi"/>
          <w:szCs w:val="24"/>
        </w:rPr>
      </w:pPr>
    </w:p>
    <w:p w:rsidR="00F31E3A" w:rsidRPr="00315336" w:rsidRDefault="00F31E3A" w:rsidP="00F31E3A">
      <w:pPr>
        <w:tabs>
          <w:tab w:val="left" w:pos="7290"/>
        </w:tabs>
        <w:spacing w:after="0" w:line="240" w:lineRule="auto"/>
        <w:rPr>
          <w:rFonts w:ascii="Transliterasi" w:hAnsi="Transliterasi"/>
          <w:szCs w:val="24"/>
        </w:rPr>
      </w:pPr>
      <w:r>
        <w:rPr>
          <w:rFonts w:ascii="Transliterasi" w:hAnsi="Transliterasi"/>
          <w:szCs w:val="24"/>
        </w:rPr>
        <w:tab/>
      </w:r>
    </w:p>
    <w:p w:rsidR="00F31E3A" w:rsidRPr="00315336" w:rsidRDefault="00F31E3A" w:rsidP="00F31E3A">
      <w:pPr>
        <w:spacing w:after="0" w:line="240" w:lineRule="auto"/>
        <w:jc w:val="center"/>
        <w:rPr>
          <w:rFonts w:ascii="Transliterasi" w:hAnsi="Transliterasi"/>
          <w:szCs w:val="24"/>
        </w:rPr>
      </w:pPr>
    </w:p>
    <w:p w:rsidR="00F31E3A" w:rsidRPr="00315336" w:rsidRDefault="00F31E3A" w:rsidP="00F31E3A">
      <w:pPr>
        <w:spacing w:after="0" w:line="240" w:lineRule="auto"/>
        <w:jc w:val="center"/>
        <w:rPr>
          <w:rFonts w:ascii="Transliterasi" w:hAnsi="Transliterasi"/>
          <w:szCs w:val="24"/>
        </w:rPr>
      </w:pPr>
    </w:p>
    <w:p w:rsidR="00F31E3A" w:rsidRPr="00315336" w:rsidRDefault="00F31E3A" w:rsidP="00F31E3A">
      <w:pPr>
        <w:spacing w:after="0" w:line="240" w:lineRule="auto"/>
        <w:jc w:val="center"/>
        <w:rPr>
          <w:rFonts w:ascii="Transliterasi" w:hAnsi="Transliterasi"/>
          <w:szCs w:val="24"/>
        </w:rPr>
      </w:pPr>
    </w:p>
    <w:p w:rsidR="00F31E3A" w:rsidRDefault="00F31E3A" w:rsidP="00F31E3A">
      <w:pPr>
        <w:spacing w:after="0" w:line="240" w:lineRule="auto"/>
        <w:jc w:val="center"/>
        <w:rPr>
          <w:rFonts w:ascii="Transliterasi" w:hAnsi="Transliterasi"/>
          <w:szCs w:val="24"/>
        </w:rPr>
      </w:pPr>
    </w:p>
    <w:p w:rsidR="00F31E3A" w:rsidRDefault="00F31E3A" w:rsidP="00F31E3A">
      <w:pPr>
        <w:spacing w:after="0" w:line="240" w:lineRule="auto"/>
        <w:jc w:val="center"/>
        <w:rPr>
          <w:rFonts w:ascii="Transliterasi" w:hAnsi="Transliterasi"/>
          <w:szCs w:val="24"/>
        </w:rPr>
      </w:pPr>
    </w:p>
    <w:p w:rsidR="00F31E3A" w:rsidRPr="00E50A37" w:rsidRDefault="00F31E3A" w:rsidP="00F31E3A">
      <w:pPr>
        <w:spacing w:after="0" w:line="240" w:lineRule="auto"/>
        <w:jc w:val="center"/>
        <w:rPr>
          <w:rFonts w:ascii="Transliterasi" w:hAnsi="Transliterasi"/>
          <w:szCs w:val="24"/>
        </w:rPr>
      </w:pPr>
    </w:p>
    <w:p w:rsidR="00F31E3A" w:rsidRDefault="00F31E3A" w:rsidP="00F31E3A">
      <w:pPr>
        <w:spacing w:after="0" w:line="240" w:lineRule="auto"/>
        <w:jc w:val="center"/>
        <w:rPr>
          <w:rFonts w:ascii="Transliterasi" w:hAnsi="Transliterasi"/>
          <w:szCs w:val="24"/>
        </w:rPr>
      </w:pPr>
    </w:p>
    <w:p w:rsidR="00F31E3A" w:rsidRPr="00EF5F6B" w:rsidRDefault="00F31E3A" w:rsidP="00F31E3A">
      <w:pPr>
        <w:spacing w:after="0" w:line="240" w:lineRule="auto"/>
        <w:jc w:val="center"/>
        <w:rPr>
          <w:rFonts w:ascii="Transliterasi" w:hAnsi="Transliterasi"/>
          <w:szCs w:val="24"/>
        </w:rPr>
      </w:pPr>
    </w:p>
    <w:p w:rsidR="00F31E3A" w:rsidRPr="00DF4843" w:rsidRDefault="00F31E3A" w:rsidP="00F31E3A">
      <w:pPr>
        <w:spacing w:after="0" w:line="240" w:lineRule="auto"/>
        <w:jc w:val="center"/>
        <w:rPr>
          <w:rFonts w:ascii="Transliterasi" w:hAnsi="Transliterasi"/>
          <w:b/>
          <w:bCs/>
          <w:sz w:val="28"/>
          <w:szCs w:val="28"/>
        </w:rPr>
      </w:pPr>
      <w:r w:rsidRPr="00DF4843">
        <w:rPr>
          <w:rFonts w:ascii="Transliterasi" w:hAnsi="Transliterasi"/>
          <w:b/>
          <w:bCs/>
          <w:sz w:val="28"/>
          <w:szCs w:val="28"/>
        </w:rPr>
        <w:t>FAKULTAS SYARI’AH DAN HUKUM</w:t>
      </w:r>
    </w:p>
    <w:p w:rsidR="00F31E3A" w:rsidRPr="00DF4843" w:rsidRDefault="00F31E3A" w:rsidP="00F31E3A">
      <w:pPr>
        <w:spacing w:after="0" w:line="240" w:lineRule="auto"/>
        <w:jc w:val="center"/>
        <w:rPr>
          <w:rFonts w:ascii="Transliterasi" w:hAnsi="Transliterasi"/>
          <w:b/>
          <w:bCs/>
          <w:sz w:val="28"/>
          <w:szCs w:val="28"/>
        </w:rPr>
      </w:pPr>
      <w:r w:rsidRPr="00DF4843">
        <w:rPr>
          <w:rFonts w:ascii="Transliterasi" w:hAnsi="Transliterasi"/>
          <w:b/>
          <w:bCs/>
          <w:sz w:val="28"/>
          <w:szCs w:val="28"/>
        </w:rPr>
        <w:t>UNIVERSITAS ISLAM NEGERI</w:t>
      </w:r>
    </w:p>
    <w:p w:rsidR="00F31E3A" w:rsidRPr="00DF4843" w:rsidRDefault="00F31E3A" w:rsidP="00F31E3A">
      <w:pPr>
        <w:spacing w:after="0" w:line="240" w:lineRule="auto"/>
        <w:jc w:val="center"/>
        <w:rPr>
          <w:rFonts w:ascii="Transliterasi" w:hAnsi="Transliterasi"/>
          <w:b/>
          <w:bCs/>
          <w:sz w:val="28"/>
          <w:szCs w:val="28"/>
        </w:rPr>
      </w:pPr>
      <w:r w:rsidRPr="00DF4843">
        <w:rPr>
          <w:rFonts w:ascii="Transliterasi" w:hAnsi="Transliterasi"/>
          <w:b/>
          <w:bCs/>
          <w:sz w:val="28"/>
          <w:szCs w:val="28"/>
        </w:rPr>
        <w:t>SUMATERA UTARA</w:t>
      </w:r>
    </w:p>
    <w:p w:rsidR="00F31E3A" w:rsidRPr="00DF4843" w:rsidRDefault="00F31E3A" w:rsidP="00F31E3A">
      <w:pPr>
        <w:spacing w:after="0" w:line="240" w:lineRule="auto"/>
        <w:jc w:val="center"/>
        <w:rPr>
          <w:rFonts w:ascii="Transliterasi" w:hAnsi="Transliterasi"/>
          <w:b/>
          <w:bCs/>
          <w:sz w:val="28"/>
          <w:szCs w:val="28"/>
        </w:rPr>
      </w:pPr>
      <w:r w:rsidRPr="00DF4843">
        <w:rPr>
          <w:rFonts w:ascii="Transliterasi" w:hAnsi="Transliterasi"/>
          <w:b/>
          <w:bCs/>
          <w:sz w:val="28"/>
          <w:szCs w:val="28"/>
        </w:rPr>
        <w:t>MEDAN</w:t>
      </w:r>
    </w:p>
    <w:p w:rsidR="00F31E3A" w:rsidRDefault="00F31E3A" w:rsidP="00F31E3A">
      <w:pPr>
        <w:spacing w:after="0" w:line="240" w:lineRule="auto"/>
        <w:jc w:val="center"/>
        <w:rPr>
          <w:rFonts w:ascii="Transliterasi" w:hAnsi="Transliterasi"/>
          <w:b/>
          <w:bCs/>
          <w:sz w:val="28"/>
          <w:szCs w:val="28"/>
        </w:rPr>
      </w:pPr>
      <w:r w:rsidRPr="00DF4843">
        <w:rPr>
          <w:rFonts w:ascii="Transliterasi" w:hAnsi="Transliterasi"/>
          <w:b/>
          <w:bCs/>
          <w:sz w:val="28"/>
          <w:szCs w:val="28"/>
        </w:rPr>
        <w:t>2019 M/ 1440 H</w:t>
      </w:r>
    </w:p>
    <w:p w:rsidR="006C444C" w:rsidRDefault="006C444C" w:rsidP="00F31E3A">
      <w:pPr>
        <w:spacing w:after="0" w:line="240" w:lineRule="auto"/>
        <w:jc w:val="center"/>
        <w:rPr>
          <w:rFonts w:ascii="Transliterasi" w:hAnsi="Transliterasi"/>
          <w:b/>
          <w:bCs/>
          <w:sz w:val="28"/>
          <w:szCs w:val="28"/>
        </w:rPr>
      </w:pPr>
    </w:p>
    <w:p w:rsidR="006C444C" w:rsidRDefault="006C444C" w:rsidP="00F31E3A">
      <w:pPr>
        <w:spacing w:after="0" w:line="240" w:lineRule="auto"/>
        <w:jc w:val="center"/>
        <w:rPr>
          <w:rFonts w:ascii="Transliterasi" w:hAnsi="Transliterasi"/>
          <w:b/>
          <w:bCs/>
          <w:sz w:val="28"/>
          <w:szCs w:val="28"/>
        </w:rPr>
      </w:pPr>
    </w:p>
    <w:p w:rsidR="006C444C" w:rsidRDefault="006C444C" w:rsidP="00F31E3A">
      <w:pPr>
        <w:spacing w:after="0" w:line="240" w:lineRule="auto"/>
        <w:jc w:val="center"/>
        <w:rPr>
          <w:rFonts w:ascii="Transliterasi" w:hAnsi="Transliterasi"/>
          <w:b/>
          <w:bCs/>
          <w:sz w:val="28"/>
          <w:szCs w:val="28"/>
        </w:rPr>
      </w:pPr>
    </w:p>
    <w:p w:rsidR="006C444C" w:rsidRDefault="006C444C" w:rsidP="00F31E3A">
      <w:pPr>
        <w:spacing w:after="0" w:line="240" w:lineRule="auto"/>
        <w:jc w:val="center"/>
        <w:rPr>
          <w:rFonts w:ascii="Transliterasi" w:hAnsi="Transliterasi"/>
          <w:b/>
          <w:bCs/>
          <w:sz w:val="28"/>
          <w:szCs w:val="28"/>
        </w:rPr>
      </w:pPr>
    </w:p>
    <w:p w:rsidR="006C444C" w:rsidRDefault="006C444C" w:rsidP="00F31E3A">
      <w:pPr>
        <w:spacing w:after="0" w:line="240" w:lineRule="auto"/>
        <w:jc w:val="center"/>
        <w:rPr>
          <w:rFonts w:ascii="Transliterasi" w:hAnsi="Transliterasi"/>
          <w:b/>
          <w:bCs/>
          <w:sz w:val="28"/>
          <w:szCs w:val="28"/>
        </w:rPr>
      </w:pPr>
    </w:p>
    <w:p w:rsidR="006C444C" w:rsidRDefault="006C444C" w:rsidP="00F31E3A">
      <w:pPr>
        <w:spacing w:after="0" w:line="240" w:lineRule="auto"/>
        <w:jc w:val="center"/>
        <w:rPr>
          <w:rFonts w:ascii="Transliterasi" w:hAnsi="Transliterasi"/>
          <w:b/>
          <w:bCs/>
          <w:sz w:val="28"/>
          <w:szCs w:val="28"/>
        </w:rPr>
      </w:pPr>
    </w:p>
    <w:p w:rsidR="006C444C" w:rsidRDefault="006C444C" w:rsidP="00F31E3A">
      <w:pPr>
        <w:spacing w:after="0" w:line="240" w:lineRule="auto"/>
        <w:jc w:val="center"/>
        <w:rPr>
          <w:rFonts w:ascii="Transliterasi" w:hAnsi="Transliterasi"/>
          <w:b/>
          <w:bCs/>
          <w:sz w:val="28"/>
          <w:szCs w:val="28"/>
        </w:rPr>
      </w:pPr>
    </w:p>
    <w:p w:rsidR="006C444C" w:rsidRPr="006C444C" w:rsidRDefault="006C444C" w:rsidP="006C444C">
      <w:pPr>
        <w:spacing w:after="0" w:line="240" w:lineRule="auto"/>
        <w:jc w:val="center"/>
        <w:rPr>
          <w:rFonts w:ascii="Transliterasi" w:hAnsi="Transliterasi"/>
          <w:b/>
          <w:bCs/>
          <w:sz w:val="28"/>
          <w:szCs w:val="28"/>
        </w:rPr>
      </w:pPr>
      <w:r w:rsidRPr="006C444C">
        <w:rPr>
          <w:rFonts w:ascii="Transliterasi" w:hAnsi="Transliterasi"/>
          <w:b/>
          <w:bCs/>
          <w:sz w:val="28"/>
          <w:szCs w:val="28"/>
        </w:rPr>
        <w:lastRenderedPageBreak/>
        <w:t>MENJUAL BERAS TIDAK SESUAI DENGAN HARGA PENETAPAN PEMERINTAH MENURUT IBNU TAIMIYAH</w:t>
      </w:r>
    </w:p>
    <w:p w:rsidR="006C444C" w:rsidRPr="006C444C" w:rsidRDefault="006C444C" w:rsidP="006C444C">
      <w:pPr>
        <w:spacing w:after="0" w:line="240" w:lineRule="auto"/>
        <w:jc w:val="center"/>
        <w:rPr>
          <w:rFonts w:ascii="Transliterasi" w:hAnsi="Transliterasi"/>
          <w:b/>
          <w:bCs/>
          <w:sz w:val="28"/>
          <w:szCs w:val="28"/>
        </w:rPr>
      </w:pPr>
      <w:r w:rsidRPr="006C444C">
        <w:rPr>
          <w:rFonts w:ascii="Transliterasi" w:hAnsi="Transliterasi"/>
          <w:b/>
          <w:bCs/>
          <w:sz w:val="28"/>
          <w:szCs w:val="28"/>
        </w:rPr>
        <w:t>(</w:t>
      </w:r>
      <w:proofErr w:type="spellStart"/>
      <w:r w:rsidRPr="006C444C">
        <w:rPr>
          <w:rFonts w:ascii="Transliterasi" w:hAnsi="Transliterasi"/>
          <w:b/>
          <w:bCs/>
          <w:sz w:val="28"/>
          <w:szCs w:val="28"/>
        </w:rPr>
        <w:t>Studi</w:t>
      </w:r>
      <w:proofErr w:type="spellEnd"/>
      <w:r w:rsidRPr="006C444C">
        <w:rPr>
          <w:rFonts w:ascii="Transliterasi" w:hAnsi="Transliterasi"/>
          <w:b/>
          <w:bCs/>
          <w:sz w:val="28"/>
          <w:szCs w:val="28"/>
        </w:rPr>
        <w:t xml:space="preserve"> </w:t>
      </w:r>
      <w:proofErr w:type="spellStart"/>
      <w:r w:rsidRPr="006C444C">
        <w:rPr>
          <w:rFonts w:ascii="Transliterasi" w:hAnsi="Transliterasi"/>
          <w:b/>
          <w:bCs/>
          <w:sz w:val="28"/>
          <w:szCs w:val="28"/>
        </w:rPr>
        <w:t>Kasus</w:t>
      </w:r>
      <w:proofErr w:type="spellEnd"/>
      <w:r w:rsidRPr="006C444C">
        <w:rPr>
          <w:rFonts w:ascii="Transliterasi" w:hAnsi="Transliterasi"/>
          <w:b/>
          <w:bCs/>
          <w:sz w:val="28"/>
          <w:szCs w:val="28"/>
        </w:rPr>
        <w:t xml:space="preserve"> di </w:t>
      </w:r>
      <w:proofErr w:type="spellStart"/>
      <w:r w:rsidRPr="006C444C">
        <w:rPr>
          <w:rFonts w:ascii="Transliterasi" w:hAnsi="Transliterasi"/>
          <w:b/>
          <w:bCs/>
          <w:sz w:val="28"/>
          <w:szCs w:val="28"/>
        </w:rPr>
        <w:t>Pasar</w:t>
      </w:r>
      <w:proofErr w:type="spellEnd"/>
      <w:r w:rsidRPr="006C444C">
        <w:rPr>
          <w:rFonts w:ascii="Transliterasi" w:hAnsi="Transliterasi"/>
          <w:b/>
          <w:bCs/>
          <w:sz w:val="28"/>
          <w:szCs w:val="28"/>
        </w:rPr>
        <w:t xml:space="preserve"> </w:t>
      </w:r>
      <w:proofErr w:type="spellStart"/>
      <w:r w:rsidRPr="006C444C">
        <w:rPr>
          <w:rFonts w:ascii="Transliterasi" w:hAnsi="Transliterasi"/>
          <w:b/>
          <w:bCs/>
          <w:sz w:val="28"/>
          <w:szCs w:val="28"/>
        </w:rPr>
        <w:t>Sumbul</w:t>
      </w:r>
      <w:proofErr w:type="spellEnd"/>
      <w:r w:rsidRPr="006C444C">
        <w:rPr>
          <w:rFonts w:ascii="Transliterasi" w:hAnsi="Transliterasi"/>
          <w:b/>
          <w:bCs/>
          <w:sz w:val="28"/>
          <w:szCs w:val="28"/>
        </w:rPr>
        <w:t xml:space="preserve"> Kelurahan Pegagan Julu I Kecamatan Sumbul Kabupaten </w:t>
      </w:r>
      <w:proofErr w:type="spellStart"/>
      <w:r w:rsidRPr="006C444C">
        <w:rPr>
          <w:rFonts w:ascii="Transliterasi" w:hAnsi="Transliterasi"/>
          <w:b/>
          <w:bCs/>
          <w:sz w:val="28"/>
          <w:szCs w:val="28"/>
        </w:rPr>
        <w:t>Dairi</w:t>
      </w:r>
      <w:proofErr w:type="spellEnd"/>
      <w:r w:rsidRPr="006C444C">
        <w:rPr>
          <w:rFonts w:ascii="Transliterasi" w:hAnsi="Transliterasi"/>
          <w:b/>
          <w:bCs/>
          <w:sz w:val="28"/>
          <w:szCs w:val="28"/>
        </w:rPr>
        <w:t>)</w:t>
      </w:r>
    </w:p>
    <w:p w:rsidR="006C444C" w:rsidRPr="006C444C" w:rsidRDefault="006C444C" w:rsidP="006C444C">
      <w:pPr>
        <w:spacing w:after="0" w:line="240" w:lineRule="auto"/>
        <w:jc w:val="center"/>
        <w:rPr>
          <w:rFonts w:ascii="Transliterasi" w:hAnsi="Transliterasi"/>
          <w:b/>
          <w:bCs/>
          <w:sz w:val="28"/>
          <w:szCs w:val="28"/>
        </w:rPr>
      </w:pPr>
    </w:p>
    <w:p w:rsidR="006C444C" w:rsidRPr="006C444C" w:rsidRDefault="006C444C" w:rsidP="006C444C">
      <w:pPr>
        <w:spacing w:after="0" w:line="240" w:lineRule="auto"/>
        <w:jc w:val="center"/>
        <w:rPr>
          <w:rFonts w:ascii="Transliterasi" w:hAnsi="Transliterasi"/>
          <w:b/>
          <w:bCs/>
          <w:sz w:val="28"/>
          <w:szCs w:val="28"/>
        </w:rPr>
      </w:pPr>
    </w:p>
    <w:p w:rsidR="006C444C" w:rsidRPr="006C444C" w:rsidRDefault="006C444C" w:rsidP="006C444C">
      <w:pPr>
        <w:spacing w:after="0" w:line="240" w:lineRule="auto"/>
        <w:jc w:val="center"/>
        <w:rPr>
          <w:rFonts w:ascii="Transliterasi" w:hAnsi="Transliterasi"/>
          <w:b/>
          <w:bCs/>
          <w:sz w:val="28"/>
          <w:szCs w:val="28"/>
        </w:rPr>
      </w:pPr>
      <w:r w:rsidRPr="006C444C">
        <w:rPr>
          <w:rFonts w:ascii="Transliterasi" w:hAnsi="Transliterasi"/>
          <w:b/>
          <w:bCs/>
          <w:sz w:val="28"/>
          <w:szCs w:val="28"/>
        </w:rPr>
        <w:t>SKRIPSI</w:t>
      </w:r>
    </w:p>
    <w:p w:rsidR="006C444C" w:rsidRPr="006C444C" w:rsidRDefault="006C444C" w:rsidP="006C444C">
      <w:pPr>
        <w:spacing w:after="0" w:line="240" w:lineRule="auto"/>
        <w:jc w:val="center"/>
        <w:rPr>
          <w:rFonts w:ascii="Transliterasi" w:hAnsi="Transliterasi"/>
          <w:b/>
          <w:bCs/>
          <w:sz w:val="28"/>
          <w:szCs w:val="28"/>
        </w:rPr>
      </w:pPr>
      <w:proofErr w:type="spellStart"/>
      <w:r w:rsidRPr="006C444C">
        <w:rPr>
          <w:rFonts w:ascii="Transliterasi" w:hAnsi="Transliterasi"/>
          <w:b/>
          <w:bCs/>
          <w:sz w:val="28"/>
          <w:szCs w:val="28"/>
        </w:rPr>
        <w:t>Diajukan</w:t>
      </w:r>
      <w:proofErr w:type="spellEnd"/>
      <w:r w:rsidRPr="006C444C">
        <w:rPr>
          <w:rFonts w:ascii="Transliterasi" w:hAnsi="Transliterasi"/>
          <w:b/>
          <w:bCs/>
          <w:sz w:val="28"/>
          <w:szCs w:val="28"/>
        </w:rPr>
        <w:t xml:space="preserve"> </w:t>
      </w:r>
      <w:proofErr w:type="spellStart"/>
      <w:r w:rsidRPr="006C444C">
        <w:rPr>
          <w:rFonts w:ascii="Transliterasi" w:hAnsi="Transliterasi"/>
          <w:b/>
          <w:bCs/>
          <w:sz w:val="28"/>
          <w:szCs w:val="28"/>
        </w:rPr>
        <w:t>Sebagai</w:t>
      </w:r>
      <w:proofErr w:type="spellEnd"/>
      <w:r w:rsidRPr="006C444C">
        <w:rPr>
          <w:rFonts w:ascii="Transliterasi" w:hAnsi="Transliterasi"/>
          <w:b/>
          <w:bCs/>
          <w:sz w:val="28"/>
          <w:szCs w:val="28"/>
        </w:rPr>
        <w:t xml:space="preserve"> Salah </w:t>
      </w:r>
      <w:proofErr w:type="spellStart"/>
      <w:r w:rsidRPr="006C444C">
        <w:rPr>
          <w:rFonts w:ascii="Transliterasi" w:hAnsi="Transliterasi"/>
          <w:b/>
          <w:bCs/>
          <w:sz w:val="28"/>
          <w:szCs w:val="28"/>
        </w:rPr>
        <w:t>Satu</w:t>
      </w:r>
      <w:proofErr w:type="spellEnd"/>
      <w:r w:rsidRPr="006C444C">
        <w:rPr>
          <w:rFonts w:ascii="Transliterasi" w:hAnsi="Transliterasi"/>
          <w:b/>
          <w:bCs/>
          <w:sz w:val="28"/>
          <w:szCs w:val="28"/>
        </w:rPr>
        <w:t xml:space="preserve"> </w:t>
      </w:r>
      <w:proofErr w:type="spellStart"/>
      <w:r w:rsidRPr="006C444C">
        <w:rPr>
          <w:rFonts w:ascii="Transliterasi" w:hAnsi="Transliterasi"/>
          <w:b/>
          <w:bCs/>
          <w:sz w:val="28"/>
          <w:szCs w:val="28"/>
        </w:rPr>
        <w:t>Syarat</w:t>
      </w:r>
      <w:proofErr w:type="spellEnd"/>
      <w:r w:rsidRPr="006C444C">
        <w:rPr>
          <w:rFonts w:ascii="Transliterasi" w:hAnsi="Transliterasi"/>
          <w:b/>
          <w:bCs/>
          <w:sz w:val="28"/>
          <w:szCs w:val="28"/>
        </w:rPr>
        <w:t xml:space="preserve"> </w:t>
      </w:r>
      <w:proofErr w:type="spellStart"/>
      <w:r w:rsidRPr="006C444C">
        <w:rPr>
          <w:rFonts w:ascii="Transliterasi" w:hAnsi="Transliterasi"/>
          <w:b/>
          <w:bCs/>
          <w:sz w:val="28"/>
          <w:szCs w:val="28"/>
        </w:rPr>
        <w:t>Untuk</w:t>
      </w:r>
      <w:proofErr w:type="spellEnd"/>
      <w:r w:rsidRPr="006C444C">
        <w:rPr>
          <w:rFonts w:ascii="Transliterasi" w:hAnsi="Transliterasi"/>
          <w:b/>
          <w:bCs/>
          <w:sz w:val="28"/>
          <w:szCs w:val="28"/>
        </w:rPr>
        <w:t xml:space="preserve"> </w:t>
      </w:r>
      <w:proofErr w:type="spellStart"/>
      <w:r w:rsidRPr="006C444C">
        <w:rPr>
          <w:rFonts w:ascii="Transliterasi" w:hAnsi="Transliterasi"/>
          <w:b/>
          <w:bCs/>
          <w:sz w:val="28"/>
          <w:szCs w:val="28"/>
        </w:rPr>
        <w:t>Memperoleh</w:t>
      </w:r>
      <w:proofErr w:type="spellEnd"/>
      <w:r w:rsidRPr="006C444C">
        <w:rPr>
          <w:rFonts w:ascii="Transliterasi" w:hAnsi="Transliterasi"/>
          <w:b/>
          <w:bCs/>
          <w:sz w:val="28"/>
          <w:szCs w:val="28"/>
        </w:rPr>
        <w:t xml:space="preserve"> </w:t>
      </w:r>
      <w:proofErr w:type="spellStart"/>
      <w:r w:rsidRPr="006C444C">
        <w:rPr>
          <w:rFonts w:ascii="Transliterasi" w:hAnsi="Transliterasi"/>
          <w:b/>
          <w:bCs/>
          <w:sz w:val="28"/>
          <w:szCs w:val="28"/>
        </w:rPr>
        <w:t>Gelar</w:t>
      </w:r>
      <w:proofErr w:type="spellEnd"/>
    </w:p>
    <w:p w:rsidR="006C444C" w:rsidRPr="006C444C" w:rsidRDefault="006C444C" w:rsidP="006C444C">
      <w:pPr>
        <w:spacing w:after="0" w:line="240" w:lineRule="auto"/>
        <w:jc w:val="center"/>
        <w:rPr>
          <w:rFonts w:ascii="Transliterasi" w:hAnsi="Transliterasi"/>
          <w:b/>
          <w:bCs/>
          <w:sz w:val="28"/>
          <w:szCs w:val="28"/>
        </w:rPr>
      </w:pPr>
      <w:proofErr w:type="spellStart"/>
      <w:r w:rsidRPr="006C444C">
        <w:rPr>
          <w:rFonts w:ascii="Transliterasi" w:hAnsi="Transliterasi"/>
          <w:b/>
          <w:bCs/>
          <w:sz w:val="28"/>
          <w:szCs w:val="28"/>
        </w:rPr>
        <w:t>Sarjana</w:t>
      </w:r>
      <w:proofErr w:type="spellEnd"/>
      <w:r w:rsidRPr="006C444C">
        <w:rPr>
          <w:rFonts w:ascii="Transliterasi" w:hAnsi="Transliterasi"/>
          <w:b/>
          <w:bCs/>
          <w:sz w:val="28"/>
          <w:szCs w:val="28"/>
        </w:rPr>
        <w:t xml:space="preserve"> </w:t>
      </w:r>
      <w:proofErr w:type="spellStart"/>
      <w:r w:rsidRPr="006C444C">
        <w:rPr>
          <w:rFonts w:ascii="Transliterasi" w:hAnsi="Transliterasi"/>
          <w:b/>
          <w:bCs/>
          <w:sz w:val="28"/>
          <w:szCs w:val="28"/>
        </w:rPr>
        <w:t>Hukum</w:t>
      </w:r>
      <w:proofErr w:type="spellEnd"/>
      <w:r w:rsidRPr="006C444C">
        <w:rPr>
          <w:rFonts w:ascii="Transliterasi" w:hAnsi="Transliterasi"/>
          <w:b/>
          <w:bCs/>
          <w:sz w:val="28"/>
          <w:szCs w:val="28"/>
        </w:rPr>
        <w:t xml:space="preserve"> (S-1) </w:t>
      </w:r>
      <w:proofErr w:type="spellStart"/>
      <w:r w:rsidRPr="006C444C">
        <w:rPr>
          <w:rFonts w:ascii="Transliterasi" w:hAnsi="Transliterasi"/>
          <w:b/>
          <w:bCs/>
          <w:sz w:val="28"/>
          <w:szCs w:val="28"/>
        </w:rPr>
        <w:t>Pada</w:t>
      </w:r>
      <w:proofErr w:type="spellEnd"/>
      <w:r w:rsidRPr="006C444C">
        <w:rPr>
          <w:rFonts w:ascii="Transliterasi" w:hAnsi="Transliterasi"/>
          <w:b/>
          <w:bCs/>
          <w:sz w:val="28"/>
          <w:szCs w:val="28"/>
        </w:rPr>
        <w:t xml:space="preserve"> </w:t>
      </w:r>
      <w:proofErr w:type="spellStart"/>
      <w:r w:rsidRPr="006C444C">
        <w:rPr>
          <w:rFonts w:ascii="Transliterasi" w:hAnsi="Transliterasi"/>
          <w:b/>
          <w:bCs/>
          <w:sz w:val="28"/>
          <w:szCs w:val="28"/>
        </w:rPr>
        <w:t>Jurusan</w:t>
      </w:r>
      <w:proofErr w:type="spellEnd"/>
      <w:r w:rsidRPr="006C444C">
        <w:rPr>
          <w:rFonts w:ascii="Transliterasi" w:hAnsi="Transliterasi"/>
          <w:b/>
          <w:bCs/>
          <w:sz w:val="28"/>
          <w:szCs w:val="28"/>
        </w:rPr>
        <w:t xml:space="preserve"> </w:t>
      </w:r>
      <w:proofErr w:type="spellStart"/>
      <w:r w:rsidRPr="006C444C">
        <w:rPr>
          <w:rFonts w:ascii="Transliterasi" w:hAnsi="Transliterasi"/>
          <w:b/>
          <w:bCs/>
          <w:sz w:val="28"/>
          <w:szCs w:val="28"/>
        </w:rPr>
        <w:t>Mu’amalah</w:t>
      </w:r>
      <w:proofErr w:type="spellEnd"/>
    </w:p>
    <w:p w:rsidR="006C444C" w:rsidRPr="006C444C" w:rsidRDefault="006C444C" w:rsidP="006C444C">
      <w:pPr>
        <w:spacing w:after="0" w:line="240" w:lineRule="auto"/>
        <w:jc w:val="center"/>
        <w:rPr>
          <w:rFonts w:ascii="Transliterasi" w:hAnsi="Transliterasi"/>
          <w:b/>
          <w:bCs/>
          <w:sz w:val="28"/>
          <w:szCs w:val="28"/>
        </w:rPr>
      </w:pPr>
      <w:proofErr w:type="spellStart"/>
      <w:r w:rsidRPr="006C444C">
        <w:rPr>
          <w:rFonts w:ascii="Transliterasi" w:hAnsi="Transliterasi"/>
          <w:b/>
          <w:bCs/>
          <w:sz w:val="28"/>
          <w:szCs w:val="28"/>
        </w:rPr>
        <w:t>Fakultas</w:t>
      </w:r>
      <w:proofErr w:type="spellEnd"/>
      <w:r w:rsidRPr="006C444C">
        <w:rPr>
          <w:rFonts w:ascii="Transliterasi" w:hAnsi="Transliterasi"/>
          <w:b/>
          <w:bCs/>
          <w:sz w:val="28"/>
          <w:szCs w:val="28"/>
        </w:rPr>
        <w:t xml:space="preserve"> </w:t>
      </w:r>
      <w:proofErr w:type="spellStart"/>
      <w:r w:rsidRPr="006C444C">
        <w:rPr>
          <w:rFonts w:ascii="Transliterasi" w:hAnsi="Transliterasi"/>
          <w:b/>
          <w:bCs/>
          <w:sz w:val="28"/>
          <w:szCs w:val="28"/>
        </w:rPr>
        <w:t>Syari’ah</w:t>
      </w:r>
      <w:proofErr w:type="spellEnd"/>
      <w:r w:rsidRPr="006C444C">
        <w:rPr>
          <w:rFonts w:ascii="Transliterasi" w:hAnsi="Transliterasi"/>
          <w:b/>
          <w:bCs/>
          <w:sz w:val="28"/>
          <w:szCs w:val="28"/>
        </w:rPr>
        <w:t xml:space="preserve"> </w:t>
      </w:r>
      <w:proofErr w:type="spellStart"/>
      <w:r w:rsidRPr="006C444C">
        <w:rPr>
          <w:rFonts w:ascii="Transliterasi" w:hAnsi="Transliterasi"/>
          <w:b/>
          <w:bCs/>
          <w:sz w:val="28"/>
          <w:szCs w:val="28"/>
        </w:rPr>
        <w:t>dan</w:t>
      </w:r>
      <w:proofErr w:type="spellEnd"/>
      <w:r w:rsidRPr="006C444C">
        <w:rPr>
          <w:rFonts w:ascii="Transliterasi" w:hAnsi="Transliterasi"/>
          <w:b/>
          <w:bCs/>
          <w:sz w:val="28"/>
          <w:szCs w:val="28"/>
        </w:rPr>
        <w:t xml:space="preserve"> </w:t>
      </w:r>
      <w:proofErr w:type="spellStart"/>
      <w:r w:rsidRPr="006C444C">
        <w:rPr>
          <w:rFonts w:ascii="Transliterasi" w:hAnsi="Transliterasi"/>
          <w:b/>
          <w:bCs/>
          <w:sz w:val="28"/>
          <w:szCs w:val="28"/>
        </w:rPr>
        <w:t>Hukum</w:t>
      </w:r>
      <w:proofErr w:type="spellEnd"/>
    </w:p>
    <w:p w:rsidR="006C444C" w:rsidRPr="006C444C" w:rsidRDefault="006C444C" w:rsidP="006C444C">
      <w:pPr>
        <w:spacing w:after="0" w:line="240" w:lineRule="auto"/>
        <w:jc w:val="center"/>
        <w:rPr>
          <w:rFonts w:ascii="Transliterasi" w:hAnsi="Transliterasi"/>
          <w:b/>
          <w:bCs/>
          <w:sz w:val="28"/>
          <w:szCs w:val="28"/>
        </w:rPr>
      </w:pPr>
      <w:r w:rsidRPr="006C444C">
        <w:rPr>
          <w:rFonts w:ascii="Transliterasi" w:hAnsi="Transliterasi"/>
          <w:b/>
          <w:bCs/>
          <w:sz w:val="28"/>
          <w:szCs w:val="28"/>
        </w:rPr>
        <w:t>UIN Sumatera Utara</w:t>
      </w:r>
    </w:p>
    <w:p w:rsidR="006C444C" w:rsidRPr="006C444C" w:rsidRDefault="006C444C" w:rsidP="006C444C">
      <w:pPr>
        <w:spacing w:after="0" w:line="240" w:lineRule="auto"/>
        <w:jc w:val="center"/>
        <w:rPr>
          <w:rFonts w:ascii="Transliterasi" w:hAnsi="Transliterasi"/>
          <w:b/>
          <w:bCs/>
          <w:sz w:val="28"/>
          <w:szCs w:val="28"/>
        </w:rPr>
      </w:pPr>
    </w:p>
    <w:p w:rsidR="006C444C" w:rsidRPr="006C444C" w:rsidRDefault="006C444C" w:rsidP="006C444C">
      <w:pPr>
        <w:spacing w:after="0" w:line="240" w:lineRule="auto"/>
        <w:jc w:val="center"/>
        <w:rPr>
          <w:rFonts w:ascii="Transliterasi" w:hAnsi="Transliterasi"/>
          <w:b/>
          <w:bCs/>
          <w:sz w:val="28"/>
          <w:szCs w:val="28"/>
        </w:rPr>
      </w:pPr>
      <w:proofErr w:type="spellStart"/>
      <w:proofErr w:type="gramStart"/>
      <w:r w:rsidRPr="006C444C">
        <w:rPr>
          <w:rFonts w:ascii="Transliterasi" w:hAnsi="Transliterasi"/>
          <w:b/>
          <w:bCs/>
          <w:sz w:val="28"/>
          <w:szCs w:val="28"/>
        </w:rPr>
        <w:t>Oleh</w:t>
      </w:r>
      <w:proofErr w:type="spellEnd"/>
      <w:r w:rsidRPr="006C444C">
        <w:rPr>
          <w:rFonts w:ascii="Transliterasi" w:hAnsi="Transliterasi"/>
          <w:b/>
          <w:bCs/>
          <w:sz w:val="28"/>
          <w:szCs w:val="28"/>
        </w:rPr>
        <w:t xml:space="preserve"> :</w:t>
      </w:r>
      <w:proofErr w:type="gramEnd"/>
    </w:p>
    <w:p w:rsidR="006C444C" w:rsidRPr="006C444C" w:rsidRDefault="006C444C" w:rsidP="006C444C">
      <w:pPr>
        <w:spacing w:after="0" w:line="240" w:lineRule="auto"/>
        <w:jc w:val="center"/>
        <w:rPr>
          <w:rFonts w:ascii="Transliterasi" w:hAnsi="Transliterasi"/>
          <w:b/>
          <w:bCs/>
          <w:i/>
          <w:iCs/>
          <w:sz w:val="28"/>
          <w:szCs w:val="28"/>
          <w:u w:val="single"/>
        </w:rPr>
      </w:pPr>
      <w:r w:rsidRPr="006C444C">
        <w:rPr>
          <w:rFonts w:ascii="Transliterasi" w:hAnsi="Transliterasi"/>
          <w:b/>
          <w:bCs/>
          <w:sz w:val="28"/>
          <w:szCs w:val="28"/>
          <w:u w:val="single"/>
        </w:rPr>
        <w:t>GANDA HIDAYAH SIMBOLON</w:t>
      </w:r>
    </w:p>
    <w:p w:rsidR="006C444C" w:rsidRPr="006C444C" w:rsidRDefault="006C444C" w:rsidP="006C444C">
      <w:pPr>
        <w:spacing w:after="0" w:line="240" w:lineRule="auto"/>
        <w:jc w:val="center"/>
        <w:rPr>
          <w:rFonts w:ascii="Transliterasi" w:hAnsi="Transliterasi"/>
          <w:b/>
          <w:bCs/>
          <w:sz w:val="28"/>
          <w:szCs w:val="28"/>
        </w:rPr>
      </w:pPr>
      <w:r w:rsidRPr="006C444C">
        <w:rPr>
          <w:rFonts w:ascii="Transliterasi" w:hAnsi="Transliterasi"/>
          <w:b/>
          <w:bCs/>
          <w:sz w:val="28"/>
          <w:szCs w:val="28"/>
        </w:rPr>
        <w:t>NIM. 24.14.4.017</w:t>
      </w:r>
    </w:p>
    <w:p w:rsidR="006C444C" w:rsidRPr="006C444C" w:rsidRDefault="006C444C" w:rsidP="006C444C">
      <w:pPr>
        <w:spacing w:after="0" w:line="240" w:lineRule="auto"/>
        <w:jc w:val="center"/>
        <w:rPr>
          <w:rFonts w:ascii="Transliterasi" w:hAnsi="Transliterasi"/>
          <w:b/>
          <w:bCs/>
          <w:sz w:val="28"/>
          <w:szCs w:val="28"/>
        </w:rPr>
      </w:pPr>
      <w:r w:rsidRPr="006C444C">
        <w:rPr>
          <w:rFonts w:ascii="Transliterasi" w:hAnsi="Transliterasi"/>
          <w:b/>
          <w:bCs/>
          <w:sz w:val="28"/>
          <w:szCs w:val="28"/>
        </w:rPr>
        <w:drawing>
          <wp:anchor distT="0" distB="0" distL="114300" distR="114300" simplePos="0" relativeHeight="251665408" behindDoc="1" locked="0" layoutInCell="1" allowOverlap="1" wp14:anchorId="0A349CAC" wp14:editId="1F6B2C1B">
            <wp:simplePos x="0" y="0"/>
            <wp:positionH relativeFrom="column">
              <wp:posOffset>1340485</wp:posOffset>
            </wp:positionH>
            <wp:positionV relativeFrom="paragraph">
              <wp:posOffset>207645</wp:posOffset>
            </wp:positionV>
            <wp:extent cx="2368755" cy="2247900"/>
            <wp:effectExtent l="0" t="0" r="0" b="0"/>
            <wp:wrapNone/>
            <wp:docPr id="1" name="Picture 1" descr="D:\dokumen GANDA\SKRIPSI DIMULAI DARI 0\SKRIPSI\JUDUL\Lambang Resmi UIN 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GANDA\SKRIPSI DIMULAI DARI 0\SKRIPSI\JUDUL\Lambang Resmi UIN SU.jpg"/>
                    <pic:cNvPicPr>
                      <a:picLocks noChangeAspect="1" noChangeArrowheads="1"/>
                    </pic:cNvPicPr>
                  </pic:nvPicPr>
                  <pic:blipFill>
                    <a:blip r:embed="rId8" cstate="print"/>
                    <a:srcRect t="5628"/>
                    <a:stretch>
                      <a:fillRect/>
                    </a:stretch>
                  </pic:blipFill>
                  <pic:spPr bwMode="auto">
                    <a:xfrm>
                      <a:off x="0" y="0"/>
                      <a:ext cx="2368755" cy="2247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C444C" w:rsidRPr="006C444C" w:rsidRDefault="006C444C" w:rsidP="006C444C">
      <w:pPr>
        <w:spacing w:after="0" w:line="240" w:lineRule="auto"/>
        <w:jc w:val="center"/>
        <w:rPr>
          <w:rFonts w:ascii="Transliterasi" w:hAnsi="Transliterasi"/>
          <w:b/>
          <w:bCs/>
          <w:sz w:val="28"/>
          <w:szCs w:val="28"/>
        </w:rPr>
      </w:pPr>
      <w:r w:rsidRPr="006C444C">
        <w:rPr>
          <w:rFonts w:ascii="Transliterasi" w:hAnsi="Transliterasi"/>
          <w:b/>
          <w:bCs/>
          <w:sz w:val="28"/>
          <w:szCs w:val="28"/>
        </w:rPr>
        <w:tab/>
      </w:r>
      <w:r w:rsidRPr="006C444C">
        <w:rPr>
          <w:rFonts w:ascii="Transliterasi" w:hAnsi="Transliterasi"/>
          <w:b/>
          <w:bCs/>
          <w:sz w:val="28"/>
          <w:szCs w:val="28"/>
        </w:rPr>
        <w:tab/>
      </w:r>
    </w:p>
    <w:p w:rsidR="006C444C" w:rsidRPr="006C444C" w:rsidRDefault="006C444C" w:rsidP="006C444C">
      <w:pPr>
        <w:spacing w:after="0" w:line="240" w:lineRule="auto"/>
        <w:jc w:val="center"/>
        <w:rPr>
          <w:rFonts w:ascii="Transliterasi" w:hAnsi="Transliterasi"/>
          <w:b/>
          <w:bCs/>
          <w:sz w:val="28"/>
          <w:szCs w:val="28"/>
        </w:rPr>
      </w:pPr>
    </w:p>
    <w:p w:rsidR="006C444C" w:rsidRPr="006C444C" w:rsidRDefault="006C444C" w:rsidP="006C444C">
      <w:pPr>
        <w:spacing w:after="0" w:line="240" w:lineRule="auto"/>
        <w:jc w:val="center"/>
        <w:rPr>
          <w:rFonts w:ascii="Transliterasi" w:hAnsi="Transliterasi"/>
          <w:b/>
          <w:bCs/>
          <w:sz w:val="28"/>
          <w:szCs w:val="28"/>
        </w:rPr>
      </w:pPr>
    </w:p>
    <w:p w:rsidR="006C444C" w:rsidRPr="006C444C" w:rsidRDefault="006C444C" w:rsidP="006C444C">
      <w:pPr>
        <w:spacing w:after="0" w:line="240" w:lineRule="auto"/>
        <w:jc w:val="center"/>
        <w:rPr>
          <w:rFonts w:ascii="Transliterasi" w:hAnsi="Transliterasi"/>
          <w:b/>
          <w:bCs/>
          <w:sz w:val="28"/>
          <w:szCs w:val="28"/>
        </w:rPr>
      </w:pPr>
      <w:r w:rsidRPr="006C444C">
        <w:rPr>
          <w:rFonts w:ascii="Transliterasi" w:hAnsi="Transliterasi"/>
          <w:b/>
          <w:bCs/>
          <w:sz w:val="28"/>
          <w:szCs w:val="28"/>
        </w:rPr>
        <w:tab/>
      </w:r>
    </w:p>
    <w:p w:rsidR="006C444C" w:rsidRPr="006C444C" w:rsidRDefault="006C444C" w:rsidP="006C444C">
      <w:pPr>
        <w:spacing w:after="0" w:line="240" w:lineRule="auto"/>
        <w:jc w:val="center"/>
        <w:rPr>
          <w:rFonts w:ascii="Transliterasi" w:hAnsi="Transliterasi"/>
          <w:b/>
          <w:bCs/>
          <w:sz w:val="28"/>
          <w:szCs w:val="28"/>
        </w:rPr>
      </w:pPr>
    </w:p>
    <w:p w:rsidR="006C444C" w:rsidRPr="006C444C" w:rsidRDefault="006C444C" w:rsidP="006C444C">
      <w:pPr>
        <w:spacing w:after="0" w:line="240" w:lineRule="auto"/>
        <w:jc w:val="center"/>
        <w:rPr>
          <w:rFonts w:ascii="Transliterasi" w:hAnsi="Transliterasi"/>
          <w:b/>
          <w:bCs/>
          <w:sz w:val="28"/>
          <w:szCs w:val="28"/>
        </w:rPr>
      </w:pPr>
    </w:p>
    <w:p w:rsidR="006C444C" w:rsidRPr="006C444C" w:rsidRDefault="006C444C" w:rsidP="006C444C">
      <w:pPr>
        <w:spacing w:after="0" w:line="240" w:lineRule="auto"/>
        <w:jc w:val="center"/>
        <w:rPr>
          <w:rFonts w:ascii="Transliterasi" w:hAnsi="Transliterasi"/>
          <w:b/>
          <w:bCs/>
          <w:sz w:val="28"/>
          <w:szCs w:val="28"/>
        </w:rPr>
      </w:pPr>
    </w:p>
    <w:p w:rsidR="006C444C" w:rsidRPr="006C444C" w:rsidRDefault="006C444C" w:rsidP="006C444C">
      <w:pPr>
        <w:spacing w:after="0" w:line="240" w:lineRule="auto"/>
        <w:jc w:val="center"/>
        <w:rPr>
          <w:rFonts w:ascii="Transliterasi" w:hAnsi="Transliterasi"/>
          <w:b/>
          <w:bCs/>
          <w:sz w:val="28"/>
          <w:szCs w:val="28"/>
        </w:rPr>
      </w:pPr>
    </w:p>
    <w:p w:rsidR="006C444C" w:rsidRPr="006C444C" w:rsidRDefault="006C444C" w:rsidP="006C444C">
      <w:pPr>
        <w:spacing w:after="0" w:line="240" w:lineRule="auto"/>
        <w:jc w:val="center"/>
        <w:rPr>
          <w:rFonts w:ascii="Transliterasi" w:hAnsi="Transliterasi"/>
          <w:b/>
          <w:bCs/>
          <w:sz w:val="28"/>
          <w:szCs w:val="28"/>
        </w:rPr>
      </w:pPr>
    </w:p>
    <w:p w:rsidR="006C444C" w:rsidRPr="006C444C" w:rsidRDefault="006C444C" w:rsidP="006C444C">
      <w:pPr>
        <w:spacing w:after="0" w:line="240" w:lineRule="auto"/>
        <w:jc w:val="center"/>
        <w:rPr>
          <w:rFonts w:ascii="Transliterasi" w:hAnsi="Transliterasi"/>
          <w:b/>
          <w:bCs/>
          <w:sz w:val="28"/>
          <w:szCs w:val="28"/>
        </w:rPr>
      </w:pPr>
    </w:p>
    <w:p w:rsidR="006C444C" w:rsidRPr="006C444C" w:rsidRDefault="006C444C" w:rsidP="006C444C">
      <w:pPr>
        <w:spacing w:after="0" w:line="240" w:lineRule="auto"/>
        <w:jc w:val="center"/>
        <w:rPr>
          <w:rFonts w:ascii="Transliterasi" w:hAnsi="Transliterasi"/>
          <w:b/>
          <w:bCs/>
          <w:sz w:val="28"/>
          <w:szCs w:val="28"/>
        </w:rPr>
      </w:pPr>
    </w:p>
    <w:p w:rsidR="006C444C" w:rsidRPr="006C444C" w:rsidRDefault="006C444C" w:rsidP="006C444C">
      <w:pPr>
        <w:spacing w:after="0" w:line="240" w:lineRule="auto"/>
        <w:jc w:val="center"/>
        <w:rPr>
          <w:rFonts w:ascii="Transliterasi" w:hAnsi="Transliterasi"/>
          <w:b/>
          <w:bCs/>
          <w:sz w:val="28"/>
          <w:szCs w:val="28"/>
        </w:rPr>
      </w:pPr>
    </w:p>
    <w:p w:rsidR="006C444C" w:rsidRPr="006C444C" w:rsidRDefault="006C444C" w:rsidP="006C444C">
      <w:pPr>
        <w:spacing w:after="0" w:line="240" w:lineRule="auto"/>
        <w:jc w:val="center"/>
        <w:rPr>
          <w:rFonts w:ascii="Transliterasi" w:hAnsi="Transliterasi"/>
          <w:b/>
          <w:bCs/>
          <w:sz w:val="28"/>
          <w:szCs w:val="28"/>
        </w:rPr>
      </w:pPr>
      <w:r w:rsidRPr="006C444C">
        <w:rPr>
          <w:rFonts w:ascii="Transliterasi" w:hAnsi="Transliterasi"/>
          <w:b/>
          <w:bCs/>
          <w:sz w:val="28"/>
          <w:szCs w:val="28"/>
        </w:rPr>
        <w:t>FAKULTAS SYARI’AH DAN HUKUM</w:t>
      </w:r>
    </w:p>
    <w:p w:rsidR="006C444C" w:rsidRPr="006C444C" w:rsidRDefault="006C444C" w:rsidP="006C444C">
      <w:pPr>
        <w:spacing w:after="0" w:line="240" w:lineRule="auto"/>
        <w:jc w:val="center"/>
        <w:rPr>
          <w:rFonts w:ascii="Transliterasi" w:hAnsi="Transliterasi"/>
          <w:b/>
          <w:bCs/>
          <w:sz w:val="28"/>
          <w:szCs w:val="28"/>
        </w:rPr>
      </w:pPr>
      <w:r w:rsidRPr="006C444C">
        <w:rPr>
          <w:rFonts w:ascii="Transliterasi" w:hAnsi="Transliterasi"/>
          <w:b/>
          <w:bCs/>
          <w:sz w:val="28"/>
          <w:szCs w:val="28"/>
        </w:rPr>
        <w:t>UNIVERSITAS ISLAM NEGERI</w:t>
      </w:r>
    </w:p>
    <w:p w:rsidR="006C444C" w:rsidRPr="006C444C" w:rsidRDefault="006C444C" w:rsidP="006C444C">
      <w:pPr>
        <w:spacing w:after="0" w:line="240" w:lineRule="auto"/>
        <w:jc w:val="center"/>
        <w:rPr>
          <w:rFonts w:ascii="Transliterasi" w:hAnsi="Transliterasi"/>
          <w:b/>
          <w:bCs/>
          <w:sz w:val="28"/>
          <w:szCs w:val="28"/>
        </w:rPr>
      </w:pPr>
      <w:r w:rsidRPr="006C444C">
        <w:rPr>
          <w:rFonts w:ascii="Transliterasi" w:hAnsi="Transliterasi"/>
          <w:b/>
          <w:bCs/>
          <w:sz w:val="28"/>
          <w:szCs w:val="28"/>
        </w:rPr>
        <w:t>SUMATERA UTARA</w:t>
      </w:r>
    </w:p>
    <w:p w:rsidR="006C444C" w:rsidRPr="006C444C" w:rsidRDefault="006C444C" w:rsidP="006C444C">
      <w:pPr>
        <w:spacing w:after="0" w:line="240" w:lineRule="auto"/>
        <w:jc w:val="center"/>
        <w:rPr>
          <w:rFonts w:ascii="Transliterasi" w:hAnsi="Transliterasi"/>
          <w:b/>
          <w:bCs/>
          <w:sz w:val="28"/>
          <w:szCs w:val="28"/>
        </w:rPr>
      </w:pPr>
      <w:r w:rsidRPr="006C444C">
        <w:rPr>
          <w:rFonts w:ascii="Transliterasi" w:hAnsi="Transliterasi"/>
          <w:b/>
          <w:bCs/>
          <w:sz w:val="28"/>
          <w:szCs w:val="28"/>
        </w:rPr>
        <w:t>MEDAN</w:t>
      </w:r>
    </w:p>
    <w:p w:rsidR="006C444C" w:rsidRPr="006C444C" w:rsidRDefault="006C444C" w:rsidP="006C444C">
      <w:pPr>
        <w:spacing w:after="0" w:line="240" w:lineRule="auto"/>
        <w:jc w:val="center"/>
        <w:rPr>
          <w:rFonts w:ascii="Transliterasi" w:hAnsi="Transliterasi"/>
          <w:b/>
          <w:bCs/>
          <w:sz w:val="28"/>
          <w:szCs w:val="28"/>
        </w:rPr>
      </w:pPr>
      <w:r w:rsidRPr="006C444C">
        <w:rPr>
          <w:rFonts w:ascii="Transliterasi" w:hAnsi="Transliterasi"/>
          <w:b/>
          <w:bCs/>
          <w:sz w:val="28"/>
          <w:szCs w:val="28"/>
        </w:rPr>
        <w:t>2019 M/ 1440 H</w:t>
      </w:r>
    </w:p>
    <w:p w:rsidR="006C444C" w:rsidRPr="00DF4843" w:rsidRDefault="006C444C" w:rsidP="00F31E3A">
      <w:pPr>
        <w:spacing w:after="0" w:line="240" w:lineRule="auto"/>
        <w:jc w:val="center"/>
        <w:rPr>
          <w:rFonts w:ascii="Transliterasi" w:hAnsi="Transliterasi"/>
          <w:b/>
          <w:bCs/>
          <w:sz w:val="28"/>
          <w:szCs w:val="28"/>
        </w:rPr>
      </w:pPr>
    </w:p>
    <w:p w:rsidR="00F31E3A" w:rsidRDefault="00F31E3A" w:rsidP="00F31E3A">
      <w:pPr>
        <w:spacing w:after="0" w:line="240" w:lineRule="auto"/>
        <w:jc w:val="center"/>
        <w:rPr>
          <w:rFonts w:ascii="Transliterasi" w:eastAsia="Times New Roman" w:hAnsi="Transliterasi" w:cs="Times New Roman"/>
          <w:b/>
          <w:bCs/>
          <w:sz w:val="24"/>
          <w:szCs w:val="24"/>
          <w:lang w:eastAsia="id-ID"/>
        </w:rPr>
      </w:pPr>
    </w:p>
    <w:p w:rsidR="006C444C" w:rsidRPr="006C444C" w:rsidRDefault="006C444C" w:rsidP="006C444C">
      <w:pPr>
        <w:spacing w:after="0" w:line="240" w:lineRule="auto"/>
        <w:jc w:val="center"/>
        <w:rPr>
          <w:rFonts w:ascii="Transliterasi" w:hAnsi="Transliterasi" w:cs="Traditional Arabic"/>
          <w:b/>
          <w:bCs/>
          <w:sz w:val="24"/>
          <w:szCs w:val="24"/>
        </w:rPr>
      </w:pPr>
      <w:r w:rsidRPr="006C444C">
        <w:rPr>
          <w:rFonts w:ascii="Transliterasi" w:hAnsi="Transliterasi" w:cs="Traditional Arabic"/>
          <w:b/>
          <w:bCs/>
          <w:sz w:val="24"/>
          <w:szCs w:val="24"/>
        </w:rPr>
        <w:t>SURAT PERNYATAAN</w:t>
      </w:r>
    </w:p>
    <w:p w:rsidR="006C444C" w:rsidRPr="006C444C" w:rsidRDefault="006C444C" w:rsidP="006C444C">
      <w:pPr>
        <w:spacing w:after="0" w:line="240" w:lineRule="auto"/>
        <w:jc w:val="center"/>
        <w:rPr>
          <w:rFonts w:ascii="Transliterasi" w:hAnsi="Transliterasi" w:cs="Traditional Arabic"/>
          <w:sz w:val="24"/>
          <w:szCs w:val="24"/>
        </w:rPr>
      </w:pPr>
    </w:p>
    <w:p w:rsidR="006C444C" w:rsidRPr="006C444C" w:rsidRDefault="006C444C" w:rsidP="006C444C">
      <w:pPr>
        <w:spacing w:after="0" w:line="240" w:lineRule="auto"/>
        <w:jc w:val="both"/>
        <w:rPr>
          <w:rFonts w:ascii="Transliterasi" w:hAnsi="Transliterasi" w:cs="Traditional Arabic"/>
          <w:sz w:val="24"/>
          <w:szCs w:val="24"/>
        </w:rPr>
      </w:pPr>
      <w:r w:rsidRPr="006C444C">
        <w:rPr>
          <w:rFonts w:ascii="Transliterasi" w:hAnsi="Transliterasi" w:cs="Traditional Arabic"/>
          <w:sz w:val="24"/>
          <w:szCs w:val="24"/>
        </w:rPr>
        <w:t xml:space="preserve">Saya yang bertanda tangan di bawah ini: </w:t>
      </w:r>
    </w:p>
    <w:p w:rsidR="006C444C" w:rsidRPr="006C444C" w:rsidRDefault="006C444C" w:rsidP="006C444C">
      <w:pPr>
        <w:spacing w:after="0" w:line="240" w:lineRule="auto"/>
        <w:jc w:val="both"/>
        <w:rPr>
          <w:rFonts w:ascii="Transliterasi" w:hAnsi="Transliterasi" w:cs="Traditional Arabic"/>
          <w:sz w:val="24"/>
          <w:szCs w:val="24"/>
        </w:rPr>
      </w:pPr>
    </w:p>
    <w:p w:rsidR="006C444C" w:rsidRPr="006C444C" w:rsidRDefault="006C444C" w:rsidP="006C444C">
      <w:pPr>
        <w:spacing w:after="0" w:line="240" w:lineRule="auto"/>
        <w:jc w:val="both"/>
        <w:rPr>
          <w:rFonts w:ascii="Transliterasi" w:hAnsi="Transliterasi" w:cs="Traditional Arabic"/>
          <w:b/>
          <w:bCs/>
          <w:sz w:val="24"/>
          <w:szCs w:val="24"/>
        </w:rPr>
      </w:pPr>
      <w:r w:rsidRPr="006C444C">
        <w:rPr>
          <w:rFonts w:ascii="Transliterasi" w:hAnsi="Transliterasi" w:cs="Traditional Arabic"/>
          <w:sz w:val="24"/>
          <w:szCs w:val="24"/>
        </w:rPr>
        <w:t>Nama</w:t>
      </w:r>
      <w:r w:rsidRPr="006C444C">
        <w:rPr>
          <w:rFonts w:ascii="Transliterasi" w:hAnsi="Transliterasi" w:cs="Traditional Arabic"/>
          <w:sz w:val="24"/>
          <w:szCs w:val="24"/>
        </w:rPr>
        <w:tab/>
      </w:r>
      <w:r w:rsidRPr="006C444C">
        <w:rPr>
          <w:rFonts w:ascii="Transliterasi" w:hAnsi="Transliterasi" w:cs="Traditional Arabic"/>
          <w:sz w:val="24"/>
          <w:szCs w:val="24"/>
        </w:rPr>
        <w:tab/>
      </w:r>
      <w:r w:rsidRPr="006C444C">
        <w:rPr>
          <w:rFonts w:ascii="Transliterasi" w:hAnsi="Transliterasi" w:cs="Traditional Arabic"/>
          <w:sz w:val="24"/>
          <w:szCs w:val="24"/>
        </w:rPr>
        <w:tab/>
        <w:t xml:space="preserve">: </w:t>
      </w:r>
      <w:r w:rsidRPr="006C444C">
        <w:rPr>
          <w:rFonts w:ascii="Transliterasi" w:hAnsi="Transliterasi" w:cs="Traditional Arabic"/>
          <w:b/>
          <w:bCs/>
          <w:sz w:val="24"/>
          <w:szCs w:val="24"/>
        </w:rPr>
        <w:t>GANDA HIDAYAH SIMBOLON</w:t>
      </w:r>
    </w:p>
    <w:p w:rsidR="006C444C" w:rsidRPr="006C444C" w:rsidRDefault="006C444C" w:rsidP="006C444C">
      <w:pPr>
        <w:spacing w:after="0" w:line="240" w:lineRule="auto"/>
        <w:jc w:val="both"/>
        <w:rPr>
          <w:rFonts w:ascii="Transliterasi" w:hAnsi="Transliterasi" w:cs="Traditional Arabic"/>
          <w:sz w:val="24"/>
          <w:szCs w:val="24"/>
        </w:rPr>
      </w:pPr>
      <w:r w:rsidRPr="006C444C">
        <w:rPr>
          <w:rFonts w:ascii="Transliterasi" w:hAnsi="Transliterasi" w:cs="Traditional Arabic"/>
          <w:sz w:val="24"/>
          <w:szCs w:val="24"/>
        </w:rPr>
        <w:t>NIM</w:t>
      </w:r>
      <w:r w:rsidRPr="006C444C">
        <w:rPr>
          <w:rFonts w:ascii="Transliterasi" w:hAnsi="Transliterasi" w:cs="Traditional Arabic"/>
          <w:sz w:val="24"/>
          <w:szCs w:val="24"/>
        </w:rPr>
        <w:tab/>
      </w:r>
      <w:r w:rsidRPr="006C444C">
        <w:rPr>
          <w:rFonts w:ascii="Transliterasi" w:hAnsi="Transliterasi" w:cs="Traditional Arabic"/>
          <w:sz w:val="24"/>
          <w:szCs w:val="24"/>
        </w:rPr>
        <w:tab/>
      </w:r>
      <w:r w:rsidRPr="006C444C">
        <w:rPr>
          <w:rFonts w:ascii="Transliterasi" w:hAnsi="Transliterasi" w:cs="Traditional Arabic"/>
          <w:sz w:val="24"/>
          <w:szCs w:val="24"/>
        </w:rPr>
        <w:tab/>
        <w:t>: 24.14.4.017</w:t>
      </w:r>
    </w:p>
    <w:p w:rsidR="006C444C" w:rsidRPr="006C444C" w:rsidRDefault="006C444C" w:rsidP="006C444C">
      <w:pPr>
        <w:tabs>
          <w:tab w:val="left" w:pos="567"/>
        </w:tabs>
        <w:spacing w:after="0" w:line="240" w:lineRule="auto"/>
        <w:jc w:val="both"/>
        <w:rPr>
          <w:rFonts w:ascii="Transliterasi" w:eastAsia="Times New Roman" w:hAnsi="Transliterasi" w:cstheme="majorBidi"/>
          <w:sz w:val="24"/>
          <w:szCs w:val="24"/>
        </w:rPr>
      </w:pPr>
      <w:r w:rsidRPr="006C444C">
        <w:rPr>
          <w:rFonts w:ascii="Transliterasi" w:eastAsia="Times New Roman" w:hAnsi="Transliterasi" w:cstheme="majorBidi"/>
          <w:sz w:val="24"/>
          <w:szCs w:val="24"/>
        </w:rPr>
        <w:t>Jurusan</w:t>
      </w:r>
      <w:r w:rsidRPr="006C444C">
        <w:rPr>
          <w:rFonts w:ascii="Transliterasi" w:eastAsia="Times New Roman" w:hAnsi="Transliterasi" w:cstheme="majorBidi"/>
          <w:sz w:val="24"/>
          <w:szCs w:val="24"/>
        </w:rPr>
        <w:tab/>
      </w:r>
      <w:r w:rsidRPr="006C444C">
        <w:rPr>
          <w:rFonts w:ascii="Transliterasi" w:eastAsia="Times New Roman" w:hAnsi="Transliterasi" w:cstheme="majorBidi"/>
          <w:sz w:val="24"/>
          <w:szCs w:val="24"/>
        </w:rPr>
        <w:tab/>
        <w:t>: Mu`amalah/ Hukum Ekonomi Islam</w:t>
      </w:r>
    </w:p>
    <w:p w:rsidR="006C444C" w:rsidRPr="006C444C" w:rsidRDefault="006C444C" w:rsidP="006C444C">
      <w:pPr>
        <w:tabs>
          <w:tab w:val="left" w:pos="567"/>
          <w:tab w:val="left" w:pos="2170"/>
        </w:tabs>
        <w:spacing w:after="0" w:line="240" w:lineRule="auto"/>
        <w:jc w:val="both"/>
        <w:rPr>
          <w:rFonts w:ascii="Transliterasi" w:hAnsi="Transliterasi" w:cs="Traditional Arabic"/>
          <w:sz w:val="24"/>
          <w:szCs w:val="24"/>
        </w:rPr>
      </w:pPr>
      <w:r w:rsidRPr="006C444C">
        <w:rPr>
          <w:rFonts w:ascii="Transliterasi" w:hAnsi="Transliterasi" w:cs="Traditional Arabic"/>
          <w:sz w:val="24"/>
          <w:szCs w:val="24"/>
        </w:rPr>
        <w:t>Fakultas</w:t>
      </w:r>
      <w:r w:rsidRPr="006C444C">
        <w:rPr>
          <w:rFonts w:ascii="Transliterasi" w:hAnsi="Transliterasi" w:cs="Traditional Arabic"/>
          <w:sz w:val="24"/>
          <w:szCs w:val="24"/>
        </w:rPr>
        <w:tab/>
        <w:t>: Syari`ah dan Hukum</w:t>
      </w:r>
    </w:p>
    <w:p w:rsidR="006C444C" w:rsidRPr="006C444C" w:rsidRDefault="006C444C" w:rsidP="006C444C">
      <w:pPr>
        <w:tabs>
          <w:tab w:val="left" w:pos="2156"/>
        </w:tabs>
        <w:spacing w:after="0" w:line="240" w:lineRule="auto"/>
        <w:ind w:left="2310" w:hanging="2310"/>
        <w:jc w:val="both"/>
        <w:rPr>
          <w:rFonts w:ascii="Transliterasi" w:hAnsi="Transliterasi" w:cstheme="majorBidi"/>
          <w:b/>
          <w:bCs/>
          <w:sz w:val="24"/>
          <w:szCs w:val="24"/>
        </w:rPr>
      </w:pPr>
      <w:r w:rsidRPr="006C444C">
        <w:rPr>
          <w:rFonts w:ascii="Transliterasi" w:hAnsi="Transliterasi" w:cs="Traditional Arabic"/>
          <w:sz w:val="24"/>
          <w:szCs w:val="24"/>
        </w:rPr>
        <w:t>Judul Skripsi</w:t>
      </w:r>
      <w:r w:rsidRPr="006C444C">
        <w:rPr>
          <w:rFonts w:ascii="Transliterasi" w:hAnsi="Transliterasi" w:cs="Traditional Arabic"/>
          <w:sz w:val="24"/>
          <w:szCs w:val="24"/>
        </w:rPr>
        <w:tab/>
        <w:t>:</w:t>
      </w:r>
      <w:r w:rsidRPr="006C444C">
        <w:rPr>
          <w:rFonts w:ascii="Transliterasi" w:hAnsi="Transliterasi" w:cs="Traditional Arabic"/>
          <w:sz w:val="24"/>
          <w:szCs w:val="24"/>
        </w:rPr>
        <w:tab/>
      </w:r>
      <w:r w:rsidRPr="006C444C">
        <w:rPr>
          <w:rFonts w:ascii="Transliterasi" w:hAnsi="Transliterasi" w:cstheme="majorBidi"/>
          <w:b/>
          <w:bCs/>
          <w:sz w:val="24"/>
          <w:szCs w:val="24"/>
        </w:rPr>
        <w:t>MENJUAL BERAS TIDAK SESUAI DENGAN HARGA PENETAPAN PEMERINTAH MENURUT IBNU TAIMIYAH (Studi Kasus di Pasar Sumbul Kelurahan Pegagan Julu I Kecamatan Sumbul Kabupaten Dairi)</w:t>
      </w:r>
    </w:p>
    <w:p w:rsidR="006C444C" w:rsidRPr="006C444C" w:rsidRDefault="006C444C" w:rsidP="006C444C">
      <w:pPr>
        <w:tabs>
          <w:tab w:val="left" w:pos="2156"/>
        </w:tabs>
        <w:spacing w:after="0" w:line="240" w:lineRule="auto"/>
        <w:ind w:left="2310" w:hanging="2310"/>
        <w:jc w:val="both"/>
        <w:rPr>
          <w:rFonts w:ascii="Transliterasi" w:hAnsi="Transliterasi" w:cs="Traditional Arabic"/>
          <w:sz w:val="24"/>
          <w:szCs w:val="24"/>
        </w:rPr>
      </w:pPr>
    </w:p>
    <w:p w:rsidR="006C444C" w:rsidRPr="006C444C" w:rsidRDefault="006C444C" w:rsidP="006C444C">
      <w:pPr>
        <w:spacing w:after="0" w:line="240" w:lineRule="auto"/>
        <w:jc w:val="both"/>
        <w:rPr>
          <w:rFonts w:ascii="Transliterasi" w:hAnsi="Transliterasi" w:cs="Traditional Arabic"/>
          <w:sz w:val="24"/>
          <w:szCs w:val="24"/>
        </w:rPr>
      </w:pPr>
      <w:r w:rsidRPr="006C444C">
        <w:rPr>
          <w:rFonts w:ascii="Transliterasi" w:hAnsi="Transliterasi" w:cs="Traditional Arabic"/>
          <w:sz w:val="24"/>
          <w:szCs w:val="24"/>
        </w:rPr>
        <w:t>Menyatakan dengan sesungguhnya bahwa skripsi yang berjudul di atas adalah asli hasil buah pikiran saya sendiri, kecuali kutipan-kutipan di dalamnya yang disebutkan sumbernya. Dan saya bersedia menerima segala konsekuensinya bila pernyataan saya ini tidak benar.</w:t>
      </w:r>
    </w:p>
    <w:p w:rsidR="006C444C" w:rsidRPr="006C444C" w:rsidRDefault="006C444C" w:rsidP="006C444C">
      <w:pPr>
        <w:spacing w:after="0" w:line="240" w:lineRule="auto"/>
        <w:jc w:val="both"/>
        <w:rPr>
          <w:rFonts w:ascii="Transliterasi" w:hAnsi="Transliterasi" w:cs="Traditional Arabic"/>
          <w:sz w:val="24"/>
          <w:szCs w:val="24"/>
        </w:rPr>
      </w:pPr>
    </w:p>
    <w:p w:rsidR="006C444C" w:rsidRPr="006C444C" w:rsidRDefault="006C444C" w:rsidP="006C444C">
      <w:pPr>
        <w:spacing w:after="0" w:line="240" w:lineRule="auto"/>
        <w:jc w:val="both"/>
        <w:rPr>
          <w:rFonts w:ascii="Transliterasi" w:hAnsi="Transliterasi" w:cs="Traditional Arabic"/>
          <w:sz w:val="24"/>
          <w:szCs w:val="24"/>
        </w:rPr>
      </w:pPr>
      <w:r w:rsidRPr="006C444C">
        <w:rPr>
          <w:rFonts w:ascii="Transliterasi" w:hAnsi="Transliterasi" w:cs="Traditional Arabic"/>
          <w:sz w:val="24"/>
          <w:szCs w:val="24"/>
        </w:rPr>
        <w:t>Demikian surat pernyataan ini saya perbuat dengan sebenarnya.</w:t>
      </w:r>
    </w:p>
    <w:p w:rsidR="006C444C" w:rsidRPr="006C444C" w:rsidRDefault="006C444C" w:rsidP="006C444C">
      <w:pPr>
        <w:spacing w:after="0" w:line="240" w:lineRule="auto"/>
        <w:jc w:val="both"/>
        <w:rPr>
          <w:rFonts w:ascii="Transliterasi" w:hAnsi="Transliterasi" w:cs="Traditional Arabic"/>
          <w:sz w:val="24"/>
          <w:szCs w:val="24"/>
        </w:rPr>
      </w:pPr>
    </w:p>
    <w:p w:rsidR="006C444C" w:rsidRPr="006C444C" w:rsidRDefault="006C444C" w:rsidP="006C444C">
      <w:pPr>
        <w:spacing w:after="0" w:line="240" w:lineRule="auto"/>
        <w:rPr>
          <w:rFonts w:ascii="Transliterasi" w:hAnsi="Transliterasi" w:cs="Traditional Arabic"/>
          <w:sz w:val="24"/>
          <w:szCs w:val="24"/>
        </w:rPr>
      </w:pPr>
    </w:p>
    <w:p w:rsidR="006C444C" w:rsidRPr="006C444C" w:rsidRDefault="006C444C" w:rsidP="006C444C">
      <w:pPr>
        <w:spacing w:after="0" w:line="240" w:lineRule="auto"/>
        <w:ind w:left="4320"/>
        <w:rPr>
          <w:rFonts w:ascii="Transliterasi" w:hAnsi="Transliterasi" w:cs="Traditional Arabic"/>
          <w:sz w:val="24"/>
          <w:szCs w:val="24"/>
        </w:rPr>
      </w:pPr>
      <w:r w:rsidRPr="006C444C">
        <w:rPr>
          <w:rFonts w:ascii="Transliterasi" w:hAnsi="Transliterasi" w:cs="Traditional Arabic"/>
          <w:sz w:val="24"/>
          <w:szCs w:val="24"/>
        </w:rPr>
        <w:t>Medan, 19 Juli 2019</w:t>
      </w:r>
    </w:p>
    <w:p w:rsidR="006C444C" w:rsidRPr="006C444C" w:rsidRDefault="006C444C" w:rsidP="006C444C">
      <w:pPr>
        <w:spacing w:after="0" w:line="240" w:lineRule="auto"/>
        <w:ind w:left="4320"/>
        <w:rPr>
          <w:rFonts w:ascii="Transliterasi" w:hAnsi="Transliterasi" w:cs="Traditional Arabic"/>
          <w:sz w:val="24"/>
          <w:szCs w:val="24"/>
        </w:rPr>
      </w:pPr>
      <w:r w:rsidRPr="006C444C">
        <w:rPr>
          <w:rFonts w:ascii="Transliterasi" w:hAnsi="Transliterasi" w:cs="Traditional Arabic"/>
          <w:sz w:val="24"/>
          <w:szCs w:val="24"/>
        </w:rPr>
        <w:t xml:space="preserve">Penulis, </w:t>
      </w:r>
    </w:p>
    <w:p w:rsidR="006C444C" w:rsidRPr="006C444C" w:rsidRDefault="006C444C" w:rsidP="006C444C">
      <w:pPr>
        <w:spacing w:after="0" w:line="240" w:lineRule="auto"/>
        <w:ind w:left="9360"/>
        <w:rPr>
          <w:rFonts w:ascii="Transliterasi" w:hAnsi="Transliterasi" w:cs="Traditional Arabic"/>
          <w:sz w:val="24"/>
          <w:szCs w:val="24"/>
        </w:rPr>
      </w:pPr>
    </w:p>
    <w:p w:rsidR="006C444C" w:rsidRPr="006C444C" w:rsidRDefault="006C444C" w:rsidP="006C444C">
      <w:pPr>
        <w:spacing w:after="0" w:line="240" w:lineRule="auto"/>
        <w:ind w:left="9360"/>
        <w:rPr>
          <w:rFonts w:ascii="Transliterasi" w:hAnsi="Transliterasi" w:cs="Traditional Arabic"/>
          <w:sz w:val="24"/>
          <w:szCs w:val="24"/>
        </w:rPr>
      </w:pPr>
    </w:p>
    <w:p w:rsidR="006C444C" w:rsidRPr="006C444C" w:rsidRDefault="006C444C" w:rsidP="006C444C">
      <w:pPr>
        <w:spacing w:after="0" w:line="240" w:lineRule="auto"/>
        <w:ind w:left="4320"/>
        <w:jc w:val="both"/>
        <w:rPr>
          <w:rFonts w:ascii="Transliterasi" w:eastAsia="Times New Roman" w:hAnsi="Transliterasi" w:cstheme="majorBidi"/>
          <w:b/>
          <w:bCs/>
          <w:sz w:val="24"/>
          <w:szCs w:val="24"/>
          <w:u w:val="single"/>
        </w:rPr>
      </w:pPr>
      <w:r w:rsidRPr="006C444C">
        <w:rPr>
          <w:rFonts w:ascii="Transliterasi" w:hAnsi="Transliterasi" w:cs="Traditional Arabic"/>
          <w:b/>
          <w:bCs/>
          <w:sz w:val="24"/>
          <w:szCs w:val="24"/>
          <w:u w:val="single"/>
        </w:rPr>
        <w:t>GANDA HIDAYA SIMBOLON</w:t>
      </w:r>
    </w:p>
    <w:p w:rsidR="006C444C" w:rsidRPr="006C444C" w:rsidRDefault="006C444C" w:rsidP="006C444C">
      <w:pPr>
        <w:spacing w:after="0" w:line="240" w:lineRule="auto"/>
        <w:ind w:left="4320"/>
        <w:jc w:val="both"/>
        <w:rPr>
          <w:rFonts w:ascii="Transliterasi" w:hAnsi="Transliterasi" w:cs="Traditional Arabic"/>
          <w:sz w:val="24"/>
          <w:szCs w:val="24"/>
        </w:rPr>
      </w:pPr>
      <w:r w:rsidRPr="006C444C">
        <w:rPr>
          <w:rFonts w:ascii="Transliterasi" w:eastAsia="Times New Roman" w:hAnsi="Transliterasi" w:cstheme="majorBidi"/>
          <w:b/>
          <w:bCs/>
          <w:sz w:val="24"/>
          <w:szCs w:val="24"/>
        </w:rPr>
        <w:t xml:space="preserve">NIM. </w:t>
      </w:r>
      <w:r w:rsidRPr="006C444C">
        <w:rPr>
          <w:rFonts w:ascii="Transliterasi" w:hAnsi="Transliterasi" w:cs="Traditional Arabic"/>
          <w:b/>
          <w:bCs/>
          <w:sz w:val="24"/>
          <w:szCs w:val="24"/>
        </w:rPr>
        <w:t>24.14.4.017</w:t>
      </w:r>
    </w:p>
    <w:p w:rsidR="006C444C" w:rsidRPr="006C444C" w:rsidRDefault="006C444C" w:rsidP="006C444C">
      <w:pPr>
        <w:spacing w:after="0" w:line="240" w:lineRule="auto"/>
        <w:rPr>
          <w:rFonts w:ascii="Transliterasi" w:hAnsi="Transliterasi" w:cs="Traditional Arabic"/>
          <w:sz w:val="24"/>
          <w:szCs w:val="24"/>
        </w:rPr>
      </w:pPr>
    </w:p>
    <w:p w:rsidR="006C444C" w:rsidRPr="006C444C" w:rsidRDefault="006C444C" w:rsidP="006C444C">
      <w:pPr>
        <w:spacing w:after="0" w:line="240" w:lineRule="auto"/>
        <w:jc w:val="both"/>
        <w:rPr>
          <w:rFonts w:ascii="Transliterasi" w:hAnsi="Transliterasi" w:cs="Traditional Arabic"/>
          <w:b/>
          <w:bCs/>
          <w:sz w:val="28"/>
          <w:szCs w:val="28"/>
        </w:rPr>
      </w:pPr>
    </w:p>
    <w:p w:rsidR="002258BA" w:rsidRDefault="002258BA" w:rsidP="00F31E3A">
      <w:pPr>
        <w:spacing w:after="0" w:line="240" w:lineRule="auto"/>
        <w:rPr>
          <w:rFonts w:ascii="Transliterasi" w:eastAsia="Times New Roman" w:hAnsi="Transliterasi" w:cs="Times New Roman"/>
          <w:b/>
          <w:bCs/>
          <w:sz w:val="24"/>
          <w:szCs w:val="24"/>
          <w:lang w:eastAsia="id-ID"/>
        </w:rPr>
      </w:pPr>
    </w:p>
    <w:p w:rsidR="006C444C" w:rsidRDefault="006C444C" w:rsidP="00F31E3A">
      <w:pPr>
        <w:spacing w:after="0" w:line="240" w:lineRule="auto"/>
        <w:rPr>
          <w:rFonts w:ascii="Transliterasi" w:eastAsia="Times New Roman" w:hAnsi="Transliterasi" w:cs="Times New Roman"/>
          <w:b/>
          <w:bCs/>
          <w:sz w:val="24"/>
          <w:szCs w:val="24"/>
          <w:lang w:eastAsia="id-ID"/>
        </w:rPr>
      </w:pPr>
    </w:p>
    <w:p w:rsidR="006C444C" w:rsidRDefault="006C444C" w:rsidP="00F31E3A">
      <w:pPr>
        <w:spacing w:after="0" w:line="240" w:lineRule="auto"/>
        <w:rPr>
          <w:rFonts w:ascii="Transliterasi" w:eastAsia="Times New Roman" w:hAnsi="Transliterasi" w:cs="Times New Roman"/>
          <w:b/>
          <w:bCs/>
          <w:sz w:val="24"/>
          <w:szCs w:val="24"/>
          <w:lang w:eastAsia="id-ID"/>
        </w:rPr>
      </w:pPr>
    </w:p>
    <w:p w:rsidR="006C444C" w:rsidRDefault="006C444C" w:rsidP="00F31E3A">
      <w:pPr>
        <w:spacing w:after="0" w:line="240" w:lineRule="auto"/>
        <w:rPr>
          <w:rFonts w:ascii="Transliterasi" w:eastAsia="Times New Roman" w:hAnsi="Transliterasi" w:cs="Times New Roman"/>
          <w:b/>
          <w:bCs/>
          <w:sz w:val="24"/>
          <w:szCs w:val="24"/>
          <w:lang w:eastAsia="id-ID"/>
        </w:rPr>
      </w:pPr>
    </w:p>
    <w:p w:rsidR="006C444C" w:rsidRDefault="006C444C" w:rsidP="00F31E3A">
      <w:pPr>
        <w:spacing w:after="0" w:line="240" w:lineRule="auto"/>
        <w:rPr>
          <w:rFonts w:ascii="Transliterasi" w:eastAsia="Times New Roman" w:hAnsi="Transliterasi" w:cs="Times New Roman"/>
          <w:b/>
          <w:bCs/>
          <w:sz w:val="24"/>
          <w:szCs w:val="24"/>
          <w:lang w:eastAsia="id-ID"/>
        </w:rPr>
      </w:pPr>
    </w:p>
    <w:p w:rsidR="006C444C" w:rsidRDefault="006C444C" w:rsidP="00F31E3A">
      <w:pPr>
        <w:spacing w:after="0" w:line="240" w:lineRule="auto"/>
        <w:rPr>
          <w:rFonts w:ascii="Transliterasi" w:eastAsia="Times New Roman" w:hAnsi="Transliterasi" w:cs="Times New Roman"/>
          <w:b/>
          <w:bCs/>
          <w:sz w:val="24"/>
          <w:szCs w:val="24"/>
          <w:lang w:eastAsia="id-ID"/>
        </w:rPr>
      </w:pPr>
    </w:p>
    <w:p w:rsidR="006C444C" w:rsidRDefault="006C444C" w:rsidP="00F31E3A">
      <w:pPr>
        <w:spacing w:after="0" w:line="240" w:lineRule="auto"/>
        <w:rPr>
          <w:rFonts w:ascii="Transliterasi" w:eastAsia="Times New Roman" w:hAnsi="Transliterasi" w:cs="Times New Roman"/>
          <w:b/>
          <w:bCs/>
          <w:sz w:val="24"/>
          <w:szCs w:val="24"/>
          <w:lang w:eastAsia="id-ID"/>
        </w:rPr>
      </w:pPr>
    </w:p>
    <w:p w:rsidR="006C444C" w:rsidRDefault="006C444C" w:rsidP="00F31E3A">
      <w:pPr>
        <w:spacing w:after="0" w:line="240" w:lineRule="auto"/>
        <w:rPr>
          <w:rFonts w:ascii="Transliterasi" w:eastAsia="Times New Roman" w:hAnsi="Transliterasi" w:cs="Times New Roman"/>
          <w:b/>
          <w:bCs/>
          <w:sz w:val="24"/>
          <w:szCs w:val="24"/>
          <w:lang w:eastAsia="id-ID"/>
        </w:rPr>
      </w:pPr>
    </w:p>
    <w:p w:rsidR="006C444C" w:rsidRDefault="006C444C" w:rsidP="00F31E3A">
      <w:pPr>
        <w:spacing w:after="0" w:line="240" w:lineRule="auto"/>
        <w:rPr>
          <w:rFonts w:ascii="Transliterasi" w:eastAsia="Times New Roman" w:hAnsi="Transliterasi" w:cs="Times New Roman"/>
          <w:b/>
          <w:bCs/>
          <w:sz w:val="24"/>
          <w:szCs w:val="24"/>
          <w:lang w:eastAsia="id-ID"/>
        </w:rPr>
      </w:pPr>
    </w:p>
    <w:p w:rsidR="006C444C" w:rsidRDefault="006C444C" w:rsidP="00F31E3A">
      <w:pPr>
        <w:spacing w:after="0" w:line="240" w:lineRule="auto"/>
        <w:rPr>
          <w:rFonts w:ascii="Transliterasi" w:eastAsia="Times New Roman" w:hAnsi="Transliterasi" w:cs="Times New Roman"/>
          <w:b/>
          <w:bCs/>
          <w:sz w:val="24"/>
          <w:szCs w:val="24"/>
          <w:lang w:eastAsia="id-ID"/>
        </w:rPr>
      </w:pPr>
    </w:p>
    <w:p w:rsidR="00BD34F8" w:rsidRPr="00BD34F8" w:rsidRDefault="00BD34F8" w:rsidP="00BD34F8">
      <w:pPr>
        <w:spacing w:after="0" w:line="240" w:lineRule="auto"/>
        <w:jc w:val="center"/>
        <w:rPr>
          <w:rFonts w:ascii="Transliterasi" w:eastAsia="Times New Roman" w:hAnsi="Transliterasi" w:cstheme="majorBidi"/>
          <w:b/>
          <w:bCs/>
          <w:noProof/>
          <w:sz w:val="24"/>
          <w:szCs w:val="24"/>
        </w:rPr>
      </w:pPr>
      <w:r w:rsidRPr="00BD34F8">
        <w:rPr>
          <w:rFonts w:ascii="Transliterasi" w:eastAsia="Times New Roman" w:hAnsi="Transliterasi" w:cstheme="majorBidi"/>
          <w:b/>
          <w:bCs/>
          <w:noProof/>
          <w:sz w:val="24"/>
          <w:szCs w:val="24"/>
        </w:rPr>
        <w:lastRenderedPageBreak/>
        <w:t xml:space="preserve">MENJUAL BERAS TIDAK SESUAI DENGAN </w:t>
      </w:r>
      <w:r w:rsidRPr="00BD34F8">
        <w:rPr>
          <w:rFonts w:ascii="Transliterasi" w:eastAsia="Times New Roman" w:hAnsi="Transliterasi" w:cstheme="majorBidi"/>
          <w:b/>
          <w:bCs/>
          <w:noProof/>
          <w:sz w:val="24"/>
          <w:szCs w:val="24"/>
          <w:lang w:val="id-ID"/>
        </w:rPr>
        <w:t xml:space="preserve">HARGA </w:t>
      </w:r>
      <w:r w:rsidRPr="00BD34F8">
        <w:rPr>
          <w:rFonts w:ascii="Transliterasi" w:eastAsia="Times New Roman" w:hAnsi="Transliterasi" w:cstheme="majorBidi"/>
          <w:b/>
          <w:bCs/>
          <w:noProof/>
          <w:sz w:val="24"/>
          <w:szCs w:val="24"/>
        </w:rPr>
        <w:t>PENETAPAN PEMERINTAH MENURUT IBNU TAIMIYAH</w:t>
      </w:r>
    </w:p>
    <w:p w:rsidR="00BD34F8" w:rsidRPr="00BD34F8" w:rsidRDefault="00BD34F8" w:rsidP="00BD34F8">
      <w:pPr>
        <w:spacing w:after="0" w:line="240" w:lineRule="auto"/>
        <w:jc w:val="center"/>
        <w:rPr>
          <w:rFonts w:ascii="Transliterasi" w:eastAsia="Times New Roman" w:hAnsi="Transliterasi" w:cs="DecoType Naskh Special"/>
          <w:b/>
          <w:bCs/>
          <w:noProof/>
          <w:sz w:val="24"/>
          <w:szCs w:val="24"/>
        </w:rPr>
      </w:pPr>
      <w:r w:rsidRPr="00BD34F8">
        <w:rPr>
          <w:rFonts w:ascii="Transliterasi" w:eastAsia="Times New Roman" w:hAnsi="Transliterasi" w:cstheme="majorBidi"/>
          <w:b/>
          <w:bCs/>
          <w:noProof/>
          <w:sz w:val="24"/>
          <w:szCs w:val="24"/>
        </w:rPr>
        <w:t xml:space="preserve">(Studi Kasus di Pasar Sumbul </w:t>
      </w:r>
      <w:r w:rsidRPr="00BD34F8">
        <w:rPr>
          <w:rFonts w:ascii="Transliterasi" w:eastAsia="Times New Roman" w:hAnsi="Transliterasi" w:cstheme="majorBidi"/>
          <w:b/>
          <w:bCs/>
          <w:noProof/>
          <w:sz w:val="24"/>
          <w:szCs w:val="24"/>
          <w:lang w:val="id-ID"/>
        </w:rPr>
        <w:t xml:space="preserve">Kelurahan Pegagan Julu I Kecamatan Sumbul Kabupaten </w:t>
      </w:r>
      <w:r w:rsidRPr="00BD34F8">
        <w:rPr>
          <w:rFonts w:ascii="Transliterasi" w:eastAsia="Times New Roman" w:hAnsi="Transliterasi" w:cstheme="majorBidi"/>
          <w:b/>
          <w:bCs/>
          <w:noProof/>
          <w:sz w:val="24"/>
          <w:szCs w:val="24"/>
        </w:rPr>
        <w:t>Dairi)</w:t>
      </w:r>
    </w:p>
    <w:p w:rsidR="00BD34F8" w:rsidRPr="00BD34F8" w:rsidRDefault="00BD34F8" w:rsidP="00BD34F8">
      <w:pPr>
        <w:spacing w:after="0" w:line="240" w:lineRule="auto"/>
        <w:jc w:val="center"/>
        <w:rPr>
          <w:rFonts w:ascii="Transliterasi" w:eastAsia="Times New Roman" w:hAnsi="Transliterasi" w:cstheme="majorBidi"/>
          <w:b/>
          <w:bCs/>
          <w:sz w:val="24"/>
          <w:szCs w:val="24"/>
        </w:rPr>
      </w:pPr>
    </w:p>
    <w:p w:rsidR="00BD34F8" w:rsidRPr="00BD34F8" w:rsidRDefault="00BD34F8" w:rsidP="00BD34F8">
      <w:pPr>
        <w:spacing w:after="0" w:line="240" w:lineRule="auto"/>
        <w:jc w:val="center"/>
        <w:rPr>
          <w:rFonts w:ascii="Transliterasi" w:eastAsiaTheme="minorHAnsi" w:hAnsi="Transliterasi" w:cs="Traditional Arabic"/>
          <w:b/>
          <w:bCs/>
          <w:sz w:val="24"/>
          <w:szCs w:val="24"/>
          <w:lang w:val="id-ID"/>
        </w:rPr>
      </w:pPr>
    </w:p>
    <w:p w:rsidR="00BD34F8" w:rsidRPr="00BD34F8" w:rsidRDefault="00BD34F8" w:rsidP="00BD34F8">
      <w:pPr>
        <w:spacing w:after="0" w:line="240" w:lineRule="auto"/>
        <w:jc w:val="center"/>
        <w:rPr>
          <w:rFonts w:ascii="Transliterasi" w:eastAsiaTheme="minorHAnsi" w:hAnsi="Transliterasi" w:cs="Traditional Arabic"/>
          <w:b/>
          <w:bCs/>
          <w:sz w:val="24"/>
          <w:szCs w:val="24"/>
          <w:lang w:val="id-ID"/>
        </w:rPr>
      </w:pPr>
    </w:p>
    <w:p w:rsidR="00BD34F8" w:rsidRPr="00BD34F8" w:rsidRDefault="00BD34F8" w:rsidP="00BD34F8">
      <w:pPr>
        <w:spacing w:after="0" w:line="240" w:lineRule="auto"/>
        <w:jc w:val="center"/>
        <w:rPr>
          <w:rFonts w:ascii="Transliterasi" w:eastAsiaTheme="minorHAnsi" w:hAnsi="Transliterasi" w:cs="Traditional Arabic"/>
          <w:b/>
          <w:bCs/>
          <w:sz w:val="24"/>
          <w:szCs w:val="24"/>
          <w:lang w:val="id-ID"/>
        </w:rPr>
      </w:pPr>
    </w:p>
    <w:p w:rsidR="00BD34F8" w:rsidRPr="00BD34F8" w:rsidRDefault="00BD34F8" w:rsidP="00BD34F8">
      <w:pPr>
        <w:spacing w:after="0" w:line="360" w:lineRule="auto"/>
        <w:jc w:val="center"/>
        <w:rPr>
          <w:rFonts w:ascii="Transliterasi" w:eastAsiaTheme="minorHAnsi" w:hAnsi="Transliterasi" w:cs="Traditional Arabic"/>
          <w:b/>
          <w:bCs/>
          <w:sz w:val="24"/>
          <w:szCs w:val="24"/>
          <w:lang w:val="id-ID"/>
        </w:rPr>
      </w:pPr>
      <w:r w:rsidRPr="00BD34F8">
        <w:rPr>
          <w:rFonts w:ascii="Transliterasi" w:eastAsiaTheme="minorHAnsi" w:hAnsi="Transliterasi" w:cs="Traditional Arabic"/>
          <w:b/>
          <w:bCs/>
          <w:sz w:val="24"/>
          <w:szCs w:val="24"/>
          <w:lang w:val="id-ID"/>
        </w:rPr>
        <w:t>Oleh:</w:t>
      </w:r>
    </w:p>
    <w:p w:rsidR="00BD34F8" w:rsidRPr="00BD34F8" w:rsidRDefault="00BD34F8" w:rsidP="00BD34F8">
      <w:pPr>
        <w:spacing w:after="0" w:line="360" w:lineRule="auto"/>
        <w:jc w:val="center"/>
        <w:rPr>
          <w:rFonts w:ascii="Transliterasi" w:eastAsiaTheme="minorHAnsi" w:hAnsi="Transliterasi" w:cs="Traditional Arabic"/>
          <w:b/>
          <w:bCs/>
          <w:sz w:val="24"/>
          <w:szCs w:val="24"/>
          <w:lang w:val="id-ID"/>
        </w:rPr>
      </w:pPr>
    </w:p>
    <w:p w:rsidR="00BD34F8" w:rsidRPr="00BD34F8" w:rsidRDefault="00BD34F8" w:rsidP="00BD34F8">
      <w:pPr>
        <w:spacing w:after="0" w:line="240" w:lineRule="auto"/>
        <w:jc w:val="center"/>
        <w:rPr>
          <w:rFonts w:ascii="Transliterasi" w:eastAsiaTheme="minorHAnsi" w:hAnsi="Transliterasi" w:cstheme="majorBidi"/>
          <w:b/>
          <w:bCs/>
          <w:sz w:val="24"/>
          <w:szCs w:val="24"/>
          <w:u w:val="single"/>
          <w:lang w:val="id-ID"/>
        </w:rPr>
      </w:pPr>
      <w:r w:rsidRPr="00BD34F8">
        <w:rPr>
          <w:rFonts w:ascii="Transliterasi" w:eastAsiaTheme="minorHAnsi" w:hAnsi="Transliterasi" w:cstheme="majorBidi"/>
          <w:b/>
          <w:bCs/>
          <w:sz w:val="24"/>
          <w:szCs w:val="24"/>
          <w:u w:val="single"/>
          <w:lang w:val="id-ID"/>
        </w:rPr>
        <w:t>GANDA HIDAYAH SIMBOLON</w:t>
      </w:r>
    </w:p>
    <w:p w:rsidR="00BD34F8" w:rsidRPr="00BD34F8" w:rsidRDefault="00BD34F8" w:rsidP="00BD34F8">
      <w:pPr>
        <w:spacing w:after="0" w:line="240" w:lineRule="auto"/>
        <w:ind w:right="-1"/>
        <w:jc w:val="center"/>
        <w:rPr>
          <w:rFonts w:ascii="Transliterasi" w:eastAsiaTheme="minorHAnsi" w:hAnsi="Transliterasi" w:cstheme="majorBidi"/>
          <w:b/>
          <w:bCs/>
          <w:sz w:val="24"/>
          <w:szCs w:val="24"/>
          <w:lang w:val="id-ID"/>
        </w:rPr>
      </w:pPr>
      <w:r w:rsidRPr="00BD34F8">
        <w:rPr>
          <w:rFonts w:ascii="Transliterasi" w:eastAsiaTheme="minorHAnsi" w:hAnsi="Transliterasi" w:cstheme="majorBidi"/>
          <w:b/>
          <w:bCs/>
          <w:sz w:val="24"/>
          <w:szCs w:val="24"/>
        </w:rPr>
        <w:t>NIM. 24.14.40.</w:t>
      </w:r>
      <w:r w:rsidRPr="00BD34F8">
        <w:rPr>
          <w:rFonts w:ascii="Transliterasi" w:eastAsiaTheme="minorHAnsi" w:hAnsi="Transliterasi" w:cstheme="majorBidi"/>
          <w:b/>
          <w:bCs/>
          <w:sz w:val="24"/>
          <w:szCs w:val="24"/>
          <w:lang w:val="id-ID"/>
        </w:rPr>
        <w:t>17</w:t>
      </w:r>
    </w:p>
    <w:p w:rsidR="00BD34F8" w:rsidRPr="00BD34F8" w:rsidRDefault="00BD34F8" w:rsidP="00BD34F8">
      <w:pPr>
        <w:spacing w:after="0" w:line="360" w:lineRule="auto"/>
        <w:jc w:val="center"/>
        <w:rPr>
          <w:rFonts w:ascii="Transliterasi" w:eastAsiaTheme="minorHAnsi" w:hAnsi="Transliterasi" w:cs="Traditional Arabic"/>
          <w:b/>
          <w:bCs/>
          <w:sz w:val="24"/>
          <w:szCs w:val="24"/>
          <w:lang w:val="id-ID"/>
        </w:rPr>
      </w:pPr>
    </w:p>
    <w:p w:rsidR="00BD34F8" w:rsidRPr="00BD34F8" w:rsidRDefault="00BD34F8" w:rsidP="00BD34F8">
      <w:pPr>
        <w:spacing w:after="0" w:line="240" w:lineRule="auto"/>
        <w:jc w:val="center"/>
        <w:rPr>
          <w:rFonts w:ascii="Transliterasi" w:eastAsia="Times New Roman" w:hAnsi="Transliterasi" w:cstheme="majorBidi"/>
          <w:sz w:val="24"/>
          <w:szCs w:val="24"/>
          <w:lang w:val="id-ID"/>
        </w:rPr>
      </w:pPr>
      <w:r w:rsidRPr="00BD34F8">
        <w:rPr>
          <w:rFonts w:ascii="Transliterasi" w:eastAsia="Times New Roman" w:hAnsi="Transliterasi" w:cstheme="majorBidi"/>
          <w:sz w:val="24"/>
          <w:szCs w:val="24"/>
          <w:lang w:val="id-ID"/>
        </w:rPr>
        <w:t>Menyetujui:</w:t>
      </w:r>
    </w:p>
    <w:p w:rsidR="00BD34F8" w:rsidRPr="00BD34F8" w:rsidRDefault="00BD34F8" w:rsidP="00BD34F8">
      <w:pPr>
        <w:spacing w:after="0" w:line="240" w:lineRule="auto"/>
        <w:jc w:val="center"/>
        <w:rPr>
          <w:rFonts w:ascii="Transliterasi" w:eastAsia="Times New Roman" w:hAnsi="Transliterasi" w:cstheme="majorBidi"/>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9"/>
        <w:gridCol w:w="3874"/>
      </w:tblGrid>
      <w:tr w:rsidR="00BD34F8" w:rsidRPr="00BD34F8" w:rsidTr="00D61AE4">
        <w:tc>
          <w:tcPr>
            <w:tcW w:w="4280" w:type="dxa"/>
          </w:tcPr>
          <w:p w:rsidR="00BD34F8" w:rsidRPr="00BD34F8" w:rsidRDefault="00BD34F8" w:rsidP="00BD34F8">
            <w:pPr>
              <w:tabs>
                <w:tab w:val="left" w:pos="993"/>
              </w:tabs>
              <w:rPr>
                <w:rFonts w:ascii="Transliterasi" w:eastAsia="Times New Roman" w:hAnsi="Transliterasi" w:cstheme="majorBidi"/>
                <w:bCs/>
                <w:szCs w:val="24"/>
                <w:lang w:val="id-ID"/>
              </w:rPr>
            </w:pPr>
            <w:r w:rsidRPr="00BD34F8">
              <w:rPr>
                <w:rFonts w:ascii="Transliterasi" w:eastAsia="Times New Roman" w:hAnsi="Transliterasi" w:cstheme="majorBidi"/>
                <w:bCs/>
                <w:szCs w:val="24"/>
                <w:lang w:val="id-ID"/>
              </w:rPr>
              <w:tab/>
              <w:t>PEMBIMBING I</w:t>
            </w:r>
          </w:p>
          <w:p w:rsidR="00BD34F8" w:rsidRPr="00BD34F8" w:rsidRDefault="00BD34F8" w:rsidP="00BD34F8">
            <w:pPr>
              <w:jc w:val="center"/>
              <w:rPr>
                <w:rFonts w:ascii="Transliterasi" w:eastAsia="Times New Roman" w:hAnsi="Transliterasi" w:cstheme="majorBidi"/>
                <w:bCs/>
                <w:szCs w:val="24"/>
                <w:lang w:val="id-ID"/>
              </w:rPr>
            </w:pPr>
          </w:p>
          <w:p w:rsidR="00BD34F8" w:rsidRPr="00BD34F8" w:rsidRDefault="00BD34F8" w:rsidP="00BD34F8">
            <w:pPr>
              <w:jc w:val="center"/>
              <w:rPr>
                <w:rFonts w:ascii="Transliterasi" w:eastAsia="Times New Roman" w:hAnsi="Transliterasi" w:cstheme="majorBidi"/>
                <w:bCs/>
                <w:szCs w:val="24"/>
                <w:lang w:val="id-ID"/>
              </w:rPr>
            </w:pPr>
          </w:p>
          <w:p w:rsidR="00BD34F8" w:rsidRPr="00BD34F8" w:rsidRDefault="00BD34F8" w:rsidP="00BD34F8">
            <w:pPr>
              <w:jc w:val="center"/>
              <w:rPr>
                <w:rFonts w:ascii="Transliterasi" w:eastAsia="Times New Roman" w:hAnsi="Transliterasi" w:cstheme="majorBidi"/>
                <w:bCs/>
                <w:szCs w:val="24"/>
                <w:lang w:val="id-ID"/>
              </w:rPr>
            </w:pPr>
          </w:p>
          <w:p w:rsidR="00BD34F8" w:rsidRPr="00BD34F8" w:rsidRDefault="00BD34F8" w:rsidP="00BD34F8">
            <w:pPr>
              <w:rPr>
                <w:rFonts w:ascii="Transliterasi" w:eastAsia="Times New Roman" w:hAnsi="Transliterasi" w:cstheme="majorBidi"/>
                <w:bCs/>
                <w:szCs w:val="24"/>
                <w:u w:val="single"/>
                <w:lang w:val="id-ID"/>
              </w:rPr>
            </w:pPr>
            <w:r w:rsidRPr="00BD34F8">
              <w:rPr>
                <w:rFonts w:ascii="Transliterasi" w:hAnsi="Transliterasi" w:cs="Times New Roman"/>
                <w:bCs/>
                <w:szCs w:val="24"/>
                <w:u w:val="single"/>
                <w:lang w:val="id-ID"/>
              </w:rPr>
              <w:t>Dr. Mustafa Kamal Rokan, S.HI., MH</w:t>
            </w:r>
          </w:p>
          <w:p w:rsidR="00BD34F8" w:rsidRPr="00BD34F8" w:rsidRDefault="00BD34F8" w:rsidP="00BD34F8">
            <w:pPr>
              <w:rPr>
                <w:rFonts w:ascii="Transliterasi" w:eastAsia="Times New Roman" w:hAnsi="Transliterasi" w:cstheme="majorBidi"/>
                <w:bCs/>
                <w:szCs w:val="24"/>
                <w:lang w:val="id-ID"/>
              </w:rPr>
            </w:pPr>
            <w:r w:rsidRPr="00BD34F8">
              <w:rPr>
                <w:rFonts w:ascii="Transliterasi" w:eastAsia="Times New Roman" w:hAnsi="Transliterasi" w:cstheme="majorBidi"/>
                <w:bCs/>
                <w:szCs w:val="24"/>
                <w:lang w:val="id-ID"/>
              </w:rPr>
              <w:t>NIP. 197730612 200003 1 002</w:t>
            </w:r>
          </w:p>
        </w:tc>
        <w:tc>
          <w:tcPr>
            <w:tcW w:w="3874" w:type="dxa"/>
          </w:tcPr>
          <w:p w:rsidR="00BD34F8" w:rsidRPr="00BD34F8" w:rsidRDefault="00BD34F8" w:rsidP="00BD34F8">
            <w:pPr>
              <w:tabs>
                <w:tab w:val="left" w:pos="884"/>
              </w:tabs>
              <w:rPr>
                <w:rFonts w:ascii="Transliterasi" w:eastAsia="Times New Roman" w:hAnsi="Transliterasi" w:cstheme="majorBidi"/>
                <w:bCs/>
                <w:szCs w:val="24"/>
                <w:lang w:val="id-ID"/>
              </w:rPr>
            </w:pPr>
            <w:r w:rsidRPr="00BD34F8">
              <w:rPr>
                <w:rFonts w:ascii="Transliterasi" w:eastAsia="Times New Roman" w:hAnsi="Transliterasi" w:cstheme="majorBidi"/>
                <w:bCs/>
                <w:szCs w:val="24"/>
                <w:lang w:val="id-ID"/>
              </w:rPr>
              <w:tab/>
              <w:t>PEMBIMBING II</w:t>
            </w:r>
          </w:p>
          <w:p w:rsidR="00BD34F8" w:rsidRPr="00BD34F8" w:rsidRDefault="00BD34F8" w:rsidP="00BD34F8">
            <w:pPr>
              <w:jc w:val="center"/>
              <w:rPr>
                <w:rFonts w:ascii="Transliterasi" w:eastAsia="Times New Roman" w:hAnsi="Transliterasi" w:cstheme="majorBidi"/>
                <w:bCs/>
                <w:szCs w:val="24"/>
                <w:lang w:val="id-ID"/>
              </w:rPr>
            </w:pPr>
          </w:p>
          <w:p w:rsidR="00BD34F8" w:rsidRPr="00BD34F8" w:rsidRDefault="00BD34F8" w:rsidP="00BD34F8">
            <w:pPr>
              <w:jc w:val="center"/>
              <w:rPr>
                <w:rFonts w:ascii="Transliterasi" w:eastAsia="Times New Roman" w:hAnsi="Transliterasi" w:cstheme="majorBidi"/>
                <w:bCs/>
                <w:szCs w:val="24"/>
                <w:lang w:val="id-ID"/>
              </w:rPr>
            </w:pPr>
          </w:p>
          <w:p w:rsidR="00BD34F8" w:rsidRPr="00BD34F8" w:rsidRDefault="00BD34F8" w:rsidP="00BD34F8">
            <w:pPr>
              <w:jc w:val="center"/>
              <w:rPr>
                <w:rFonts w:ascii="Transliterasi" w:eastAsia="Times New Roman" w:hAnsi="Transliterasi" w:cstheme="majorBidi"/>
                <w:bCs/>
                <w:szCs w:val="24"/>
                <w:lang w:val="id-ID"/>
              </w:rPr>
            </w:pPr>
          </w:p>
          <w:p w:rsidR="00BD34F8" w:rsidRPr="00BD34F8" w:rsidRDefault="00BD34F8" w:rsidP="00BD34F8">
            <w:pPr>
              <w:ind w:left="175"/>
              <w:rPr>
                <w:rFonts w:ascii="Transliterasi" w:eastAsia="Times New Roman" w:hAnsi="Transliterasi" w:cstheme="majorBidi"/>
                <w:sz w:val="28"/>
                <w:szCs w:val="28"/>
                <w:u w:val="single"/>
                <w:lang w:val="id-ID"/>
              </w:rPr>
            </w:pPr>
            <w:r w:rsidRPr="00BD34F8">
              <w:rPr>
                <w:rFonts w:ascii="Transliterasi" w:hAnsi="Transliterasi" w:cs="Times New Roman"/>
                <w:szCs w:val="24"/>
                <w:u w:val="single"/>
                <w:lang w:val="id-ID"/>
              </w:rPr>
              <w:t>Cahaya Permata, S.HI., MH</w:t>
            </w:r>
          </w:p>
          <w:p w:rsidR="00BD34F8" w:rsidRPr="00BD34F8" w:rsidRDefault="00BD34F8" w:rsidP="00BD34F8">
            <w:pPr>
              <w:ind w:left="175"/>
              <w:rPr>
                <w:rFonts w:ascii="Transliterasi" w:eastAsia="Times New Roman" w:hAnsi="Transliterasi" w:cstheme="majorBidi"/>
                <w:bCs/>
                <w:szCs w:val="24"/>
                <w:lang w:val="id-ID"/>
              </w:rPr>
            </w:pPr>
            <w:r w:rsidRPr="00BD34F8">
              <w:rPr>
                <w:rFonts w:ascii="Transliterasi" w:eastAsia="Times New Roman" w:hAnsi="Transliterasi" w:cstheme="majorBidi"/>
                <w:szCs w:val="24"/>
                <w:lang w:val="id-ID"/>
              </w:rPr>
              <w:t>NIP. 19861227 201503 2 002</w:t>
            </w:r>
          </w:p>
        </w:tc>
      </w:tr>
    </w:tbl>
    <w:p w:rsidR="00BD34F8" w:rsidRPr="00BD34F8" w:rsidRDefault="00BD34F8" w:rsidP="00BD34F8">
      <w:pPr>
        <w:spacing w:after="0" w:line="240" w:lineRule="auto"/>
        <w:jc w:val="center"/>
        <w:rPr>
          <w:rFonts w:ascii="Transliterasi" w:eastAsia="Times New Roman" w:hAnsi="Transliterasi" w:cstheme="majorBidi"/>
          <w:sz w:val="24"/>
          <w:szCs w:val="24"/>
          <w:lang w:val="id-ID"/>
        </w:rPr>
      </w:pPr>
    </w:p>
    <w:p w:rsidR="00BD34F8" w:rsidRPr="00BD34F8" w:rsidRDefault="00BD34F8" w:rsidP="00BD34F8">
      <w:pPr>
        <w:spacing w:after="0" w:line="360" w:lineRule="auto"/>
        <w:jc w:val="both"/>
        <w:rPr>
          <w:rFonts w:ascii="Transliterasi" w:eastAsia="Times New Roman" w:hAnsi="Transliterasi" w:cstheme="majorBidi"/>
          <w:sz w:val="24"/>
          <w:szCs w:val="24"/>
          <w:lang w:val="id-ID"/>
        </w:rPr>
      </w:pPr>
    </w:p>
    <w:p w:rsidR="00BD34F8" w:rsidRPr="00BD34F8" w:rsidRDefault="00BD34F8" w:rsidP="00BD34F8">
      <w:pPr>
        <w:spacing w:after="0" w:line="240" w:lineRule="auto"/>
        <w:jc w:val="center"/>
        <w:rPr>
          <w:rFonts w:ascii="Transliterasi" w:eastAsia="Times New Roman" w:hAnsi="Transliterasi" w:cstheme="majorBidi"/>
          <w:sz w:val="24"/>
          <w:szCs w:val="24"/>
          <w:lang w:val="id-ID"/>
        </w:rPr>
      </w:pPr>
    </w:p>
    <w:p w:rsidR="00BD34F8" w:rsidRPr="00BD34F8" w:rsidRDefault="00BD34F8" w:rsidP="00BD34F8">
      <w:pPr>
        <w:spacing w:after="0" w:line="240" w:lineRule="auto"/>
        <w:rPr>
          <w:rFonts w:ascii="Transliterasi" w:eastAsia="Times New Roman" w:hAnsi="Transliterasi" w:cstheme="majorBidi"/>
          <w:sz w:val="24"/>
          <w:szCs w:val="24"/>
          <w:lang w:val="id-ID"/>
        </w:rPr>
      </w:pPr>
    </w:p>
    <w:p w:rsidR="00BD34F8" w:rsidRPr="00BD34F8" w:rsidRDefault="00BD34F8" w:rsidP="00BD34F8">
      <w:pPr>
        <w:spacing w:after="0" w:line="240" w:lineRule="auto"/>
        <w:ind w:left="3948"/>
        <w:jc w:val="both"/>
        <w:rPr>
          <w:rFonts w:ascii="Transliterasi" w:eastAsia="Times New Roman" w:hAnsi="Transliterasi" w:cstheme="majorBidi"/>
          <w:sz w:val="24"/>
          <w:szCs w:val="24"/>
          <w:lang w:val="id-ID"/>
        </w:rPr>
      </w:pPr>
    </w:p>
    <w:p w:rsidR="00BD34F8" w:rsidRPr="00BD34F8" w:rsidRDefault="00BD34F8" w:rsidP="00BD34F8">
      <w:pPr>
        <w:spacing w:after="0" w:line="240" w:lineRule="auto"/>
        <w:ind w:left="3948"/>
        <w:jc w:val="both"/>
        <w:rPr>
          <w:rFonts w:ascii="Transliterasi" w:eastAsia="Times New Roman" w:hAnsi="Transliterasi" w:cstheme="majorBidi"/>
          <w:sz w:val="24"/>
          <w:szCs w:val="24"/>
          <w:lang w:val="id-ID"/>
        </w:rPr>
      </w:pPr>
      <w:r w:rsidRPr="00BD34F8">
        <w:rPr>
          <w:rFonts w:ascii="Transliterasi" w:eastAsia="Times New Roman" w:hAnsi="Transliterasi" w:cstheme="majorBidi"/>
          <w:sz w:val="24"/>
          <w:szCs w:val="24"/>
          <w:lang w:val="id-ID"/>
        </w:rPr>
        <w:t xml:space="preserve">MENGETAHUI: </w:t>
      </w:r>
    </w:p>
    <w:p w:rsidR="00BD34F8" w:rsidRPr="00BD34F8" w:rsidRDefault="00BD34F8" w:rsidP="00BD34F8">
      <w:pPr>
        <w:spacing w:after="0" w:line="240" w:lineRule="auto"/>
        <w:ind w:left="3948"/>
        <w:jc w:val="both"/>
        <w:rPr>
          <w:rFonts w:ascii="Transliterasi" w:eastAsia="Times New Roman" w:hAnsi="Transliterasi" w:cstheme="majorBidi"/>
          <w:sz w:val="24"/>
          <w:szCs w:val="24"/>
          <w:lang w:val="id-ID"/>
        </w:rPr>
      </w:pPr>
      <w:r w:rsidRPr="00BD34F8">
        <w:rPr>
          <w:rFonts w:ascii="Transliterasi" w:eastAsia="Times New Roman" w:hAnsi="Transliterasi" w:cstheme="majorBidi"/>
          <w:sz w:val="24"/>
          <w:szCs w:val="24"/>
          <w:lang w:val="id-ID"/>
        </w:rPr>
        <w:t>KETUA JURUSAN MU`AMALAH</w:t>
      </w:r>
    </w:p>
    <w:p w:rsidR="00BD34F8" w:rsidRPr="00BD34F8" w:rsidRDefault="00BD34F8" w:rsidP="00BD34F8">
      <w:pPr>
        <w:spacing w:after="0" w:line="240" w:lineRule="auto"/>
        <w:ind w:left="3948"/>
        <w:jc w:val="both"/>
        <w:rPr>
          <w:rFonts w:ascii="Transliterasi" w:eastAsia="Times New Roman" w:hAnsi="Transliterasi" w:cstheme="majorBidi"/>
          <w:sz w:val="24"/>
          <w:szCs w:val="24"/>
          <w:lang w:val="id-ID"/>
        </w:rPr>
      </w:pPr>
    </w:p>
    <w:p w:rsidR="00BD34F8" w:rsidRPr="00BD34F8" w:rsidRDefault="00BD34F8" w:rsidP="00BD34F8">
      <w:pPr>
        <w:spacing w:after="0" w:line="240" w:lineRule="auto"/>
        <w:ind w:left="3948"/>
        <w:jc w:val="both"/>
        <w:rPr>
          <w:rFonts w:ascii="Transliterasi" w:eastAsia="Times New Roman" w:hAnsi="Transliterasi" w:cstheme="majorBidi"/>
          <w:sz w:val="24"/>
          <w:szCs w:val="24"/>
          <w:lang w:val="id-ID"/>
        </w:rPr>
      </w:pPr>
    </w:p>
    <w:p w:rsidR="00BD34F8" w:rsidRPr="00BD34F8" w:rsidRDefault="00BD34F8" w:rsidP="00BD34F8">
      <w:pPr>
        <w:spacing w:after="0" w:line="240" w:lineRule="auto"/>
        <w:ind w:left="3948"/>
        <w:jc w:val="both"/>
        <w:rPr>
          <w:rFonts w:ascii="Transliterasi" w:eastAsia="Times New Roman" w:hAnsi="Transliterasi" w:cstheme="majorBidi"/>
          <w:sz w:val="24"/>
          <w:szCs w:val="24"/>
          <w:lang w:val="id-ID"/>
        </w:rPr>
      </w:pPr>
    </w:p>
    <w:p w:rsidR="00BD34F8" w:rsidRPr="00BD34F8" w:rsidRDefault="00BD34F8" w:rsidP="00BD34F8">
      <w:pPr>
        <w:spacing w:after="0" w:line="240" w:lineRule="auto"/>
        <w:ind w:left="3948"/>
        <w:jc w:val="both"/>
        <w:rPr>
          <w:rFonts w:ascii="Transliterasi" w:eastAsia="Times New Roman" w:hAnsi="Transliterasi" w:cstheme="majorBidi"/>
          <w:b/>
          <w:bCs/>
          <w:sz w:val="24"/>
          <w:szCs w:val="24"/>
          <w:u w:val="single"/>
          <w:lang w:val="id-ID"/>
        </w:rPr>
      </w:pPr>
      <w:r w:rsidRPr="00BD34F8">
        <w:rPr>
          <w:rFonts w:ascii="Transliterasi" w:eastAsia="Times New Roman" w:hAnsi="Transliterasi" w:cstheme="majorBidi"/>
          <w:b/>
          <w:bCs/>
          <w:sz w:val="24"/>
          <w:szCs w:val="24"/>
          <w:u w:val="single"/>
          <w:lang w:val="id-ID"/>
        </w:rPr>
        <w:t xml:space="preserve">Fatimah Zahara, S.Ag., MA. </w:t>
      </w:r>
    </w:p>
    <w:p w:rsidR="00BD34F8" w:rsidRDefault="00BD34F8" w:rsidP="00BD34F8">
      <w:pPr>
        <w:spacing w:after="0" w:line="240" w:lineRule="auto"/>
        <w:ind w:left="3948"/>
        <w:jc w:val="both"/>
        <w:rPr>
          <w:rFonts w:ascii="Transliterasi" w:eastAsia="Times New Roman" w:hAnsi="Transliterasi" w:cstheme="majorBidi"/>
          <w:b/>
          <w:bCs/>
          <w:sz w:val="24"/>
          <w:szCs w:val="24"/>
          <w:lang w:val="id-ID"/>
        </w:rPr>
      </w:pPr>
      <w:r w:rsidRPr="00BD34F8">
        <w:rPr>
          <w:rFonts w:ascii="Transliterasi" w:eastAsia="Times New Roman" w:hAnsi="Transliterasi" w:cstheme="majorBidi"/>
          <w:b/>
          <w:bCs/>
          <w:sz w:val="24"/>
          <w:szCs w:val="24"/>
          <w:lang w:val="id-ID"/>
        </w:rPr>
        <w:t>NIP. 19730208 199002 2 001</w:t>
      </w:r>
    </w:p>
    <w:p w:rsidR="00BD34F8" w:rsidRDefault="00BD34F8" w:rsidP="00BD34F8">
      <w:pPr>
        <w:spacing w:after="0" w:line="240" w:lineRule="auto"/>
        <w:ind w:left="3948"/>
        <w:jc w:val="both"/>
        <w:rPr>
          <w:rFonts w:ascii="Transliterasi" w:eastAsia="Times New Roman" w:hAnsi="Transliterasi" w:cstheme="majorBidi"/>
          <w:b/>
          <w:bCs/>
          <w:sz w:val="24"/>
          <w:szCs w:val="24"/>
          <w:lang w:val="id-ID"/>
        </w:rPr>
      </w:pPr>
    </w:p>
    <w:p w:rsidR="00BD34F8" w:rsidRDefault="00BD34F8" w:rsidP="00BD34F8">
      <w:pPr>
        <w:spacing w:after="0" w:line="240" w:lineRule="auto"/>
        <w:ind w:left="3948"/>
        <w:jc w:val="both"/>
        <w:rPr>
          <w:rFonts w:ascii="Transliterasi" w:eastAsia="Times New Roman" w:hAnsi="Transliterasi" w:cstheme="majorBidi"/>
          <w:b/>
          <w:bCs/>
          <w:sz w:val="24"/>
          <w:szCs w:val="24"/>
          <w:lang w:val="id-ID"/>
        </w:rPr>
      </w:pPr>
    </w:p>
    <w:p w:rsidR="00BD34F8" w:rsidRDefault="00BD34F8" w:rsidP="00BD34F8">
      <w:pPr>
        <w:spacing w:after="0" w:line="240" w:lineRule="auto"/>
        <w:ind w:left="3948"/>
        <w:jc w:val="both"/>
        <w:rPr>
          <w:rFonts w:ascii="Transliterasi" w:eastAsia="Times New Roman" w:hAnsi="Transliterasi" w:cstheme="majorBidi"/>
          <w:b/>
          <w:bCs/>
          <w:sz w:val="24"/>
          <w:szCs w:val="24"/>
          <w:lang w:val="id-ID"/>
        </w:rPr>
      </w:pPr>
    </w:p>
    <w:p w:rsidR="00BD34F8" w:rsidRDefault="00BD34F8" w:rsidP="00BD34F8">
      <w:pPr>
        <w:spacing w:after="0" w:line="240" w:lineRule="auto"/>
        <w:ind w:left="3948"/>
        <w:jc w:val="both"/>
        <w:rPr>
          <w:rFonts w:ascii="Transliterasi" w:eastAsia="Times New Roman" w:hAnsi="Transliterasi" w:cstheme="majorBidi"/>
          <w:b/>
          <w:bCs/>
          <w:sz w:val="24"/>
          <w:szCs w:val="24"/>
          <w:lang w:val="id-ID"/>
        </w:rPr>
      </w:pPr>
    </w:p>
    <w:p w:rsidR="00BD34F8" w:rsidRPr="00BD34F8" w:rsidRDefault="00BD34F8" w:rsidP="00BD34F8">
      <w:pPr>
        <w:spacing w:after="0" w:line="240" w:lineRule="auto"/>
        <w:ind w:left="3948"/>
        <w:jc w:val="both"/>
        <w:rPr>
          <w:rFonts w:ascii="Transliterasi" w:eastAsia="Times New Roman" w:hAnsi="Transliterasi" w:cstheme="majorBidi"/>
          <w:b/>
          <w:bCs/>
          <w:sz w:val="24"/>
          <w:szCs w:val="24"/>
          <w:lang w:val="id-ID"/>
        </w:rPr>
      </w:pPr>
    </w:p>
    <w:p w:rsidR="00BD34F8" w:rsidRPr="00BD34F8" w:rsidRDefault="00BD34F8" w:rsidP="00BD34F8">
      <w:pPr>
        <w:spacing w:after="0" w:line="240" w:lineRule="auto"/>
        <w:ind w:left="3948"/>
        <w:jc w:val="both"/>
        <w:rPr>
          <w:rFonts w:ascii="Transliterasi" w:eastAsia="Times New Roman" w:hAnsi="Transliterasi" w:cstheme="majorBidi"/>
          <w:b/>
          <w:bCs/>
          <w:sz w:val="24"/>
          <w:szCs w:val="24"/>
          <w:lang w:val="id-ID"/>
        </w:rPr>
      </w:pPr>
    </w:p>
    <w:p w:rsidR="00BD34F8" w:rsidRPr="00BD34F8" w:rsidRDefault="00BD34F8" w:rsidP="00BD34F8">
      <w:pPr>
        <w:spacing w:after="0" w:line="240" w:lineRule="auto"/>
        <w:jc w:val="center"/>
        <w:rPr>
          <w:rFonts w:ascii="Transliterasi" w:eastAsiaTheme="minorHAnsi" w:hAnsi="Transliterasi" w:cs="Traditional Arabic"/>
          <w:b/>
          <w:bCs/>
          <w:noProof/>
          <w:sz w:val="24"/>
          <w:szCs w:val="24"/>
          <w:lang w:val="id-ID"/>
        </w:rPr>
      </w:pPr>
      <w:r w:rsidRPr="00BD34F8">
        <w:rPr>
          <w:rFonts w:ascii="Transliterasi" w:eastAsiaTheme="minorHAnsi" w:hAnsi="Transliterasi" w:cs="Traditional Arabic"/>
          <w:b/>
          <w:bCs/>
          <w:noProof/>
          <w:sz w:val="24"/>
          <w:szCs w:val="24"/>
          <w:lang w:val="id-ID"/>
        </w:rPr>
        <w:lastRenderedPageBreak/>
        <w:t>IKHTISAR</w:t>
      </w:r>
    </w:p>
    <w:p w:rsidR="00BD34F8" w:rsidRPr="00BD34F8" w:rsidRDefault="00BD34F8" w:rsidP="00BD34F8">
      <w:pPr>
        <w:spacing w:after="0" w:line="240" w:lineRule="auto"/>
        <w:jc w:val="both"/>
        <w:rPr>
          <w:rFonts w:ascii="Transliterasi" w:eastAsiaTheme="minorHAnsi" w:hAnsi="Transliterasi" w:cs="Traditional Arabic"/>
          <w:noProof/>
          <w:sz w:val="8"/>
          <w:szCs w:val="8"/>
          <w:lang w:val="id-ID"/>
        </w:rPr>
      </w:pPr>
    </w:p>
    <w:p w:rsidR="00BD34F8" w:rsidRPr="00BD34F8" w:rsidRDefault="00BD34F8" w:rsidP="00BD34F8">
      <w:pPr>
        <w:spacing w:after="0" w:line="240" w:lineRule="auto"/>
        <w:jc w:val="both"/>
        <w:rPr>
          <w:rFonts w:ascii="Transliterasi" w:eastAsiaTheme="minorHAnsi" w:hAnsi="Transliterasi" w:cs="Traditional Arabic"/>
          <w:noProof/>
          <w:sz w:val="24"/>
          <w:szCs w:val="24"/>
          <w:lang w:val="id-ID"/>
        </w:rPr>
      </w:pPr>
      <w:r w:rsidRPr="00BD34F8">
        <w:rPr>
          <w:rFonts w:ascii="Transliterasi" w:eastAsiaTheme="minorHAnsi" w:hAnsi="Transliterasi" w:cs="Traditional Arabic"/>
          <w:noProof/>
          <w:sz w:val="24"/>
          <w:szCs w:val="24"/>
          <w:lang w:val="id-ID"/>
        </w:rPr>
        <w:tab/>
        <w:t xml:space="preserve">Hasil penelitian tentang judul  </w:t>
      </w:r>
      <w:r w:rsidRPr="00BD34F8">
        <w:rPr>
          <w:rFonts w:ascii="Transliterasi" w:eastAsiaTheme="minorHAnsi" w:hAnsi="Transliterasi" w:cstheme="majorBidi"/>
          <w:b/>
          <w:bCs/>
          <w:noProof/>
          <w:sz w:val="24"/>
          <w:szCs w:val="24"/>
          <w:lang w:val="id-ID"/>
        </w:rPr>
        <w:t>MENJUAL BERAS TIDAK SESUAI DENGAN HARGA PENETAPAN PEMERINTAH MENURUT IBNU TAIMIYAH (Studi Kasus di Pasar Sumbul Kelurahan Pegagan Julu I Kecamatan Sumbul Kabupaten Dairi)</w:t>
      </w:r>
    </w:p>
    <w:p w:rsidR="00BD34F8" w:rsidRPr="00BD34F8" w:rsidRDefault="00BD34F8" w:rsidP="00BD34F8">
      <w:pPr>
        <w:spacing w:after="0" w:line="240" w:lineRule="auto"/>
        <w:jc w:val="both"/>
        <w:rPr>
          <w:rFonts w:ascii="Transliterasi" w:eastAsiaTheme="minorHAnsi" w:hAnsi="Transliterasi"/>
          <w:noProof/>
          <w:sz w:val="24"/>
          <w:szCs w:val="24"/>
          <w:lang w:val="id-ID"/>
        </w:rPr>
      </w:pPr>
      <w:r w:rsidRPr="00BD34F8">
        <w:rPr>
          <w:rFonts w:ascii="Transliterasi" w:eastAsiaTheme="minorHAnsi" w:hAnsi="Transliterasi" w:cs="Traditional Arabic"/>
          <w:noProof/>
          <w:sz w:val="24"/>
          <w:szCs w:val="24"/>
          <w:lang w:val="id-ID"/>
        </w:rPr>
        <w:t xml:space="preserve">Masalah utama dalam skripsi ini, </w:t>
      </w:r>
      <w:r w:rsidRPr="00BD34F8">
        <w:rPr>
          <w:rFonts w:ascii="Transliterasi" w:eastAsiaTheme="minorHAnsi" w:hAnsi="Transliterasi" w:cstheme="majorBidi"/>
          <w:noProof/>
          <w:sz w:val="24"/>
          <w:szCs w:val="24"/>
          <w:lang w:val="id-ID"/>
        </w:rPr>
        <w:t xml:space="preserve">yakni: 1). </w:t>
      </w:r>
      <w:r w:rsidRPr="00BD34F8">
        <w:rPr>
          <w:rFonts w:ascii="Transliterasi" w:eastAsiaTheme="minorHAnsi" w:hAnsi="Transliterasi" w:cs="Traditional Arabic"/>
          <w:noProof/>
          <w:sz w:val="24"/>
          <w:szCs w:val="24"/>
          <w:lang w:val="id-ID"/>
        </w:rPr>
        <w:t>Bagaimana p</w:t>
      </w:r>
      <w:r w:rsidRPr="00BD34F8">
        <w:rPr>
          <w:rFonts w:ascii="Transliterasi" w:eastAsiaTheme="minorHAnsi" w:hAnsi="Transliterasi" w:cs="Traditional Arabic"/>
          <w:noProof/>
          <w:spacing w:val="8"/>
          <w:sz w:val="24"/>
          <w:szCs w:val="24"/>
          <w:lang w:val="id-ID"/>
        </w:rPr>
        <w:t xml:space="preserve">enetapan harga beras di </w:t>
      </w:r>
      <w:r w:rsidRPr="00BD34F8">
        <w:rPr>
          <w:rFonts w:ascii="Transliterasi" w:eastAsiaTheme="minorHAnsi" w:hAnsi="Transliterasi" w:cstheme="majorBidi"/>
          <w:noProof/>
          <w:sz w:val="24"/>
          <w:szCs w:val="24"/>
          <w:lang w:val="id-ID"/>
        </w:rPr>
        <w:t>Pasar Sumbul Kelurahan Pegagan Julu I Kecamatan Sumbul Kabupaten Dairi</w:t>
      </w:r>
      <w:r w:rsidRPr="00BD34F8">
        <w:rPr>
          <w:rFonts w:ascii="Transliterasi" w:eastAsiaTheme="minorHAnsi" w:hAnsi="Transliterasi" w:cs="Traditional Arabic"/>
          <w:noProof/>
          <w:spacing w:val="8"/>
          <w:sz w:val="24"/>
          <w:szCs w:val="24"/>
          <w:lang w:val="id-ID"/>
        </w:rPr>
        <w:t xml:space="preserve">? Bagaimana </w:t>
      </w:r>
      <w:r w:rsidRPr="00BD34F8">
        <w:rPr>
          <w:rFonts w:ascii="Transliterasi" w:eastAsiaTheme="minorHAnsi" w:hAnsi="Transliterasi" w:cs="Traditional Arabic"/>
          <w:noProof/>
          <w:sz w:val="24"/>
          <w:szCs w:val="24"/>
          <w:lang w:val="id-ID"/>
        </w:rPr>
        <w:t xml:space="preserve">hukum </w:t>
      </w:r>
      <w:r w:rsidRPr="00BD34F8">
        <w:rPr>
          <w:rFonts w:ascii="Transliterasi" w:eastAsiaTheme="minorHAnsi" w:hAnsi="Transliterasi" w:cstheme="majorBidi"/>
          <w:noProof/>
          <w:sz w:val="24"/>
          <w:szCs w:val="24"/>
          <w:lang w:val="id-ID"/>
        </w:rPr>
        <w:t xml:space="preserve">menjual beras tidak sesuai dengan harga penetapan pemerintah </w:t>
      </w:r>
      <w:r w:rsidRPr="00BD34F8">
        <w:rPr>
          <w:rFonts w:ascii="Transliterasi" w:eastAsiaTheme="minorHAnsi" w:hAnsi="Transliterasi" w:cs="Traditional Arabic"/>
          <w:noProof/>
          <w:spacing w:val="8"/>
          <w:sz w:val="24"/>
          <w:szCs w:val="24"/>
          <w:lang w:val="id-ID"/>
        </w:rPr>
        <w:t xml:space="preserve">di </w:t>
      </w:r>
      <w:r w:rsidRPr="00BD34F8">
        <w:rPr>
          <w:rFonts w:ascii="Transliterasi" w:eastAsiaTheme="minorHAnsi" w:hAnsi="Transliterasi" w:cstheme="majorBidi"/>
          <w:noProof/>
          <w:sz w:val="24"/>
          <w:szCs w:val="24"/>
          <w:lang w:val="id-ID"/>
        </w:rPr>
        <w:t xml:space="preserve">Pasar Sumbul Kelurahan Pegagan Julu I Kecamatan Sumbul Kabupaten Dairi menurut Ibnu Taimiyah? 2). </w:t>
      </w:r>
      <w:r w:rsidRPr="00BD34F8">
        <w:rPr>
          <w:rFonts w:ascii="Transliterasi" w:eastAsiaTheme="minorHAnsi" w:hAnsi="Transliterasi"/>
          <w:noProof/>
          <w:sz w:val="24"/>
          <w:szCs w:val="24"/>
          <w:lang w:val="id-ID"/>
        </w:rPr>
        <w:t xml:space="preserve">Tipe penelitian ini adalah penelitian pustaka </w:t>
      </w:r>
      <w:r w:rsidRPr="00BD34F8">
        <w:rPr>
          <w:rFonts w:ascii="Transliterasi" w:eastAsiaTheme="minorHAnsi" w:hAnsi="Transliterasi"/>
          <w:i/>
          <w:iCs/>
          <w:noProof/>
          <w:sz w:val="24"/>
          <w:szCs w:val="24"/>
          <w:lang w:val="id-ID"/>
        </w:rPr>
        <w:t xml:space="preserve">(library research) </w:t>
      </w:r>
      <w:r w:rsidRPr="00BD34F8">
        <w:rPr>
          <w:rFonts w:ascii="Transliterasi" w:eastAsiaTheme="minorHAnsi" w:hAnsi="Transliterasi"/>
          <w:noProof/>
          <w:sz w:val="24"/>
          <w:szCs w:val="24"/>
          <w:lang w:val="id-ID"/>
        </w:rPr>
        <w:t xml:space="preserve">dengan metode konsep </w:t>
      </w:r>
      <w:r w:rsidRPr="00BD34F8">
        <w:rPr>
          <w:rFonts w:ascii="Transliterasi" w:eastAsiaTheme="minorHAnsi" w:hAnsi="Transliterasi"/>
          <w:i/>
          <w:iCs/>
          <w:noProof/>
          <w:sz w:val="24"/>
          <w:szCs w:val="24"/>
          <w:lang w:val="id-ID"/>
        </w:rPr>
        <w:t>(conceptual approach)</w:t>
      </w:r>
      <w:r w:rsidRPr="00BD34F8">
        <w:rPr>
          <w:rFonts w:ascii="Transliterasi" w:eastAsiaTheme="minorHAnsi" w:hAnsi="Transliterasi"/>
          <w:noProof/>
          <w:sz w:val="24"/>
          <w:szCs w:val="24"/>
          <w:lang w:val="id-ID"/>
        </w:rPr>
        <w:t xml:space="preserve">, dan memperbandingkannya dengan tipe penelitian lapangan </w:t>
      </w:r>
      <w:r w:rsidRPr="00BD34F8">
        <w:rPr>
          <w:rFonts w:ascii="Transliterasi" w:eastAsiaTheme="minorHAnsi" w:hAnsi="Transliterasi"/>
          <w:i/>
          <w:iCs/>
          <w:noProof/>
          <w:sz w:val="24"/>
          <w:szCs w:val="24"/>
          <w:lang w:val="id-ID"/>
        </w:rPr>
        <w:t xml:space="preserve">(field research), </w:t>
      </w:r>
      <w:r w:rsidRPr="00BD34F8">
        <w:rPr>
          <w:rFonts w:ascii="Transliterasi" w:eastAsiaTheme="minorHAnsi" w:hAnsi="Transliterasi"/>
          <w:noProof/>
          <w:sz w:val="24"/>
          <w:szCs w:val="24"/>
          <w:lang w:val="id-ID"/>
        </w:rPr>
        <w:t xml:space="preserve">dengan pendekatan sosilogis kemasyarakatan </w:t>
      </w:r>
      <w:r w:rsidRPr="00BD34F8">
        <w:rPr>
          <w:rFonts w:ascii="Transliterasi" w:eastAsiaTheme="minorHAnsi" w:hAnsi="Transliterasi"/>
          <w:i/>
          <w:iCs/>
          <w:noProof/>
          <w:sz w:val="24"/>
          <w:szCs w:val="24"/>
          <w:lang w:val="id-ID"/>
        </w:rPr>
        <w:t>(sociological approach)</w:t>
      </w:r>
      <w:r w:rsidRPr="00BD34F8">
        <w:rPr>
          <w:rFonts w:ascii="Transliterasi" w:eastAsiaTheme="minorHAnsi" w:hAnsi="Transliterasi"/>
          <w:noProof/>
          <w:sz w:val="24"/>
          <w:szCs w:val="24"/>
          <w:lang w:val="id-ID"/>
        </w:rPr>
        <w:t xml:space="preserve">. Pengumpulan data dilakukan dengan cara wawancara dan studi buku, serta dokumen. </w:t>
      </w:r>
    </w:p>
    <w:p w:rsidR="00BD34F8" w:rsidRPr="00BD34F8" w:rsidRDefault="00BD34F8" w:rsidP="00BD34F8">
      <w:pPr>
        <w:spacing w:after="0" w:line="240" w:lineRule="auto"/>
        <w:jc w:val="both"/>
        <w:rPr>
          <w:rFonts w:ascii="Transliterasi" w:eastAsiaTheme="minorHAnsi" w:hAnsi="Transliterasi" w:cs="Traditional Arabic"/>
          <w:noProof/>
          <w:color w:val="000000" w:themeColor="text1"/>
          <w:spacing w:val="4"/>
          <w:sz w:val="24"/>
          <w:szCs w:val="24"/>
          <w:lang w:val="id-ID"/>
        </w:rPr>
      </w:pPr>
      <w:r w:rsidRPr="00BD34F8">
        <w:rPr>
          <w:rFonts w:ascii="Transliterasi" w:eastAsiaTheme="minorHAnsi" w:hAnsi="Transliterasi"/>
          <w:noProof/>
          <w:sz w:val="24"/>
          <w:szCs w:val="24"/>
          <w:lang w:val="id-ID"/>
        </w:rPr>
        <w:t xml:space="preserve">Hasil penelitian: </w:t>
      </w:r>
      <w:r w:rsidRPr="00BD34F8">
        <w:rPr>
          <w:rFonts w:ascii="Transliterasi" w:eastAsiaTheme="minorHAnsi" w:hAnsi="Transliterasi" w:cstheme="majorBidi"/>
          <w:noProof/>
          <w:sz w:val="24"/>
          <w:szCs w:val="24"/>
          <w:lang w:val="id-ID"/>
        </w:rPr>
        <w:t xml:space="preserve">Hampir keseluruhan nara sumber tidak mengetahui adanya </w:t>
      </w:r>
      <w:r w:rsidRPr="00BD34F8">
        <w:rPr>
          <w:rFonts w:ascii="Transliterasi" w:eastAsiaTheme="minorHAnsi" w:hAnsi="Transliterasi" w:cs="Traditional Arabic"/>
          <w:noProof/>
          <w:spacing w:val="8"/>
          <w:sz w:val="24"/>
          <w:szCs w:val="24"/>
          <w:lang w:val="id-ID"/>
        </w:rPr>
        <w:t xml:space="preserve">Peraturan Pemerintah Nomor 57/M-DAG/PER/2017, tentang Penetapan Harga Eceran Tertinggi (HET) Beras. Penetapan harga beras Di </w:t>
      </w:r>
      <w:r w:rsidRPr="00BD34F8">
        <w:rPr>
          <w:rFonts w:ascii="Transliterasi" w:eastAsiaTheme="minorHAnsi" w:hAnsi="Transliterasi" w:cstheme="majorBidi"/>
          <w:noProof/>
          <w:sz w:val="24"/>
          <w:szCs w:val="24"/>
          <w:lang w:val="id-ID"/>
        </w:rPr>
        <w:t xml:space="preserve">Pasar Sumbul Kelurahan Pegagan Julu I Kecamatan Sumbul Kabupaten Dairi ditetapkan secara bebas oleh penjual, tidak ada kontrol dari pihak berwenang. Perbandingannya harga hingga Rp. 5.000,- sampai dengan Rp. 6.000,-. </w:t>
      </w:r>
      <w:r w:rsidRPr="00BD34F8">
        <w:rPr>
          <w:rFonts w:ascii="Transliterasi" w:eastAsiaTheme="minorHAnsi" w:hAnsi="Transliterasi" w:cs="Traditional Arabic"/>
          <w:noProof/>
          <w:sz w:val="24"/>
          <w:szCs w:val="24"/>
          <w:lang w:val="id-ID"/>
        </w:rPr>
        <w:t xml:space="preserve">Hukum </w:t>
      </w:r>
      <w:r w:rsidRPr="00BD34F8">
        <w:rPr>
          <w:rFonts w:ascii="Transliterasi" w:eastAsiaTheme="minorHAnsi" w:hAnsi="Transliterasi" w:cstheme="majorBidi"/>
          <w:noProof/>
          <w:sz w:val="24"/>
          <w:szCs w:val="24"/>
          <w:lang w:val="id-ID"/>
        </w:rPr>
        <w:t xml:space="preserve">menjual beras tidak sesuai dengan harga penetapan pemerintah menurut Ibnu Taimiyah adalah: Mendapatkan keuntungan banyak penjual melakukan </w:t>
      </w:r>
      <w:r w:rsidRPr="00BD34F8">
        <w:rPr>
          <w:rFonts w:ascii="Transliterasi" w:eastAsiaTheme="minorHAnsi" w:hAnsi="Transliterasi" w:cstheme="majorBidi"/>
          <w:i/>
          <w:iCs/>
          <w:noProof/>
          <w:sz w:val="24"/>
          <w:szCs w:val="24"/>
          <w:lang w:val="id-ID"/>
        </w:rPr>
        <w:t xml:space="preserve">ihtikar/ </w:t>
      </w:r>
      <w:r w:rsidRPr="00BD34F8">
        <w:rPr>
          <w:rFonts w:ascii="Transliterasi" w:eastAsiaTheme="minorHAnsi" w:hAnsi="Transliterasi" w:cstheme="majorBidi"/>
          <w:noProof/>
          <w:sz w:val="24"/>
          <w:szCs w:val="24"/>
          <w:lang w:val="id-ID"/>
        </w:rPr>
        <w:t xml:space="preserve">penimbunan barang, dan bertujuan untuk mendapatkan keuntungan. Adapun kenaikan harga seperti ini, maka haram hukumnya dilakukan, karena sifatnya menzhalimi penjual, dan masyarakat secara umum. Wajib bagi pemerintah untuk menindaknya dengan melakukan penetapan harga yang menjadi acuan bagi penjual. Pemerintah harus memaksa penimbun/ penjual untuk menjual makanan pokok itu, dan dengan harga pasaran/ </w:t>
      </w:r>
      <w:r w:rsidRPr="00BD34F8">
        <w:rPr>
          <w:rFonts w:ascii="Transliterasi" w:eastAsiaTheme="minorHAnsi" w:hAnsi="Transliterasi" w:cstheme="majorBidi"/>
          <w:i/>
          <w:iCs/>
          <w:noProof/>
          <w:sz w:val="24"/>
          <w:szCs w:val="24"/>
          <w:lang w:val="id-ID"/>
        </w:rPr>
        <w:t xml:space="preserve">qimah al-mitsl. </w:t>
      </w:r>
      <w:r w:rsidRPr="00BD34F8">
        <w:rPr>
          <w:rFonts w:ascii="Transliterasi" w:eastAsiaTheme="minorHAnsi" w:hAnsi="Transliterasi" w:cs="Traditional Arabic"/>
          <w:noProof/>
          <w:color w:val="000000" w:themeColor="text1"/>
          <w:spacing w:val="4"/>
          <w:sz w:val="24"/>
          <w:szCs w:val="24"/>
          <w:lang w:val="id-ID"/>
        </w:rPr>
        <w:t xml:space="preserve">Penentuan harga bahan pokok oleh pemerintah menurut Ibnu Taimiyah, tidaklah bersifat umum, karena baginya penentuan ambang batas terhadap bahan pokok hanya dalam kondisi tertentu, dharurat, hidup orang banyak, dan kondisi terjadinya kecurangan, atau pun sikap dari penjual yang hanya mementingkan keuntungan belaka. </w:t>
      </w:r>
    </w:p>
    <w:p w:rsidR="00BD34F8" w:rsidRPr="00BD34F8" w:rsidRDefault="00BD34F8" w:rsidP="00BD34F8">
      <w:pPr>
        <w:spacing w:after="0" w:line="240" w:lineRule="auto"/>
        <w:jc w:val="both"/>
        <w:rPr>
          <w:rFonts w:ascii="Transliterasi" w:eastAsiaTheme="minorHAnsi" w:hAnsi="Transliterasi"/>
          <w:noProof/>
          <w:sz w:val="24"/>
          <w:szCs w:val="24"/>
          <w:lang w:val="id-ID"/>
        </w:rPr>
      </w:pPr>
    </w:p>
    <w:p w:rsidR="00BD34F8" w:rsidRPr="00BD34F8" w:rsidRDefault="00BD34F8" w:rsidP="00BD34F8">
      <w:pPr>
        <w:spacing w:after="0" w:line="240" w:lineRule="auto"/>
        <w:jc w:val="center"/>
        <w:rPr>
          <w:rFonts w:ascii="Transliterasi" w:eastAsiaTheme="minorHAnsi" w:hAnsi="Transliterasi" w:cs="Times New Roman"/>
          <w:b/>
          <w:sz w:val="24"/>
          <w:szCs w:val="24"/>
          <w:lang w:val="id-ID"/>
        </w:rPr>
      </w:pPr>
      <w:r w:rsidRPr="00BD34F8">
        <w:rPr>
          <w:rFonts w:ascii="Transliterasi" w:eastAsiaTheme="minorHAnsi" w:hAnsi="Transliterasi" w:cs="Times New Roman"/>
          <w:b/>
          <w:sz w:val="24"/>
          <w:szCs w:val="24"/>
          <w:lang w:val="id-ID"/>
        </w:rPr>
        <w:lastRenderedPageBreak/>
        <w:t>KATA PENGANTAR</w:t>
      </w:r>
    </w:p>
    <w:p w:rsidR="00BD34F8" w:rsidRPr="00BD34F8" w:rsidRDefault="00BD34F8" w:rsidP="00BD34F8">
      <w:pPr>
        <w:spacing w:after="0" w:line="240" w:lineRule="auto"/>
        <w:ind w:left="992" w:hanging="357"/>
        <w:jc w:val="both"/>
        <w:rPr>
          <w:rFonts w:ascii="Transliterasi" w:eastAsiaTheme="minorHAnsi" w:hAnsi="Transliterasi" w:cs="Times New Roman"/>
          <w:b/>
          <w:sz w:val="24"/>
          <w:szCs w:val="24"/>
          <w:lang w:val="id-ID"/>
        </w:rPr>
      </w:pPr>
    </w:p>
    <w:p w:rsidR="00BD34F8" w:rsidRPr="00BD34F8" w:rsidRDefault="00BD34F8" w:rsidP="00BD34F8">
      <w:pPr>
        <w:spacing w:after="0" w:line="360" w:lineRule="auto"/>
        <w:ind w:firstLine="635"/>
        <w:jc w:val="both"/>
        <w:rPr>
          <w:rFonts w:ascii="Transliterasi" w:eastAsiaTheme="minorHAnsi" w:hAnsi="Transliterasi" w:cs="Times New Roman"/>
          <w:bCs/>
          <w:sz w:val="24"/>
          <w:szCs w:val="24"/>
          <w:lang w:val="id-ID"/>
        </w:rPr>
      </w:pPr>
      <w:r w:rsidRPr="00BD34F8">
        <w:rPr>
          <w:rFonts w:ascii="Transliterasi" w:eastAsiaTheme="minorHAnsi" w:hAnsi="Transliterasi" w:cs="Times New Roman"/>
          <w:bCs/>
          <w:i/>
          <w:iCs/>
          <w:sz w:val="24"/>
          <w:szCs w:val="24"/>
          <w:lang w:val="id-ID"/>
        </w:rPr>
        <w:t xml:space="preserve">Tahmid </w:t>
      </w:r>
      <w:r w:rsidRPr="00BD34F8">
        <w:rPr>
          <w:rFonts w:ascii="Transliterasi" w:eastAsiaTheme="minorHAnsi" w:hAnsi="Transliterasi" w:cs="Times New Roman"/>
          <w:bCs/>
          <w:sz w:val="24"/>
          <w:szCs w:val="24"/>
          <w:lang w:val="id-ID"/>
        </w:rPr>
        <w:t xml:space="preserve">dan syukur kepada Allah swt, dengan rahmat dan taufik-Nya yang Maha Besar kepada penulis, semoga segala nikmat yang tak terukur dan tak terhitung itu bisa penulis manfaatkan untuk beribadah kepada-Nya, dan menjadi hambanya yang bertakwa. Shalawat berlimpah salam, kepada junjungan alam, Nabi Muhammad </w:t>
      </w:r>
      <w:r w:rsidRPr="00BD34F8">
        <w:rPr>
          <w:rFonts w:ascii="Transliterasi" w:eastAsiaTheme="minorHAnsi" w:hAnsi="Transliterasi" w:cs="Times New Roman"/>
          <w:bCs/>
          <w:i/>
          <w:iCs/>
          <w:sz w:val="24"/>
          <w:szCs w:val="24"/>
          <w:lang w:val="id-ID"/>
        </w:rPr>
        <w:t xml:space="preserve">shallallahu `alaihi wa sallam, </w:t>
      </w:r>
      <w:r w:rsidRPr="00BD34F8">
        <w:rPr>
          <w:rFonts w:ascii="Transliterasi" w:eastAsiaTheme="minorHAnsi" w:hAnsi="Transliterasi" w:cs="Times New Roman"/>
          <w:bCs/>
          <w:sz w:val="24"/>
          <w:szCs w:val="24"/>
          <w:lang w:val="id-ID"/>
        </w:rPr>
        <w:t xml:space="preserve">sahabat-sahabatnya, </w:t>
      </w:r>
      <w:r w:rsidRPr="00BD34F8">
        <w:rPr>
          <w:rFonts w:ascii="Transliterasi" w:eastAsiaTheme="minorHAnsi" w:hAnsi="Transliterasi" w:cs="Times New Roman"/>
          <w:bCs/>
          <w:i/>
          <w:iCs/>
          <w:sz w:val="24"/>
          <w:szCs w:val="24"/>
          <w:lang w:val="id-ID"/>
        </w:rPr>
        <w:t xml:space="preserve">tabi`in, tabi` tabi`in, </w:t>
      </w:r>
      <w:r w:rsidRPr="00BD34F8">
        <w:rPr>
          <w:rFonts w:ascii="Transliterasi" w:eastAsiaTheme="minorHAnsi" w:hAnsi="Transliterasi" w:cs="Times New Roman"/>
          <w:bCs/>
          <w:sz w:val="24"/>
          <w:szCs w:val="24"/>
          <w:lang w:val="id-ID"/>
        </w:rPr>
        <w:t>dan orang-orang shaleh yang mendapati pentunjuk. Semoga kita semuanya mendapatkan syafatnya di akhirat kelak, amin.</w:t>
      </w:r>
    </w:p>
    <w:p w:rsidR="00BD34F8" w:rsidRPr="00BD34F8" w:rsidRDefault="00BD34F8" w:rsidP="00BD34F8">
      <w:pPr>
        <w:spacing w:after="0" w:line="360" w:lineRule="auto"/>
        <w:ind w:firstLine="635"/>
        <w:jc w:val="both"/>
        <w:rPr>
          <w:rFonts w:ascii="Transliterasi" w:eastAsiaTheme="minorHAnsi" w:hAnsi="Transliterasi" w:cs="Times New Roman"/>
          <w:bCs/>
          <w:sz w:val="24"/>
          <w:szCs w:val="24"/>
          <w:lang w:val="id-ID"/>
        </w:rPr>
      </w:pPr>
      <w:r w:rsidRPr="00BD34F8">
        <w:rPr>
          <w:rFonts w:ascii="Transliterasi" w:eastAsiaTheme="minorHAnsi" w:hAnsi="Transliterasi" w:cs="Times New Roman"/>
          <w:bCs/>
          <w:sz w:val="24"/>
          <w:szCs w:val="24"/>
          <w:lang w:val="id-ID"/>
        </w:rPr>
        <w:t xml:space="preserve">Skripsi ini tidak akan bisa terselesaikan, kecuali atas adanya dukungan dan bantuan, serta doa yang luar biasa. Oleh sebab itu, pantas sekali rasanya, untuk menyebut dan mencantumkan nama-nama mereka, sebagai bentuk hormat dan terima kasih penulis. Ucapan terima kasih yang tulus, penulis ucapakan kepada mereka, di antaranya: </w:t>
      </w:r>
    </w:p>
    <w:p w:rsidR="00BD34F8" w:rsidRPr="00BD34F8" w:rsidRDefault="00BD34F8" w:rsidP="00BD34F8">
      <w:pPr>
        <w:numPr>
          <w:ilvl w:val="0"/>
          <w:numId w:val="1"/>
        </w:numPr>
        <w:spacing w:after="0" w:line="360" w:lineRule="auto"/>
        <w:ind w:left="360"/>
        <w:contextualSpacing/>
        <w:jc w:val="both"/>
        <w:rPr>
          <w:rFonts w:ascii="Transliterasi" w:eastAsiaTheme="minorHAnsi" w:hAnsi="Transliterasi" w:cs="Times New Roman"/>
          <w:b/>
          <w:sz w:val="24"/>
          <w:szCs w:val="24"/>
          <w:lang w:val="id-ID"/>
        </w:rPr>
      </w:pPr>
      <w:r w:rsidRPr="00BD34F8">
        <w:rPr>
          <w:rFonts w:ascii="Transliterasi" w:eastAsiaTheme="minorHAnsi" w:hAnsi="Transliterasi" w:cs="Times New Roman"/>
          <w:sz w:val="24"/>
          <w:szCs w:val="24"/>
          <w:lang w:val="id-ID"/>
        </w:rPr>
        <w:t>Bapak Prof. Dr. H. Saidurrahman, M.Ag. selaku Rektor UIN-SU Medan.</w:t>
      </w:r>
    </w:p>
    <w:p w:rsidR="00BD34F8" w:rsidRPr="00BD34F8" w:rsidRDefault="00BD34F8" w:rsidP="00BD34F8">
      <w:pPr>
        <w:numPr>
          <w:ilvl w:val="0"/>
          <w:numId w:val="1"/>
        </w:numPr>
        <w:spacing w:after="0" w:line="360" w:lineRule="auto"/>
        <w:ind w:left="360"/>
        <w:contextualSpacing/>
        <w:jc w:val="both"/>
        <w:rPr>
          <w:rFonts w:ascii="Transliterasi" w:eastAsiaTheme="minorHAnsi" w:hAnsi="Transliterasi" w:cs="Times New Roman"/>
          <w:b/>
          <w:sz w:val="24"/>
          <w:szCs w:val="24"/>
          <w:lang w:val="id-ID"/>
        </w:rPr>
      </w:pPr>
      <w:r w:rsidRPr="00BD34F8">
        <w:rPr>
          <w:rFonts w:ascii="Transliterasi" w:eastAsiaTheme="minorHAnsi" w:hAnsi="Transliterasi" w:cs="Times New Roman"/>
          <w:bCs/>
          <w:sz w:val="24"/>
          <w:szCs w:val="24"/>
          <w:lang w:val="id-ID"/>
        </w:rPr>
        <w:t>Bapak Dr. Zulham, M.Hum., selaku Dekan Fakultas Syari`ah dan Hukum UIN-SU.</w:t>
      </w:r>
    </w:p>
    <w:p w:rsidR="00BD34F8" w:rsidRPr="00BD34F8" w:rsidRDefault="00BD34F8" w:rsidP="00BD34F8">
      <w:pPr>
        <w:numPr>
          <w:ilvl w:val="0"/>
          <w:numId w:val="1"/>
        </w:numPr>
        <w:spacing w:after="0" w:line="360" w:lineRule="auto"/>
        <w:ind w:left="360"/>
        <w:contextualSpacing/>
        <w:jc w:val="both"/>
        <w:rPr>
          <w:rFonts w:ascii="Transliterasi" w:eastAsiaTheme="minorHAnsi" w:hAnsi="Transliterasi" w:cs="Times New Roman"/>
          <w:b/>
          <w:sz w:val="24"/>
          <w:szCs w:val="24"/>
          <w:lang w:val="id-ID"/>
        </w:rPr>
      </w:pPr>
      <w:r w:rsidRPr="00BD34F8">
        <w:rPr>
          <w:rFonts w:ascii="Transliterasi" w:eastAsiaTheme="minorHAnsi" w:hAnsi="Transliterasi" w:cs="Times New Roman"/>
          <w:bCs/>
          <w:sz w:val="24"/>
          <w:szCs w:val="24"/>
          <w:lang w:val="id-ID"/>
        </w:rPr>
        <w:t>Ibu Fatimah Zahara, S.Ag., MA, selaku Kepala Jurusan Mu`malah/ Hukum Ekonomi Islam Fakultas Syari`ah dan Hukum UIN-SU.</w:t>
      </w:r>
    </w:p>
    <w:p w:rsidR="00BD34F8" w:rsidRPr="00BD34F8" w:rsidRDefault="00BD34F8" w:rsidP="00BD34F8">
      <w:pPr>
        <w:numPr>
          <w:ilvl w:val="0"/>
          <w:numId w:val="1"/>
        </w:numPr>
        <w:spacing w:after="0" w:line="360" w:lineRule="auto"/>
        <w:ind w:left="360"/>
        <w:contextualSpacing/>
        <w:jc w:val="both"/>
        <w:rPr>
          <w:rFonts w:ascii="Transliterasi" w:eastAsiaTheme="minorHAnsi" w:hAnsi="Transliterasi" w:cs="Times New Roman"/>
          <w:b/>
          <w:sz w:val="24"/>
          <w:szCs w:val="24"/>
          <w:lang w:val="id-ID"/>
        </w:rPr>
      </w:pPr>
      <w:r w:rsidRPr="00BD34F8">
        <w:rPr>
          <w:rFonts w:ascii="Transliterasi" w:eastAsiaTheme="minorHAnsi" w:hAnsi="Transliterasi" w:cs="Times New Roman"/>
          <w:bCs/>
          <w:sz w:val="24"/>
          <w:szCs w:val="24"/>
          <w:lang w:val="id-ID"/>
        </w:rPr>
        <w:t>Ibu Tetty Marlina Tarigan, SH., M.Kn., selaku Sekretaris Jurusan Mu`malah/ Hukum Ekonomi Islam Fakultas Syari`ah dan Hukum UIN-SU.</w:t>
      </w:r>
    </w:p>
    <w:p w:rsidR="00BD34F8" w:rsidRPr="00BD34F8" w:rsidRDefault="00BD34F8" w:rsidP="00BD34F8">
      <w:pPr>
        <w:numPr>
          <w:ilvl w:val="0"/>
          <w:numId w:val="1"/>
        </w:numPr>
        <w:spacing w:after="0" w:line="360" w:lineRule="auto"/>
        <w:ind w:left="360"/>
        <w:contextualSpacing/>
        <w:jc w:val="both"/>
        <w:rPr>
          <w:rFonts w:ascii="Transliterasi" w:eastAsiaTheme="minorHAnsi" w:hAnsi="Transliterasi" w:cs="Times New Roman"/>
          <w:b/>
          <w:sz w:val="24"/>
          <w:szCs w:val="24"/>
          <w:lang w:val="id-ID"/>
        </w:rPr>
      </w:pPr>
      <w:r w:rsidRPr="00BD34F8">
        <w:rPr>
          <w:rFonts w:ascii="Transliterasi" w:eastAsiaTheme="minorHAnsi" w:hAnsi="Transliterasi" w:cs="Times New Roman"/>
          <w:bCs/>
          <w:sz w:val="24"/>
          <w:szCs w:val="24"/>
          <w:lang w:val="id-ID"/>
        </w:rPr>
        <w:t>Bapak Dr. H. M. Jamil, MA., selaku Pembimbing Akademik.</w:t>
      </w:r>
    </w:p>
    <w:p w:rsidR="00BD34F8" w:rsidRPr="00BD34F8" w:rsidRDefault="00BD34F8" w:rsidP="00BD34F8">
      <w:pPr>
        <w:numPr>
          <w:ilvl w:val="0"/>
          <w:numId w:val="1"/>
        </w:numPr>
        <w:spacing w:after="0" w:line="360" w:lineRule="auto"/>
        <w:ind w:left="360"/>
        <w:contextualSpacing/>
        <w:jc w:val="both"/>
        <w:rPr>
          <w:rFonts w:ascii="Transliterasi" w:eastAsiaTheme="minorHAnsi" w:hAnsi="Transliterasi" w:cs="Times New Roman"/>
          <w:b/>
          <w:sz w:val="24"/>
          <w:szCs w:val="24"/>
          <w:lang w:val="id-ID"/>
        </w:rPr>
      </w:pPr>
      <w:r w:rsidRPr="00BD34F8">
        <w:rPr>
          <w:rFonts w:ascii="Transliterasi" w:eastAsiaTheme="minorHAnsi" w:hAnsi="Transliterasi" w:cs="Times New Roman"/>
          <w:bCs/>
          <w:sz w:val="24"/>
          <w:szCs w:val="24"/>
          <w:lang w:val="id-ID"/>
        </w:rPr>
        <w:lastRenderedPageBreak/>
        <w:t xml:space="preserve">Bapak Dr. Mustapa Khamal Rokan, M.H., selaku Pembimbing I. Telah sudi menjadi pembimbing penulis, dan telah banyak memberikan arahan, kritik dan saran, agar skripsi ini layak untuk disidang </w:t>
      </w:r>
      <w:r w:rsidRPr="00BD34F8">
        <w:rPr>
          <w:rFonts w:ascii="Transliterasi" w:eastAsiaTheme="minorHAnsi" w:hAnsi="Transliterasi" w:cs="Times New Roman"/>
          <w:bCs/>
          <w:i/>
          <w:iCs/>
          <w:sz w:val="24"/>
          <w:szCs w:val="24"/>
          <w:lang w:val="id-ID"/>
        </w:rPr>
        <w:t>munaqasyah</w:t>
      </w:r>
      <w:r w:rsidRPr="00BD34F8">
        <w:rPr>
          <w:rFonts w:ascii="Transliterasi" w:eastAsiaTheme="minorHAnsi" w:hAnsi="Transliterasi" w:cs="Times New Roman"/>
          <w:bCs/>
          <w:sz w:val="24"/>
          <w:szCs w:val="24"/>
          <w:lang w:val="id-ID"/>
        </w:rPr>
        <w:t>kan. Semoga Allah swt membalas segala kebaikan, dimudahkan rezeki, dan sehat, serta dalam lindungan Allah swt.</w:t>
      </w:r>
    </w:p>
    <w:p w:rsidR="00BD34F8" w:rsidRPr="00BD34F8" w:rsidRDefault="00BD34F8" w:rsidP="00BD34F8">
      <w:pPr>
        <w:numPr>
          <w:ilvl w:val="0"/>
          <w:numId w:val="1"/>
        </w:numPr>
        <w:spacing w:after="0" w:line="360" w:lineRule="auto"/>
        <w:ind w:left="360"/>
        <w:contextualSpacing/>
        <w:jc w:val="both"/>
        <w:rPr>
          <w:rFonts w:ascii="Transliterasi" w:eastAsiaTheme="minorHAnsi" w:hAnsi="Transliterasi" w:cs="Times New Roman"/>
          <w:b/>
          <w:sz w:val="24"/>
          <w:szCs w:val="24"/>
          <w:lang w:val="id-ID"/>
        </w:rPr>
      </w:pPr>
      <w:r w:rsidRPr="00BD34F8">
        <w:rPr>
          <w:rFonts w:ascii="Transliterasi" w:eastAsiaTheme="minorHAnsi" w:hAnsi="Transliterasi" w:cs="Times New Roman"/>
          <w:bCs/>
          <w:sz w:val="24"/>
          <w:szCs w:val="24"/>
          <w:lang w:val="id-ID"/>
        </w:rPr>
        <w:t>Ibu Cahaya Permata, S.H.I., M.A., selaku Pembimbing II. Telah banyak memberikan bantuan, ilmu, kritik dan saran, dan mau bersabar atas segala kekurangan penulis. Semoga Allah swt membalasnya dengan kebaikan dan kesehatan dan umur yang panjang, dan dalam lindungan Allah swt selalu.</w:t>
      </w:r>
    </w:p>
    <w:p w:rsidR="00BD34F8" w:rsidRPr="00BD34F8" w:rsidRDefault="00BD34F8" w:rsidP="00BD34F8">
      <w:pPr>
        <w:numPr>
          <w:ilvl w:val="0"/>
          <w:numId w:val="1"/>
        </w:numPr>
        <w:spacing w:after="0" w:line="360" w:lineRule="auto"/>
        <w:ind w:left="360"/>
        <w:contextualSpacing/>
        <w:jc w:val="both"/>
        <w:rPr>
          <w:rFonts w:ascii="Transliterasi" w:eastAsiaTheme="minorHAnsi" w:hAnsi="Transliterasi" w:cs="Times New Roman"/>
          <w:b/>
          <w:sz w:val="24"/>
          <w:szCs w:val="24"/>
          <w:lang w:val="id-ID"/>
        </w:rPr>
      </w:pPr>
      <w:r w:rsidRPr="00BD34F8">
        <w:rPr>
          <w:rFonts w:ascii="Transliterasi" w:eastAsiaTheme="minorHAnsi" w:hAnsi="Transliterasi" w:cs="Times New Roman"/>
          <w:bCs/>
          <w:sz w:val="24"/>
          <w:szCs w:val="24"/>
          <w:lang w:val="id-ID"/>
        </w:rPr>
        <w:t xml:space="preserve">Ayahanda Tawafi Simbolon dan Ibunda Riama br. Sinaga binti Togama Sinaga (almarhumah), meninggalkan kami untuk selama-lamanya di dunia, tepatnya pada tanggal 12 November 2018. Teruntuk ayahanda, semoga dipanjangkan umur, sehat dan murah rezeki, dan semoga Allah swt memberikan kami anak-anakmu untuk berbakti kepadamu. Ayahanda dan ibunda, telah kutanamkan dalam kalbu rasa cinta, telah terpatri dalam pikiran akan nasehat, dan terlalu dalam rasa cinta dan rindu ku teruntuk kalian berdua. Ibunda, semoga tenanglah jiwa dan ruh mu di alam barzakh. Doa akan senantiasa ku dengungkan ke haribaan alam, kepada Sang Maha Pendengar, dalam setiap selesai shalat, dalam heningku, semoga tempat terbaik diberikan-Nya untukmu, wahai ibunda. Belum sempat tuk banyak berbuat, belum lama rasanya tuk mengabdi dan berbakti, semoga lantunan dan bait-bait doa ananda, disampaikan oleh Allah swt. Tenanglah di sana ibunda, kami merindukanmu. Ingin tuk </w:t>
      </w:r>
      <w:r w:rsidRPr="00BD34F8">
        <w:rPr>
          <w:rFonts w:ascii="Transliterasi" w:eastAsiaTheme="minorHAnsi" w:hAnsi="Transliterasi" w:cs="Times New Roman"/>
          <w:bCs/>
          <w:sz w:val="24"/>
          <w:szCs w:val="24"/>
          <w:lang w:val="id-ID"/>
        </w:rPr>
        <w:lastRenderedPageBreak/>
        <w:t>menyampaikan salam, dan sekedar berbincang walau agak sebentar, ananda ingin sampaikan kepadamu ibunda, perjuangan ananda dalam  menyelesaikan studi, telah berakhir. Doamu selama ini agar ananda cepat tamat, akhirnya ditunaikan oleh Allah swt, walau tak bisa bersua lagi, semoga keluarga kita kelak, berjumpa di surga-Nya. Amin, ya Allah.</w:t>
      </w:r>
    </w:p>
    <w:p w:rsidR="00BD34F8" w:rsidRPr="00BD34F8" w:rsidRDefault="00BD34F8" w:rsidP="00BD34F8">
      <w:pPr>
        <w:numPr>
          <w:ilvl w:val="0"/>
          <w:numId w:val="1"/>
        </w:numPr>
        <w:spacing w:after="0" w:line="360" w:lineRule="auto"/>
        <w:ind w:left="360"/>
        <w:contextualSpacing/>
        <w:jc w:val="both"/>
        <w:rPr>
          <w:rFonts w:ascii="Transliterasi" w:eastAsiaTheme="minorHAnsi" w:hAnsi="Transliterasi" w:cs="Times New Roman"/>
          <w:b/>
          <w:sz w:val="24"/>
          <w:szCs w:val="24"/>
          <w:lang w:val="id-ID"/>
        </w:rPr>
      </w:pPr>
      <w:r w:rsidRPr="00BD34F8">
        <w:rPr>
          <w:rFonts w:ascii="Transliterasi" w:eastAsiaTheme="minorHAnsi" w:hAnsi="Transliterasi" w:cs="Times New Roman"/>
          <w:bCs/>
          <w:sz w:val="24"/>
          <w:szCs w:val="24"/>
          <w:lang w:val="id-ID"/>
        </w:rPr>
        <w:t>Kakakanda Linda Rosa Lina Simbolon, S.E.I., dan adinda penulis Izahatul Hasanah Simbolon, Suharti Ningsih Simbolon, Ja`far Al Farobi Simbolon, Suman Al Farisi Simbolon. Marilah bersama kita untuk menggapai cita-cita, dan berbakti kepada kepada ayahanda yang masih di sisi kita, dan senantiasa mendoakan ibunda yang kita cintai bersama.</w:t>
      </w:r>
    </w:p>
    <w:p w:rsidR="00BD34F8" w:rsidRPr="00BD34F8" w:rsidRDefault="00BD34F8" w:rsidP="00BD34F8">
      <w:pPr>
        <w:numPr>
          <w:ilvl w:val="0"/>
          <w:numId w:val="1"/>
        </w:numPr>
        <w:spacing w:after="0" w:line="360" w:lineRule="auto"/>
        <w:ind w:left="360"/>
        <w:contextualSpacing/>
        <w:jc w:val="both"/>
        <w:rPr>
          <w:rFonts w:ascii="Transliterasi" w:eastAsiaTheme="minorHAnsi" w:hAnsi="Transliterasi" w:cs="Times New Roman"/>
          <w:b/>
          <w:sz w:val="24"/>
          <w:szCs w:val="24"/>
          <w:lang w:val="id-ID"/>
        </w:rPr>
      </w:pPr>
      <w:r w:rsidRPr="00BD34F8">
        <w:rPr>
          <w:rFonts w:ascii="Transliterasi" w:eastAsiaTheme="minorHAnsi" w:hAnsi="Transliterasi" w:cs="Times New Roman"/>
          <w:bCs/>
          <w:sz w:val="24"/>
          <w:szCs w:val="24"/>
          <w:lang w:val="id-ID"/>
        </w:rPr>
        <w:t>Mu`allim Riswan Gaja, S.Ag., S.Pd.I, MM., Ustaz M. Abduh, S.H.I., Pak Hermansyah, S.E, M.A. Mereka telah banyak membantu penulis dalam meminjamkan buku-buku, dan juga referensi berbahasa Arab, baik dalam bentuk buku dan juga digital, sehingga memudahkan penulis dalam mencari sumber-sumber untuk kelengkapan skripsi ini. mereka senantiasa memberikan saran dan kritik, tenaga. Semoga Allah swt memberikan balasan berlipat ganda kepada mereka.</w:t>
      </w:r>
    </w:p>
    <w:p w:rsidR="00BD34F8" w:rsidRPr="00BD34F8" w:rsidRDefault="00BD34F8" w:rsidP="00BD34F8">
      <w:pPr>
        <w:numPr>
          <w:ilvl w:val="0"/>
          <w:numId w:val="1"/>
        </w:numPr>
        <w:spacing w:after="0" w:line="360" w:lineRule="auto"/>
        <w:ind w:left="360"/>
        <w:contextualSpacing/>
        <w:jc w:val="both"/>
        <w:rPr>
          <w:rFonts w:ascii="Transliterasi" w:eastAsiaTheme="minorHAnsi" w:hAnsi="Transliterasi" w:cs="Times New Roman"/>
          <w:b/>
          <w:sz w:val="24"/>
          <w:szCs w:val="24"/>
          <w:lang w:val="id-ID"/>
        </w:rPr>
      </w:pPr>
      <w:r w:rsidRPr="00BD34F8">
        <w:rPr>
          <w:rFonts w:ascii="Transliterasi" w:eastAsiaTheme="minorHAnsi" w:hAnsi="Transliterasi" w:cs="Times New Roman"/>
          <w:bCs/>
          <w:sz w:val="24"/>
          <w:szCs w:val="24"/>
          <w:lang w:val="id-ID"/>
        </w:rPr>
        <w:t>Ukhti Sahnida Siregar, S.Pd yang selalau men</w:t>
      </w:r>
      <w:r w:rsidRPr="00BD34F8">
        <w:rPr>
          <w:rFonts w:ascii="Transliterasi" w:eastAsiaTheme="minorHAnsi" w:hAnsi="Transliterasi" w:cs="Times New Roman"/>
          <w:bCs/>
          <w:i/>
          <w:iCs/>
          <w:sz w:val="24"/>
          <w:szCs w:val="24"/>
          <w:lang w:val="id-ID"/>
        </w:rPr>
        <w:t xml:space="preserve">support. </w:t>
      </w:r>
      <w:r w:rsidRPr="00BD34F8">
        <w:rPr>
          <w:rFonts w:ascii="Transliterasi" w:eastAsiaTheme="minorHAnsi" w:hAnsi="Transliterasi" w:cs="Times New Roman"/>
          <w:bCs/>
          <w:sz w:val="24"/>
          <w:szCs w:val="24"/>
          <w:lang w:val="id-ID"/>
        </w:rPr>
        <w:t xml:space="preserve">Teman-teman, M. Ilhamdi Sitorus, Irvan Tarigan, S.Agb., Aran Sufajar, S.Pd., Isfan Noer, dan semua teman-teman seperjuangan. </w:t>
      </w:r>
    </w:p>
    <w:p w:rsidR="00BD34F8" w:rsidRPr="00BD34F8" w:rsidRDefault="00BD34F8" w:rsidP="00BD34F8">
      <w:pPr>
        <w:numPr>
          <w:ilvl w:val="0"/>
          <w:numId w:val="1"/>
        </w:numPr>
        <w:spacing w:after="0" w:line="360" w:lineRule="auto"/>
        <w:ind w:left="360"/>
        <w:contextualSpacing/>
        <w:jc w:val="both"/>
        <w:rPr>
          <w:rFonts w:ascii="Transliterasi" w:eastAsiaTheme="minorHAnsi" w:hAnsi="Transliterasi" w:cs="Times New Roman"/>
          <w:b/>
          <w:sz w:val="24"/>
          <w:szCs w:val="24"/>
          <w:lang w:val="id-ID"/>
        </w:rPr>
      </w:pPr>
      <w:r w:rsidRPr="00BD34F8">
        <w:rPr>
          <w:rFonts w:ascii="Transliterasi" w:eastAsiaTheme="minorHAnsi" w:hAnsi="Transliterasi" w:cs="Times New Roman"/>
          <w:bCs/>
          <w:sz w:val="24"/>
          <w:szCs w:val="24"/>
          <w:lang w:val="id-ID"/>
        </w:rPr>
        <w:t>Keluarga Besar KKN 72, Desa Beringin Karang Anyer.</w:t>
      </w:r>
    </w:p>
    <w:p w:rsidR="00BD34F8" w:rsidRPr="00BD34F8" w:rsidRDefault="00BD34F8" w:rsidP="00BD34F8">
      <w:pPr>
        <w:numPr>
          <w:ilvl w:val="0"/>
          <w:numId w:val="1"/>
        </w:numPr>
        <w:spacing w:after="0" w:line="360" w:lineRule="auto"/>
        <w:ind w:left="360"/>
        <w:contextualSpacing/>
        <w:jc w:val="both"/>
        <w:rPr>
          <w:rFonts w:ascii="Transliterasi" w:eastAsiaTheme="minorHAnsi" w:hAnsi="Transliterasi" w:cs="Times New Roman"/>
          <w:b/>
          <w:sz w:val="24"/>
          <w:szCs w:val="24"/>
          <w:lang w:val="id-ID"/>
        </w:rPr>
      </w:pPr>
      <w:r w:rsidRPr="00BD34F8">
        <w:rPr>
          <w:rFonts w:ascii="Transliterasi" w:eastAsiaTheme="minorHAnsi" w:hAnsi="Transliterasi" w:cs="Times New Roman"/>
          <w:bCs/>
          <w:sz w:val="24"/>
          <w:szCs w:val="24"/>
          <w:lang w:val="id-ID"/>
        </w:rPr>
        <w:t>Keluarga Besar Kos Jl. Durung No. 56 D.</w:t>
      </w:r>
    </w:p>
    <w:p w:rsidR="00BD34F8" w:rsidRPr="00BD34F8" w:rsidRDefault="00BD34F8" w:rsidP="00BD34F8">
      <w:pPr>
        <w:numPr>
          <w:ilvl w:val="0"/>
          <w:numId w:val="1"/>
        </w:numPr>
        <w:spacing w:after="0" w:line="360" w:lineRule="auto"/>
        <w:ind w:left="360"/>
        <w:contextualSpacing/>
        <w:jc w:val="both"/>
        <w:rPr>
          <w:rFonts w:ascii="Transliterasi" w:eastAsiaTheme="minorHAnsi" w:hAnsi="Transliterasi" w:cs="Times New Roman"/>
          <w:b/>
          <w:sz w:val="24"/>
          <w:szCs w:val="24"/>
          <w:lang w:val="id-ID"/>
        </w:rPr>
      </w:pPr>
      <w:r w:rsidRPr="00BD34F8">
        <w:rPr>
          <w:rFonts w:ascii="Transliterasi" w:eastAsiaTheme="minorHAnsi" w:hAnsi="Transliterasi" w:cs="Times New Roman"/>
          <w:bCs/>
          <w:sz w:val="24"/>
          <w:szCs w:val="24"/>
          <w:lang w:val="id-ID"/>
        </w:rPr>
        <w:lastRenderedPageBreak/>
        <w:t>Keluarga Besar IKAMDA (Ikatan Alumni Ma`had Dairi).</w:t>
      </w:r>
    </w:p>
    <w:p w:rsidR="00BD34F8" w:rsidRPr="00BD34F8" w:rsidRDefault="00BD34F8" w:rsidP="00BD34F8">
      <w:pPr>
        <w:numPr>
          <w:ilvl w:val="0"/>
          <w:numId w:val="1"/>
        </w:numPr>
        <w:spacing w:after="0" w:line="360" w:lineRule="auto"/>
        <w:ind w:left="360"/>
        <w:contextualSpacing/>
        <w:jc w:val="both"/>
        <w:rPr>
          <w:rFonts w:ascii="Transliterasi" w:eastAsiaTheme="minorHAnsi" w:hAnsi="Transliterasi" w:cs="Times New Roman"/>
          <w:b/>
          <w:sz w:val="24"/>
          <w:szCs w:val="24"/>
          <w:lang w:val="id-ID"/>
        </w:rPr>
      </w:pPr>
      <w:r w:rsidRPr="00BD34F8">
        <w:rPr>
          <w:rFonts w:ascii="Transliterasi" w:eastAsiaTheme="minorHAnsi" w:hAnsi="Transliterasi" w:cs="Times New Roman"/>
          <w:bCs/>
          <w:sz w:val="24"/>
          <w:szCs w:val="24"/>
          <w:lang w:val="id-ID"/>
        </w:rPr>
        <w:t>Keluarga Besar IMMUDA (Ikatan Mahasiswa Muslim Dairi &amp; Pakpak Barat).</w:t>
      </w:r>
    </w:p>
    <w:p w:rsidR="00BD34F8" w:rsidRPr="00BD34F8" w:rsidRDefault="00BD34F8" w:rsidP="00BD34F8">
      <w:pPr>
        <w:numPr>
          <w:ilvl w:val="0"/>
          <w:numId w:val="1"/>
        </w:numPr>
        <w:spacing w:after="0" w:line="360" w:lineRule="auto"/>
        <w:ind w:left="360"/>
        <w:contextualSpacing/>
        <w:jc w:val="both"/>
        <w:rPr>
          <w:rFonts w:ascii="Transliterasi" w:eastAsiaTheme="minorHAnsi" w:hAnsi="Transliterasi" w:cs="Times New Roman"/>
          <w:b/>
          <w:sz w:val="24"/>
          <w:szCs w:val="24"/>
          <w:lang w:val="id-ID"/>
        </w:rPr>
      </w:pPr>
      <w:r w:rsidRPr="00BD34F8">
        <w:rPr>
          <w:rFonts w:ascii="Transliterasi" w:eastAsiaTheme="minorHAnsi" w:hAnsi="Transliterasi" w:cs="Times New Roman"/>
          <w:bCs/>
          <w:sz w:val="24"/>
          <w:szCs w:val="24"/>
          <w:lang w:val="id-ID"/>
        </w:rPr>
        <w:t xml:space="preserve">Nara sumber, Bapak Burhan Sagala, selaku Lurah di Kelurahan Pegagan Julu 1 Kecamatan Sumbul Kabupaten Dairi, Ibu Ernawati Lingga, Ibu Hikmah Pasaribu, Ibu Rika Saut, Bapak Hendri Girsak, Bapak Robi Lingga, Ibu Domina Br. Monjorang, Ibu Fitri Munthe, Ibu Ratna Sitanggang, Bapak Jarin Sigiro. </w:t>
      </w:r>
    </w:p>
    <w:p w:rsidR="00BD34F8" w:rsidRPr="00BD34F8" w:rsidRDefault="00BD34F8" w:rsidP="00BD34F8">
      <w:pPr>
        <w:spacing w:after="0" w:line="360" w:lineRule="auto"/>
        <w:ind w:firstLine="720"/>
        <w:contextualSpacing/>
        <w:jc w:val="both"/>
        <w:rPr>
          <w:rFonts w:ascii="Transliterasi" w:eastAsiaTheme="minorHAnsi" w:hAnsi="Transliterasi" w:cs="Times New Roman"/>
          <w:bCs/>
          <w:sz w:val="24"/>
          <w:szCs w:val="24"/>
          <w:lang w:val="id-ID"/>
        </w:rPr>
      </w:pPr>
      <w:r w:rsidRPr="00BD34F8">
        <w:rPr>
          <w:rFonts w:ascii="Transliterasi" w:eastAsiaTheme="minorHAnsi" w:hAnsi="Transliterasi" w:cs="Times New Roman"/>
          <w:bCs/>
          <w:sz w:val="24"/>
          <w:szCs w:val="24"/>
          <w:lang w:val="id-ID"/>
        </w:rPr>
        <w:t xml:space="preserve">Masih banyak lagi orang-orang yang telah berjasa dalam menyelesaikan setiap masalah penulis, dan turut membantu serta bersumbangsih kepada penyelesaian skripsi ini. Semoga nama-nama yang telah tercantum di atas, kebaikan mereka dibalas oleh Allah swt, serta senantiasa mendapatkan naungan rahmat, dan </w:t>
      </w:r>
      <w:r w:rsidRPr="00BD34F8">
        <w:rPr>
          <w:rFonts w:ascii="Transliterasi" w:eastAsiaTheme="minorHAnsi" w:hAnsi="Transliterasi" w:cs="Times New Roman"/>
          <w:bCs/>
          <w:i/>
          <w:iCs/>
          <w:sz w:val="24"/>
          <w:szCs w:val="24"/>
          <w:lang w:val="id-ID"/>
        </w:rPr>
        <w:t xml:space="preserve">maghfirah </w:t>
      </w:r>
      <w:r w:rsidRPr="00BD34F8">
        <w:rPr>
          <w:rFonts w:ascii="Transliterasi" w:eastAsiaTheme="minorHAnsi" w:hAnsi="Transliterasi" w:cs="Times New Roman"/>
          <w:bCs/>
          <w:sz w:val="24"/>
          <w:szCs w:val="24"/>
          <w:lang w:val="id-ID"/>
        </w:rPr>
        <w:t>dari-Nya. Amin ya  rabbal `alamin.</w:t>
      </w:r>
    </w:p>
    <w:p w:rsidR="00BD34F8" w:rsidRPr="00BD34F8" w:rsidRDefault="00BD34F8" w:rsidP="00BD34F8">
      <w:pPr>
        <w:spacing w:after="0" w:line="360" w:lineRule="auto"/>
        <w:ind w:left="3957" w:hanging="357"/>
        <w:jc w:val="both"/>
        <w:rPr>
          <w:rFonts w:ascii="Transliterasi" w:eastAsiaTheme="minorHAnsi" w:hAnsi="Transliterasi" w:cs="Times New Roman"/>
          <w:sz w:val="24"/>
          <w:szCs w:val="24"/>
          <w:lang w:val="id-ID"/>
        </w:rPr>
      </w:pPr>
    </w:p>
    <w:p w:rsidR="00BD34F8" w:rsidRPr="00BD34F8" w:rsidRDefault="00BD34F8" w:rsidP="00BD34F8">
      <w:pPr>
        <w:spacing w:after="0" w:line="240" w:lineRule="auto"/>
        <w:ind w:left="3957" w:hanging="357"/>
        <w:jc w:val="both"/>
        <w:rPr>
          <w:rFonts w:ascii="Transliterasi" w:eastAsiaTheme="minorHAnsi" w:hAnsi="Transliterasi" w:cs="Times New Roman"/>
          <w:sz w:val="24"/>
          <w:szCs w:val="24"/>
          <w:lang w:val="id-ID"/>
        </w:rPr>
      </w:pPr>
      <w:r w:rsidRPr="00BD34F8">
        <w:rPr>
          <w:rFonts w:ascii="Transliterasi" w:eastAsiaTheme="minorHAnsi" w:hAnsi="Transliterasi" w:cs="Times New Roman"/>
          <w:sz w:val="24"/>
          <w:szCs w:val="24"/>
          <w:lang w:val="id-ID"/>
        </w:rPr>
        <w:t>Salam hormat penulis;</w:t>
      </w:r>
    </w:p>
    <w:p w:rsidR="00BD34F8" w:rsidRPr="00BD34F8" w:rsidRDefault="00BD34F8" w:rsidP="00BD34F8">
      <w:pPr>
        <w:spacing w:after="0" w:line="240" w:lineRule="auto"/>
        <w:ind w:left="3957" w:hanging="357"/>
        <w:jc w:val="both"/>
        <w:rPr>
          <w:rFonts w:ascii="Transliterasi" w:eastAsiaTheme="minorHAnsi" w:hAnsi="Transliterasi" w:cs="Times New Roman"/>
          <w:sz w:val="24"/>
          <w:szCs w:val="24"/>
          <w:lang w:val="id-ID"/>
        </w:rPr>
      </w:pPr>
      <w:r w:rsidRPr="00BD34F8">
        <w:rPr>
          <w:rFonts w:ascii="Transliterasi" w:eastAsiaTheme="minorHAnsi" w:hAnsi="Transliterasi" w:cs="Times New Roman"/>
          <w:sz w:val="24"/>
          <w:szCs w:val="24"/>
          <w:lang w:val="id-ID"/>
        </w:rPr>
        <w:t>Medan, 19 Juli 2019</w:t>
      </w:r>
    </w:p>
    <w:p w:rsidR="00BD34F8" w:rsidRPr="00BD34F8" w:rsidRDefault="00BD34F8" w:rsidP="00BD34F8">
      <w:pPr>
        <w:spacing w:after="0" w:line="240" w:lineRule="auto"/>
        <w:ind w:left="3957" w:hanging="357"/>
        <w:jc w:val="both"/>
        <w:rPr>
          <w:rFonts w:ascii="Transliterasi" w:eastAsiaTheme="minorHAnsi" w:hAnsi="Transliterasi" w:cs="Times New Roman"/>
          <w:b/>
          <w:bCs/>
          <w:sz w:val="24"/>
          <w:szCs w:val="24"/>
          <w:u w:val="single"/>
          <w:lang w:val="id-ID"/>
        </w:rPr>
      </w:pPr>
    </w:p>
    <w:p w:rsidR="00BD34F8" w:rsidRPr="00BD34F8" w:rsidRDefault="00BD34F8" w:rsidP="00BD34F8">
      <w:pPr>
        <w:spacing w:after="0" w:line="240" w:lineRule="auto"/>
        <w:ind w:left="3957" w:hanging="357"/>
        <w:jc w:val="both"/>
        <w:rPr>
          <w:rFonts w:ascii="Transliterasi" w:eastAsiaTheme="minorHAnsi" w:hAnsi="Transliterasi" w:cs="Times New Roman"/>
          <w:b/>
          <w:bCs/>
          <w:sz w:val="24"/>
          <w:szCs w:val="24"/>
          <w:u w:val="single"/>
          <w:lang w:val="id-ID"/>
        </w:rPr>
      </w:pPr>
    </w:p>
    <w:p w:rsidR="00BD34F8" w:rsidRPr="00BD34F8" w:rsidRDefault="00BD34F8" w:rsidP="00BD34F8">
      <w:pPr>
        <w:spacing w:after="0" w:line="240" w:lineRule="auto"/>
        <w:ind w:left="3957" w:hanging="357"/>
        <w:jc w:val="both"/>
        <w:rPr>
          <w:rFonts w:ascii="Transliterasi" w:eastAsiaTheme="minorHAnsi" w:hAnsi="Transliterasi" w:cs="Times New Roman"/>
          <w:b/>
          <w:bCs/>
          <w:sz w:val="24"/>
          <w:szCs w:val="24"/>
          <w:u w:val="single"/>
          <w:lang w:val="id-ID"/>
        </w:rPr>
      </w:pPr>
    </w:p>
    <w:p w:rsidR="00BD34F8" w:rsidRPr="00BD34F8" w:rsidRDefault="00BD34F8" w:rsidP="00BD34F8">
      <w:pPr>
        <w:spacing w:after="0" w:line="240" w:lineRule="auto"/>
        <w:ind w:left="2880" w:firstLine="720"/>
        <w:rPr>
          <w:rFonts w:ascii="Transliterasi" w:eastAsiaTheme="minorHAnsi" w:hAnsi="Transliterasi"/>
          <w:b/>
          <w:bCs/>
          <w:sz w:val="24"/>
          <w:szCs w:val="24"/>
          <w:u w:val="single"/>
          <w:lang w:val="id-ID"/>
        </w:rPr>
      </w:pPr>
      <w:r w:rsidRPr="00BD34F8">
        <w:rPr>
          <w:rFonts w:ascii="Transliterasi" w:eastAsiaTheme="minorHAnsi" w:hAnsi="Transliterasi" w:cstheme="majorBidi"/>
          <w:b/>
          <w:bCs/>
          <w:sz w:val="24"/>
          <w:szCs w:val="24"/>
          <w:u w:val="single"/>
          <w:lang w:val="id-ID"/>
        </w:rPr>
        <w:t>GANDA HIDAYAH SIMBOLON</w:t>
      </w:r>
    </w:p>
    <w:p w:rsidR="00BD34F8" w:rsidRPr="00BD34F8" w:rsidRDefault="00BD34F8" w:rsidP="00BD34F8">
      <w:pPr>
        <w:spacing w:after="0" w:line="240" w:lineRule="auto"/>
        <w:ind w:left="3152" w:firstLine="448"/>
        <w:jc w:val="both"/>
        <w:rPr>
          <w:rFonts w:ascii="Transliterasi" w:eastAsiaTheme="minorHAnsi" w:hAnsi="Transliterasi" w:cs="Times New Roman"/>
          <w:b/>
          <w:bCs/>
          <w:sz w:val="24"/>
          <w:szCs w:val="24"/>
          <w:lang w:val="id-ID"/>
        </w:rPr>
      </w:pPr>
      <w:r w:rsidRPr="00BD34F8">
        <w:rPr>
          <w:rFonts w:ascii="Transliterasi" w:eastAsiaTheme="minorHAnsi" w:hAnsi="Transliterasi"/>
          <w:b/>
          <w:bCs/>
          <w:sz w:val="24"/>
          <w:szCs w:val="24"/>
          <w:lang w:val="id-ID"/>
        </w:rPr>
        <w:t xml:space="preserve">Nim. 24.144.017 </w:t>
      </w:r>
      <w:r w:rsidRPr="00BD34F8">
        <w:rPr>
          <w:rFonts w:ascii="Transliterasi" w:eastAsiaTheme="minorHAnsi" w:hAnsi="Transliterasi" w:cs="Times New Roman"/>
          <w:b/>
          <w:bCs/>
          <w:sz w:val="24"/>
          <w:szCs w:val="24"/>
          <w:lang w:val="id-ID"/>
        </w:rPr>
        <w:t xml:space="preserve"> </w:t>
      </w:r>
    </w:p>
    <w:p w:rsidR="00BD34F8" w:rsidRPr="00BD34F8" w:rsidRDefault="00BD34F8" w:rsidP="00BD34F8">
      <w:pPr>
        <w:spacing w:line="360" w:lineRule="auto"/>
        <w:ind w:left="992" w:hanging="357"/>
        <w:rPr>
          <w:rFonts w:ascii="Transliterasi" w:eastAsiaTheme="minorHAnsi" w:hAnsi="Transliterasi" w:cs="Times New Roman"/>
          <w:b/>
          <w:bCs/>
          <w:sz w:val="24"/>
          <w:szCs w:val="24"/>
          <w:lang w:val="id-ID"/>
        </w:rPr>
      </w:pPr>
    </w:p>
    <w:p w:rsidR="006C444C" w:rsidRDefault="006C444C" w:rsidP="00F31E3A">
      <w:pPr>
        <w:spacing w:after="0" w:line="240" w:lineRule="auto"/>
        <w:rPr>
          <w:rFonts w:ascii="Transliterasi" w:eastAsia="Times New Roman" w:hAnsi="Transliterasi" w:cs="Times New Roman"/>
          <w:b/>
          <w:bCs/>
          <w:sz w:val="24"/>
          <w:szCs w:val="24"/>
          <w:lang w:val="id-ID" w:eastAsia="id-ID"/>
        </w:rPr>
      </w:pPr>
    </w:p>
    <w:p w:rsidR="00BD34F8" w:rsidRDefault="00BD34F8" w:rsidP="00F31E3A">
      <w:pPr>
        <w:spacing w:after="0" w:line="240" w:lineRule="auto"/>
        <w:rPr>
          <w:rFonts w:ascii="Transliterasi" w:eastAsia="Times New Roman" w:hAnsi="Transliterasi" w:cs="Times New Roman"/>
          <w:b/>
          <w:bCs/>
          <w:sz w:val="24"/>
          <w:szCs w:val="24"/>
          <w:lang w:val="id-ID" w:eastAsia="id-ID"/>
        </w:rPr>
      </w:pPr>
    </w:p>
    <w:p w:rsidR="00BD34F8" w:rsidRDefault="00BD34F8" w:rsidP="00F31E3A">
      <w:pPr>
        <w:spacing w:after="0" w:line="240" w:lineRule="auto"/>
        <w:rPr>
          <w:rFonts w:ascii="Transliterasi" w:eastAsia="Times New Roman" w:hAnsi="Transliterasi" w:cs="Times New Roman"/>
          <w:b/>
          <w:bCs/>
          <w:sz w:val="24"/>
          <w:szCs w:val="24"/>
          <w:lang w:val="id-ID" w:eastAsia="id-ID"/>
        </w:rPr>
      </w:pPr>
    </w:p>
    <w:p w:rsidR="00BD34F8" w:rsidRDefault="00BD34F8" w:rsidP="00F31E3A">
      <w:pPr>
        <w:spacing w:after="0" w:line="240" w:lineRule="auto"/>
        <w:rPr>
          <w:rFonts w:ascii="Transliterasi" w:eastAsia="Times New Roman" w:hAnsi="Transliterasi" w:cs="Times New Roman"/>
          <w:b/>
          <w:bCs/>
          <w:sz w:val="24"/>
          <w:szCs w:val="24"/>
          <w:lang w:val="id-ID" w:eastAsia="id-ID"/>
        </w:rPr>
      </w:pPr>
    </w:p>
    <w:p w:rsidR="00BD34F8" w:rsidRDefault="00BD34F8" w:rsidP="00F31E3A">
      <w:pPr>
        <w:spacing w:after="0" w:line="240" w:lineRule="auto"/>
        <w:rPr>
          <w:rFonts w:ascii="Transliterasi" w:eastAsia="Times New Roman" w:hAnsi="Transliterasi" w:cs="Times New Roman"/>
          <w:b/>
          <w:bCs/>
          <w:sz w:val="24"/>
          <w:szCs w:val="24"/>
          <w:lang w:val="id-ID" w:eastAsia="id-ID"/>
        </w:rPr>
      </w:pPr>
    </w:p>
    <w:p w:rsidR="00BD34F8" w:rsidRDefault="00BD34F8" w:rsidP="00F31E3A">
      <w:pPr>
        <w:spacing w:after="0" w:line="240" w:lineRule="auto"/>
        <w:rPr>
          <w:rFonts w:ascii="Transliterasi" w:eastAsia="Times New Roman" w:hAnsi="Transliterasi" w:cs="Times New Roman"/>
          <w:b/>
          <w:bCs/>
          <w:sz w:val="24"/>
          <w:szCs w:val="24"/>
          <w:lang w:val="id-ID" w:eastAsia="id-ID"/>
        </w:rPr>
      </w:pPr>
    </w:p>
    <w:p w:rsidR="00BD34F8" w:rsidRDefault="00BD34F8" w:rsidP="00F31E3A">
      <w:pPr>
        <w:spacing w:after="0" w:line="240" w:lineRule="auto"/>
        <w:rPr>
          <w:rFonts w:ascii="Transliterasi" w:eastAsia="Times New Roman" w:hAnsi="Transliterasi" w:cs="Times New Roman"/>
          <w:b/>
          <w:bCs/>
          <w:sz w:val="24"/>
          <w:szCs w:val="24"/>
          <w:lang w:val="id-ID" w:eastAsia="id-ID"/>
        </w:rPr>
      </w:pPr>
    </w:p>
    <w:p w:rsidR="00BD34F8" w:rsidRDefault="00BD34F8" w:rsidP="00F31E3A">
      <w:pPr>
        <w:spacing w:after="0" w:line="240" w:lineRule="auto"/>
        <w:rPr>
          <w:rFonts w:ascii="Transliterasi" w:eastAsia="Times New Roman" w:hAnsi="Transliterasi" w:cs="Times New Roman"/>
          <w:b/>
          <w:bCs/>
          <w:sz w:val="24"/>
          <w:szCs w:val="24"/>
          <w:lang w:val="id-ID" w:eastAsia="id-ID"/>
        </w:rPr>
      </w:pPr>
    </w:p>
    <w:p w:rsidR="00BD34F8" w:rsidRDefault="00BD34F8" w:rsidP="00F31E3A">
      <w:pPr>
        <w:spacing w:after="0" w:line="240" w:lineRule="auto"/>
        <w:rPr>
          <w:rFonts w:ascii="Transliterasi" w:eastAsia="Times New Roman" w:hAnsi="Transliterasi" w:cs="Times New Roman"/>
          <w:b/>
          <w:bCs/>
          <w:sz w:val="24"/>
          <w:szCs w:val="24"/>
          <w:lang w:val="id-ID" w:eastAsia="id-ID"/>
        </w:rPr>
      </w:pPr>
    </w:p>
    <w:p w:rsidR="00993BF3" w:rsidRPr="00993BF3" w:rsidRDefault="00993BF3" w:rsidP="00993BF3">
      <w:pPr>
        <w:spacing w:after="0" w:line="240" w:lineRule="auto"/>
        <w:jc w:val="center"/>
        <w:rPr>
          <w:rFonts w:ascii="Transliterasi" w:eastAsiaTheme="minorHAnsi" w:hAnsi="Transliterasi"/>
          <w:b/>
          <w:bCs/>
          <w:sz w:val="24"/>
          <w:szCs w:val="24"/>
          <w:lang w:val="id-ID"/>
        </w:rPr>
      </w:pPr>
      <w:r w:rsidRPr="00993BF3">
        <w:rPr>
          <w:rFonts w:ascii="Transliterasi" w:eastAsiaTheme="minorHAnsi" w:hAnsi="Transliterasi"/>
          <w:b/>
          <w:bCs/>
          <w:sz w:val="24"/>
          <w:szCs w:val="24"/>
          <w:lang w:val="id-ID"/>
        </w:rPr>
        <w:lastRenderedPageBreak/>
        <w:t>PEDOMAN TRANSLITERASI ARAB LATIN</w:t>
      </w:r>
    </w:p>
    <w:p w:rsidR="00993BF3" w:rsidRPr="00993BF3" w:rsidRDefault="00993BF3" w:rsidP="00993BF3">
      <w:pPr>
        <w:spacing w:after="0" w:line="240" w:lineRule="auto"/>
        <w:jc w:val="center"/>
        <w:rPr>
          <w:rFonts w:ascii="Transliterasi" w:eastAsiaTheme="minorHAnsi" w:hAnsi="Transliterasi"/>
          <w:b/>
          <w:bCs/>
          <w:sz w:val="24"/>
          <w:szCs w:val="24"/>
          <w:lang w:val="id-ID"/>
        </w:rPr>
      </w:pPr>
      <w:r w:rsidRPr="00993BF3">
        <w:rPr>
          <w:rFonts w:ascii="Transliterasi" w:eastAsiaTheme="minorHAnsi" w:hAnsi="Transliterasi"/>
          <w:b/>
          <w:bCs/>
          <w:sz w:val="24"/>
          <w:szCs w:val="24"/>
          <w:lang w:val="id-ID"/>
        </w:rPr>
        <w:t>KEPUTUSAN BERSAMA MENTERI AGAMA DAN</w:t>
      </w:r>
    </w:p>
    <w:p w:rsidR="00993BF3" w:rsidRPr="00993BF3" w:rsidRDefault="00993BF3" w:rsidP="00993BF3">
      <w:pPr>
        <w:spacing w:after="0" w:line="240" w:lineRule="auto"/>
        <w:jc w:val="center"/>
        <w:rPr>
          <w:rFonts w:ascii="Transliterasi" w:eastAsiaTheme="minorHAnsi" w:hAnsi="Transliterasi"/>
          <w:b/>
          <w:bCs/>
          <w:sz w:val="24"/>
          <w:szCs w:val="24"/>
          <w:lang w:val="id-ID"/>
        </w:rPr>
      </w:pPr>
      <w:r w:rsidRPr="00993BF3">
        <w:rPr>
          <w:rFonts w:ascii="Transliterasi" w:eastAsiaTheme="minorHAnsi" w:hAnsi="Transliterasi"/>
          <w:b/>
          <w:bCs/>
          <w:sz w:val="24"/>
          <w:szCs w:val="24"/>
          <w:lang w:val="id-ID"/>
        </w:rPr>
        <w:t>MENTERI PENDIDIKAN DAN KEBUDAYAAN</w:t>
      </w:r>
    </w:p>
    <w:p w:rsidR="00993BF3" w:rsidRPr="00993BF3" w:rsidRDefault="00993BF3" w:rsidP="00993BF3">
      <w:pPr>
        <w:spacing w:after="0" w:line="240" w:lineRule="auto"/>
        <w:jc w:val="center"/>
        <w:rPr>
          <w:rFonts w:ascii="Transliterasi" w:eastAsiaTheme="minorHAnsi" w:hAnsi="Transliterasi"/>
          <w:b/>
          <w:bCs/>
          <w:sz w:val="24"/>
          <w:szCs w:val="24"/>
          <w:lang w:val="id-ID"/>
        </w:rPr>
      </w:pPr>
      <w:r w:rsidRPr="00993BF3">
        <w:rPr>
          <w:rFonts w:ascii="Transliterasi" w:eastAsiaTheme="minorHAnsi" w:hAnsi="Transliterasi"/>
          <w:b/>
          <w:bCs/>
          <w:sz w:val="24"/>
          <w:szCs w:val="24"/>
          <w:lang w:val="id-ID"/>
        </w:rPr>
        <w:t>REPUBLIK INDONESIA</w:t>
      </w:r>
    </w:p>
    <w:p w:rsidR="00993BF3" w:rsidRPr="00993BF3" w:rsidRDefault="00993BF3" w:rsidP="00993BF3">
      <w:pPr>
        <w:spacing w:after="0" w:line="240" w:lineRule="auto"/>
        <w:jc w:val="center"/>
        <w:rPr>
          <w:rFonts w:ascii="Transliterasi" w:eastAsiaTheme="minorHAnsi" w:hAnsi="Transliterasi"/>
          <w:b/>
          <w:bCs/>
          <w:sz w:val="24"/>
          <w:szCs w:val="24"/>
          <w:lang w:val="id-ID"/>
        </w:rPr>
      </w:pPr>
      <w:r w:rsidRPr="00993BF3">
        <w:rPr>
          <w:rFonts w:ascii="Transliterasi" w:eastAsiaTheme="minorHAnsi" w:hAnsi="Transliterasi"/>
          <w:b/>
          <w:bCs/>
          <w:sz w:val="24"/>
          <w:szCs w:val="24"/>
          <w:lang w:val="id-ID"/>
        </w:rPr>
        <w:t>Nomor: 158 th. 1987</w:t>
      </w:r>
    </w:p>
    <w:p w:rsidR="00993BF3" w:rsidRPr="00993BF3" w:rsidRDefault="00993BF3" w:rsidP="00993BF3">
      <w:pPr>
        <w:spacing w:after="0" w:line="240" w:lineRule="auto"/>
        <w:jc w:val="center"/>
        <w:rPr>
          <w:rFonts w:ascii="Transliterasi" w:eastAsiaTheme="minorHAnsi" w:hAnsi="Transliterasi"/>
          <w:b/>
          <w:bCs/>
          <w:sz w:val="24"/>
          <w:szCs w:val="24"/>
          <w:lang w:val="id-ID"/>
        </w:rPr>
      </w:pPr>
      <w:r w:rsidRPr="00993BF3">
        <w:rPr>
          <w:rFonts w:ascii="Transliterasi" w:eastAsiaTheme="minorHAnsi" w:hAnsi="Transliterasi"/>
          <w:b/>
          <w:bCs/>
          <w:sz w:val="24"/>
          <w:szCs w:val="24"/>
          <w:lang w:val="id-ID"/>
        </w:rPr>
        <w:t>Nomor: 0543Bju/ 1987</w:t>
      </w:r>
    </w:p>
    <w:p w:rsidR="00993BF3" w:rsidRPr="00993BF3" w:rsidRDefault="00993BF3" w:rsidP="00993BF3">
      <w:pPr>
        <w:spacing w:after="0" w:line="240" w:lineRule="auto"/>
        <w:jc w:val="both"/>
        <w:rPr>
          <w:rFonts w:ascii="Transliterasi" w:eastAsiaTheme="minorHAnsi" w:hAnsi="Transliterasi"/>
          <w:sz w:val="24"/>
          <w:szCs w:val="24"/>
          <w:lang w:val="id-ID"/>
        </w:rPr>
      </w:pPr>
    </w:p>
    <w:p w:rsidR="00993BF3" w:rsidRPr="00993BF3" w:rsidRDefault="00993BF3" w:rsidP="00993BF3">
      <w:pPr>
        <w:spacing w:after="0" w:line="240" w:lineRule="auto"/>
        <w:jc w:val="both"/>
        <w:rPr>
          <w:rFonts w:ascii="Transliterasi" w:eastAsiaTheme="minorHAnsi" w:hAnsi="Transliterasi"/>
          <w:b/>
          <w:bCs/>
          <w:sz w:val="24"/>
          <w:szCs w:val="24"/>
          <w:lang w:val="id-ID"/>
        </w:rPr>
      </w:pPr>
      <w:r w:rsidRPr="00993BF3">
        <w:rPr>
          <w:rFonts w:ascii="Transliterasi" w:eastAsiaTheme="minorHAnsi" w:hAnsi="Transliterasi"/>
          <w:b/>
          <w:bCs/>
          <w:sz w:val="24"/>
          <w:szCs w:val="24"/>
          <w:lang w:val="id-ID"/>
        </w:rPr>
        <w:t>1. Konsonan</w:t>
      </w:r>
    </w:p>
    <w:p w:rsidR="00993BF3" w:rsidRPr="00993BF3" w:rsidRDefault="00993BF3" w:rsidP="00993BF3">
      <w:pPr>
        <w:spacing w:after="0" w:line="240" w:lineRule="auto"/>
        <w:jc w:val="both"/>
        <w:rPr>
          <w:rFonts w:ascii="Transliterasi" w:eastAsiaTheme="minorHAnsi" w:hAnsi="Transliterasi"/>
          <w:sz w:val="24"/>
          <w:szCs w:val="24"/>
          <w:lang w:val="id-ID"/>
        </w:rPr>
      </w:pPr>
      <w:r w:rsidRPr="00993BF3">
        <w:rPr>
          <w:rFonts w:ascii="Transliterasi" w:eastAsiaTheme="minorHAnsi" w:hAnsi="Transliterasi"/>
          <w:sz w:val="24"/>
          <w:szCs w:val="24"/>
          <w:lang w:val="id-ID"/>
        </w:rPr>
        <w:tab/>
        <w:t>Fonem konsonan bahasa Arab yang dalam sistem tulisan Arab dilambangkan dengan huruf, dalam transliterasi ini sebagian dilambangkan dengan huruf dan sebagian dilambangkan dengan tanda, dan sebagian lagi dengan huruf dan tanda sekaligus. Di bawah ini daftar huruf Arab itu dan transliterasinya dengan huruf Latin.</w:t>
      </w:r>
    </w:p>
    <w:p w:rsidR="00993BF3" w:rsidRPr="00993BF3" w:rsidRDefault="00993BF3" w:rsidP="00993BF3">
      <w:pPr>
        <w:spacing w:after="0" w:line="240" w:lineRule="auto"/>
        <w:jc w:val="both"/>
        <w:rPr>
          <w:rFonts w:ascii="Transliterasi" w:eastAsiaTheme="minorHAnsi" w:hAnsi="Transliterasi"/>
          <w:sz w:val="24"/>
          <w:szCs w:val="24"/>
          <w:lang w:val="id-ID"/>
        </w:rPr>
      </w:pPr>
    </w:p>
    <w:tbl>
      <w:tblPr>
        <w:tblStyle w:val="TableGrid1"/>
        <w:tblW w:w="7938" w:type="dxa"/>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1134"/>
        <w:gridCol w:w="1134"/>
        <w:gridCol w:w="2410"/>
        <w:gridCol w:w="3260"/>
      </w:tblGrid>
      <w:tr w:rsidR="00993BF3" w:rsidRPr="00993BF3" w:rsidTr="00D61AE4">
        <w:trPr>
          <w:trHeight w:val="170"/>
        </w:trPr>
        <w:tc>
          <w:tcPr>
            <w:tcW w:w="1134" w:type="dxa"/>
          </w:tcPr>
          <w:p w:rsidR="00993BF3" w:rsidRPr="00993BF3" w:rsidRDefault="00993BF3" w:rsidP="00993BF3">
            <w:pPr>
              <w:tabs>
                <w:tab w:val="center" w:pos="4680"/>
                <w:tab w:val="right" w:pos="9360"/>
              </w:tabs>
              <w:rPr>
                <w:rFonts w:ascii="Transliterasi" w:hAnsi="Transliterasi"/>
                <w:szCs w:val="24"/>
                <w:rtl/>
                <w:lang w:val="id-ID"/>
              </w:rPr>
            </w:pPr>
            <w:r w:rsidRPr="00993BF3">
              <w:rPr>
                <w:rFonts w:ascii="Transliterasi" w:hAnsi="Transliterasi"/>
                <w:szCs w:val="24"/>
                <w:lang w:val="id-ID"/>
              </w:rPr>
              <w:t>Huruf Arab</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Nama</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Huruf Latin</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Nama</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ا</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Alif</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tidak dilambangkan</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tidak dilambangkan</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ب</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Ba</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b</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be</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rtl/>
                <w:lang w:val="id-ID"/>
              </w:rPr>
            </w:pPr>
            <w:r w:rsidRPr="00993BF3">
              <w:rPr>
                <w:rFonts w:ascii="Transliterasi" w:hAnsi="Transliterasi" w:cs="Traditional Arabic"/>
                <w:sz w:val="28"/>
                <w:szCs w:val="28"/>
                <w:rtl/>
                <w:lang w:val="id-ID"/>
              </w:rPr>
              <w:t>ت</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Ta</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t</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te</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ث</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cs="Times New Roman"/>
                <w:szCs w:val="24"/>
                <w:lang w:val="id-ID"/>
              </w:rPr>
              <w:t>Ṡ</w:t>
            </w:r>
            <w:r w:rsidRPr="00993BF3">
              <w:rPr>
                <w:rFonts w:ascii="Transliterasi" w:hAnsi="Transliterasi"/>
                <w:szCs w:val="24"/>
                <w:lang w:val="id-ID"/>
              </w:rPr>
              <w:t>a</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cs="Times New Roman"/>
                <w:szCs w:val="24"/>
                <w:lang w:val="id-ID"/>
              </w:rPr>
              <w:t>ṡ</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es (dengan titik di atas)</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ج</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Jim</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j</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je</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ح</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cs="Times New Roman"/>
                <w:szCs w:val="24"/>
                <w:lang w:val="id-ID"/>
              </w:rPr>
              <w:t>Ḥ</w:t>
            </w:r>
            <w:r w:rsidRPr="00993BF3">
              <w:rPr>
                <w:rFonts w:ascii="Transliterasi" w:hAnsi="Transliterasi"/>
                <w:szCs w:val="24"/>
                <w:lang w:val="id-ID"/>
              </w:rPr>
              <w:t>a</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cs="Times New Roman"/>
                <w:szCs w:val="24"/>
                <w:lang w:val="id-ID"/>
              </w:rPr>
              <w:t>ḥ</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cs="Times New Roman"/>
                <w:szCs w:val="24"/>
                <w:lang w:val="id-ID"/>
              </w:rPr>
              <w:t>ḥ</w:t>
            </w:r>
            <w:r w:rsidRPr="00993BF3">
              <w:rPr>
                <w:rFonts w:ascii="Transliterasi" w:hAnsi="Transliterasi"/>
                <w:szCs w:val="24"/>
                <w:lang w:val="id-ID"/>
              </w:rPr>
              <w:t>a (dengan titik di bawah)</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خ</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Kha</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kh</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ka dan ha</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د</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Dal</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d</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de</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ذ</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Zal</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cs="Times New Roman"/>
                <w:szCs w:val="24"/>
                <w:lang w:val="id-ID"/>
              </w:rPr>
              <w:t>ż</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zet (dengan titik di atas)</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ر</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Ra</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r</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er</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ز</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Zai</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z</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zet</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س</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Sin</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s</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es</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ش</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Syim</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sy</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es dan ye</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ص</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cs="Times New Roman"/>
                <w:szCs w:val="24"/>
                <w:lang w:val="id-ID"/>
              </w:rPr>
              <w:t>Ṣ</w:t>
            </w:r>
            <w:r w:rsidRPr="00993BF3">
              <w:rPr>
                <w:rFonts w:ascii="Transliterasi" w:hAnsi="Transliterasi"/>
                <w:szCs w:val="24"/>
                <w:lang w:val="id-ID"/>
              </w:rPr>
              <w:t>ad</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cs="Times New Roman"/>
                <w:szCs w:val="24"/>
                <w:lang w:val="id-ID"/>
              </w:rPr>
              <w:t>ṣ</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es (dengan titik di bawah)</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ض</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Dad</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cs="Times New Roman"/>
                <w:szCs w:val="24"/>
                <w:lang w:val="id-ID"/>
              </w:rPr>
              <w:t>ḍ</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de (dengan titik di bawah)</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ط</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Ta</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cs="Times New Roman"/>
                <w:szCs w:val="24"/>
                <w:lang w:val="id-ID"/>
              </w:rPr>
              <w:t>ṭ</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te (dengan titik di bawah)</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ظ</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Za</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cs="Times New Roman"/>
                <w:szCs w:val="24"/>
                <w:lang w:val="id-ID"/>
              </w:rPr>
              <w:t>ẓ</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zet (dengan titik di bawah)</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ع</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`ain</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koma terbalik di atas</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غ</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Gain</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g</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ge</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ف</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Fa</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f</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ef</w:t>
            </w:r>
          </w:p>
        </w:tc>
      </w:tr>
      <w:tr w:rsidR="00993BF3" w:rsidRPr="00993BF3" w:rsidTr="00D61AE4">
        <w:trPr>
          <w:trHeight w:val="40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ق</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Q</w:t>
            </w:r>
            <w:r w:rsidRPr="00993BF3">
              <w:rPr>
                <w:rFonts w:ascii="Transliterasi" w:hAnsi="Transliterasi"/>
                <w:szCs w:val="24"/>
                <w:lang w:val="id-ID"/>
              </w:rPr>
              <w:lastRenderedPageBreak/>
              <w:t>af</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lastRenderedPageBreak/>
              <w:t>q</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qi</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lastRenderedPageBreak/>
              <w:t>ك</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Kaf</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k</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ka</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ل</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Lam</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l</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el</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م</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Mim</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m</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em</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ن</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Nun</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n</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en</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و</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Waw</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w</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we</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ه</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Ha</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h</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ha</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ء</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cs="Times New Roman"/>
                <w:szCs w:val="24"/>
                <w:lang w:val="id-ID"/>
              </w:rPr>
              <w:t>Ḥ</w:t>
            </w:r>
            <w:r w:rsidRPr="00993BF3">
              <w:rPr>
                <w:rFonts w:ascii="Transliterasi" w:hAnsi="Transliterasi"/>
                <w:szCs w:val="24"/>
                <w:lang w:val="id-ID"/>
              </w:rPr>
              <w:t>amzah</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apostrof</w:t>
            </w:r>
          </w:p>
        </w:tc>
      </w:tr>
      <w:tr w:rsidR="00993BF3" w:rsidRPr="00993BF3" w:rsidTr="00D61AE4">
        <w:trPr>
          <w:trHeight w:hRule="exact" w:val="340"/>
        </w:trPr>
        <w:tc>
          <w:tcPr>
            <w:tcW w:w="1134" w:type="dxa"/>
          </w:tcPr>
          <w:p w:rsidR="00993BF3" w:rsidRPr="00993BF3" w:rsidRDefault="00993BF3" w:rsidP="00993BF3">
            <w:pPr>
              <w:tabs>
                <w:tab w:val="center" w:pos="4680"/>
                <w:tab w:val="right" w:pos="9360"/>
              </w:tabs>
              <w:rPr>
                <w:rFonts w:ascii="Transliterasi" w:hAnsi="Transliterasi" w:cs="Traditional Arabic"/>
                <w:sz w:val="28"/>
                <w:szCs w:val="28"/>
                <w:lang w:val="id-ID"/>
              </w:rPr>
            </w:pPr>
            <w:r w:rsidRPr="00993BF3">
              <w:rPr>
                <w:rFonts w:ascii="Transliterasi" w:hAnsi="Transliterasi" w:cs="Traditional Arabic"/>
                <w:sz w:val="28"/>
                <w:szCs w:val="28"/>
                <w:rtl/>
                <w:lang w:val="id-ID"/>
              </w:rPr>
              <w:t>ي</w:t>
            </w:r>
          </w:p>
        </w:tc>
        <w:tc>
          <w:tcPr>
            <w:tcW w:w="1134"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 xml:space="preserve">Ya </w:t>
            </w:r>
          </w:p>
        </w:tc>
        <w:tc>
          <w:tcPr>
            <w:tcW w:w="241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y</w:t>
            </w:r>
          </w:p>
        </w:tc>
        <w:tc>
          <w:tcPr>
            <w:tcW w:w="3260" w:type="dxa"/>
          </w:tcPr>
          <w:p w:rsidR="00993BF3" w:rsidRPr="00993BF3" w:rsidRDefault="00993BF3" w:rsidP="00993BF3">
            <w:pPr>
              <w:tabs>
                <w:tab w:val="center" w:pos="4680"/>
                <w:tab w:val="right" w:pos="9360"/>
              </w:tabs>
              <w:rPr>
                <w:rFonts w:ascii="Transliterasi" w:hAnsi="Transliterasi"/>
                <w:szCs w:val="24"/>
                <w:lang w:val="id-ID"/>
              </w:rPr>
            </w:pPr>
            <w:r w:rsidRPr="00993BF3">
              <w:rPr>
                <w:rFonts w:ascii="Transliterasi" w:hAnsi="Transliterasi"/>
                <w:szCs w:val="24"/>
                <w:lang w:val="id-ID"/>
              </w:rPr>
              <w:t>ye</w:t>
            </w:r>
          </w:p>
        </w:tc>
      </w:tr>
    </w:tbl>
    <w:p w:rsidR="00993BF3" w:rsidRPr="00993BF3" w:rsidRDefault="00993BF3" w:rsidP="00993BF3">
      <w:pPr>
        <w:spacing w:after="0" w:line="240" w:lineRule="auto"/>
        <w:jc w:val="both"/>
        <w:rPr>
          <w:rFonts w:ascii="Transliterasi" w:eastAsiaTheme="minorHAnsi" w:hAnsi="Transliterasi"/>
          <w:sz w:val="24"/>
          <w:szCs w:val="24"/>
        </w:rPr>
      </w:pPr>
    </w:p>
    <w:p w:rsidR="00993BF3" w:rsidRPr="00993BF3" w:rsidRDefault="00993BF3" w:rsidP="00993BF3">
      <w:pPr>
        <w:spacing w:after="0" w:line="360" w:lineRule="auto"/>
        <w:jc w:val="both"/>
        <w:rPr>
          <w:rFonts w:ascii="Transliterasi" w:eastAsiaTheme="minorHAnsi" w:hAnsi="Transliterasi"/>
          <w:sz w:val="24"/>
          <w:szCs w:val="24"/>
          <w:lang w:val="id-ID"/>
        </w:rPr>
      </w:pPr>
    </w:p>
    <w:p w:rsidR="00BD34F8" w:rsidRDefault="00BD34F8"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Pr="00993BF3" w:rsidRDefault="00993BF3" w:rsidP="00993BF3">
      <w:pPr>
        <w:spacing w:after="0" w:line="480" w:lineRule="auto"/>
        <w:ind w:left="295" w:hanging="295"/>
        <w:jc w:val="center"/>
        <w:rPr>
          <w:rFonts w:ascii="Transliterasi" w:eastAsiaTheme="minorHAnsi" w:hAnsi="Transliterasi"/>
          <w:b/>
          <w:bCs/>
          <w:sz w:val="24"/>
          <w:szCs w:val="24"/>
          <w:lang w:val="id-ID"/>
        </w:rPr>
      </w:pPr>
      <w:r w:rsidRPr="00993BF3">
        <w:rPr>
          <w:rFonts w:ascii="Transliterasi" w:eastAsiaTheme="minorHAnsi" w:hAnsi="Transliterasi"/>
          <w:b/>
          <w:bCs/>
          <w:sz w:val="24"/>
          <w:szCs w:val="24"/>
          <w:lang w:val="id-ID"/>
        </w:rPr>
        <w:lastRenderedPageBreak/>
        <w:t>DAFTAR ISI</w:t>
      </w:r>
    </w:p>
    <w:p w:rsidR="00993BF3" w:rsidRPr="00993BF3" w:rsidRDefault="00993BF3" w:rsidP="00993BF3">
      <w:pPr>
        <w:spacing w:after="0" w:line="480" w:lineRule="auto"/>
        <w:ind w:left="5760" w:firstLine="720"/>
        <w:jc w:val="both"/>
        <w:rPr>
          <w:rFonts w:ascii="Transliterasi" w:eastAsiaTheme="minorHAnsi" w:hAnsi="Transliterasi"/>
          <w:sz w:val="24"/>
          <w:szCs w:val="24"/>
          <w:lang w:val="id-ID"/>
        </w:rPr>
      </w:pPr>
      <w:r w:rsidRPr="00993BF3">
        <w:rPr>
          <w:rFonts w:ascii="Transliterasi" w:eastAsiaTheme="minorHAnsi" w:hAnsi="Transliterasi"/>
          <w:sz w:val="24"/>
          <w:szCs w:val="24"/>
          <w:lang w:val="id-ID"/>
        </w:rPr>
        <w:t>Halaman</w:t>
      </w:r>
    </w:p>
    <w:p w:rsidR="00993BF3" w:rsidRPr="00993BF3" w:rsidRDefault="00993BF3" w:rsidP="00993BF3">
      <w:pPr>
        <w:tabs>
          <w:tab w:val="center" w:leader="dot" w:pos="7655"/>
        </w:tabs>
        <w:spacing w:after="0" w:line="480" w:lineRule="auto"/>
        <w:ind w:left="295" w:hanging="295"/>
        <w:jc w:val="both"/>
        <w:rPr>
          <w:rFonts w:ascii="Transliterasi" w:eastAsiaTheme="minorHAnsi" w:hAnsi="Transliterasi" w:cstheme="majorBidi"/>
          <w:lang w:val="id-ID"/>
        </w:rPr>
      </w:pPr>
      <w:r w:rsidRPr="00993BF3">
        <w:rPr>
          <w:rFonts w:ascii="Transliterasi" w:eastAsiaTheme="minorHAnsi" w:hAnsi="Transliterasi" w:cstheme="majorBidi"/>
          <w:lang w:val="id-ID"/>
        </w:rPr>
        <w:t>SURAT PERNYATAAN</w:t>
      </w:r>
    </w:p>
    <w:p w:rsidR="00993BF3" w:rsidRPr="00993BF3" w:rsidRDefault="00993BF3" w:rsidP="00993BF3">
      <w:pPr>
        <w:tabs>
          <w:tab w:val="center" w:leader="dot" w:pos="7655"/>
        </w:tabs>
        <w:spacing w:after="0" w:line="480" w:lineRule="auto"/>
        <w:ind w:left="295" w:hanging="295"/>
        <w:jc w:val="both"/>
        <w:rPr>
          <w:rFonts w:ascii="Transliterasi" w:eastAsiaTheme="minorHAnsi" w:hAnsi="Transliterasi" w:cstheme="majorBidi"/>
          <w:lang w:val="id-ID"/>
        </w:rPr>
      </w:pPr>
      <w:r w:rsidRPr="00993BF3">
        <w:rPr>
          <w:rFonts w:ascii="Transliterasi" w:eastAsiaTheme="minorHAnsi" w:hAnsi="Transliterasi" w:cstheme="majorBidi"/>
          <w:lang w:val="id-ID"/>
        </w:rPr>
        <w:t>SURAT PERSETUJUAN</w:t>
      </w:r>
      <w:r w:rsidRPr="00993BF3">
        <w:rPr>
          <w:rFonts w:ascii="Transliterasi" w:eastAsiaTheme="minorHAnsi" w:hAnsi="Transliterasi" w:cstheme="majorBidi"/>
          <w:lang w:val="id-ID"/>
        </w:rPr>
        <w:tab/>
        <w:t>i</w:t>
      </w:r>
    </w:p>
    <w:p w:rsidR="00993BF3" w:rsidRPr="00993BF3" w:rsidRDefault="00993BF3" w:rsidP="00993BF3">
      <w:pPr>
        <w:tabs>
          <w:tab w:val="center" w:leader="dot" w:pos="7655"/>
        </w:tabs>
        <w:spacing w:after="0" w:line="480" w:lineRule="auto"/>
        <w:ind w:left="295" w:hanging="295"/>
        <w:jc w:val="both"/>
        <w:rPr>
          <w:rFonts w:ascii="Transliterasi" w:eastAsiaTheme="minorHAnsi" w:hAnsi="Transliterasi" w:cstheme="majorBidi"/>
          <w:lang w:val="id-ID"/>
        </w:rPr>
      </w:pPr>
      <w:r w:rsidRPr="00993BF3">
        <w:rPr>
          <w:rFonts w:ascii="Transliterasi" w:eastAsiaTheme="minorHAnsi" w:hAnsi="Transliterasi" w:cstheme="majorBidi"/>
          <w:lang w:val="id-ID"/>
        </w:rPr>
        <w:t>IKHTISAR</w:t>
      </w:r>
      <w:r w:rsidRPr="00993BF3">
        <w:rPr>
          <w:rFonts w:ascii="Transliterasi" w:eastAsiaTheme="minorHAnsi" w:hAnsi="Transliterasi" w:cstheme="majorBidi"/>
          <w:lang w:val="id-ID"/>
        </w:rPr>
        <w:tab/>
        <w:t>ii</w:t>
      </w:r>
    </w:p>
    <w:p w:rsidR="00993BF3" w:rsidRPr="00993BF3" w:rsidRDefault="00993BF3" w:rsidP="00993BF3">
      <w:pPr>
        <w:tabs>
          <w:tab w:val="center" w:leader="dot" w:pos="7655"/>
        </w:tabs>
        <w:spacing w:after="0" w:line="480" w:lineRule="auto"/>
        <w:ind w:left="295" w:hanging="295"/>
        <w:jc w:val="both"/>
        <w:rPr>
          <w:rFonts w:ascii="Transliterasi" w:eastAsiaTheme="minorHAnsi" w:hAnsi="Transliterasi" w:cstheme="majorBidi"/>
          <w:lang w:val="id-ID"/>
        </w:rPr>
      </w:pPr>
      <w:r w:rsidRPr="00993BF3">
        <w:rPr>
          <w:rFonts w:ascii="Transliterasi" w:eastAsiaTheme="minorHAnsi" w:hAnsi="Transliterasi" w:cstheme="majorBidi"/>
          <w:lang w:val="id-ID"/>
        </w:rPr>
        <w:t>KATA PENGANTAR</w:t>
      </w:r>
      <w:r w:rsidRPr="00993BF3">
        <w:rPr>
          <w:rFonts w:ascii="Transliterasi" w:eastAsiaTheme="minorHAnsi" w:hAnsi="Transliterasi" w:cstheme="majorBidi"/>
          <w:lang w:val="id-ID"/>
        </w:rPr>
        <w:tab/>
        <w:t>iii</w:t>
      </w:r>
    </w:p>
    <w:p w:rsidR="00993BF3" w:rsidRPr="00993BF3" w:rsidRDefault="00993BF3" w:rsidP="00993BF3">
      <w:pPr>
        <w:tabs>
          <w:tab w:val="center" w:leader="dot" w:pos="7655"/>
        </w:tabs>
        <w:spacing w:after="0" w:line="480" w:lineRule="auto"/>
        <w:ind w:left="295" w:hanging="295"/>
        <w:jc w:val="both"/>
        <w:rPr>
          <w:rFonts w:ascii="Transliterasi" w:eastAsiaTheme="minorHAnsi" w:hAnsi="Transliterasi" w:cstheme="majorBidi"/>
          <w:lang w:val="id-ID"/>
        </w:rPr>
      </w:pPr>
      <w:r w:rsidRPr="00993BF3">
        <w:rPr>
          <w:rFonts w:ascii="Transliterasi" w:eastAsiaTheme="minorHAnsi" w:hAnsi="Transliterasi" w:cstheme="majorBidi"/>
          <w:lang w:val="id-ID"/>
        </w:rPr>
        <w:t>TRANSLITERASI</w:t>
      </w:r>
      <w:r w:rsidRPr="00993BF3">
        <w:rPr>
          <w:rFonts w:ascii="Transliterasi" w:eastAsiaTheme="minorHAnsi" w:hAnsi="Transliterasi" w:cstheme="majorBidi"/>
          <w:lang w:val="id-ID"/>
        </w:rPr>
        <w:tab/>
        <w:t>vii</w:t>
      </w:r>
    </w:p>
    <w:p w:rsidR="00993BF3" w:rsidRPr="00993BF3" w:rsidRDefault="00993BF3" w:rsidP="00993BF3">
      <w:pPr>
        <w:tabs>
          <w:tab w:val="center" w:leader="dot" w:pos="7655"/>
        </w:tabs>
        <w:spacing w:after="0" w:line="480" w:lineRule="auto"/>
        <w:ind w:left="295" w:hanging="295"/>
        <w:jc w:val="both"/>
        <w:rPr>
          <w:rFonts w:ascii="Transliterasi" w:eastAsiaTheme="minorHAnsi" w:hAnsi="Transliterasi" w:cstheme="majorBidi"/>
          <w:lang w:val="id-ID"/>
        </w:rPr>
      </w:pPr>
      <w:r w:rsidRPr="00993BF3">
        <w:rPr>
          <w:rFonts w:ascii="Transliterasi" w:eastAsiaTheme="minorHAnsi" w:hAnsi="Transliterasi" w:cstheme="majorBidi"/>
          <w:lang w:val="id-ID"/>
        </w:rPr>
        <w:t>DAFTAR ISI</w:t>
      </w:r>
      <w:r w:rsidRPr="00993BF3">
        <w:rPr>
          <w:rFonts w:ascii="Transliterasi" w:eastAsiaTheme="minorHAnsi" w:hAnsi="Transliterasi" w:cstheme="majorBidi"/>
          <w:lang w:val="id-ID"/>
        </w:rPr>
        <w:tab/>
        <w:t>ix</w:t>
      </w:r>
    </w:p>
    <w:p w:rsidR="00993BF3" w:rsidRPr="00993BF3" w:rsidRDefault="00993BF3" w:rsidP="00993BF3">
      <w:pPr>
        <w:tabs>
          <w:tab w:val="center" w:leader="dot" w:pos="7655"/>
        </w:tabs>
        <w:spacing w:after="0" w:line="480" w:lineRule="auto"/>
        <w:ind w:left="295" w:hanging="295"/>
        <w:jc w:val="both"/>
        <w:rPr>
          <w:rFonts w:ascii="Transliterasi" w:eastAsiaTheme="minorHAnsi" w:hAnsi="Transliterasi"/>
          <w:sz w:val="24"/>
          <w:szCs w:val="24"/>
          <w:lang w:val="id-ID"/>
        </w:rPr>
      </w:pPr>
    </w:p>
    <w:p w:rsidR="00993BF3" w:rsidRPr="00993BF3" w:rsidRDefault="00993BF3" w:rsidP="00993BF3">
      <w:pPr>
        <w:tabs>
          <w:tab w:val="center" w:leader="dot" w:pos="7655"/>
        </w:tabs>
        <w:spacing w:after="0" w:line="480" w:lineRule="auto"/>
        <w:ind w:left="851" w:hanging="851"/>
        <w:jc w:val="both"/>
        <w:rPr>
          <w:rFonts w:ascii="Transliterasi" w:eastAsiaTheme="minorHAnsi" w:hAnsi="Transliterasi"/>
          <w:sz w:val="24"/>
          <w:szCs w:val="24"/>
          <w:lang w:val="id-ID"/>
        </w:rPr>
      </w:pPr>
      <w:r w:rsidRPr="00993BF3">
        <w:rPr>
          <w:rFonts w:ascii="Transliterasi" w:eastAsiaTheme="minorHAnsi" w:hAnsi="Transliterasi"/>
          <w:b/>
          <w:bCs/>
          <w:sz w:val="24"/>
          <w:szCs w:val="24"/>
          <w:lang w:val="id-ID"/>
        </w:rPr>
        <w:t>BAB I PENDAHULUAN</w:t>
      </w:r>
      <w:r w:rsidRPr="00993BF3">
        <w:rPr>
          <w:rFonts w:ascii="Transliterasi" w:eastAsiaTheme="minorHAnsi" w:hAnsi="Transliterasi"/>
          <w:sz w:val="24"/>
          <w:szCs w:val="24"/>
          <w:lang w:val="id-ID"/>
        </w:rPr>
        <w:tab/>
        <w:t>1</w:t>
      </w:r>
    </w:p>
    <w:p w:rsidR="00993BF3" w:rsidRPr="00993BF3" w:rsidRDefault="00993BF3" w:rsidP="00993BF3">
      <w:pPr>
        <w:numPr>
          <w:ilvl w:val="0"/>
          <w:numId w:val="2"/>
        </w:numPr>
        <w:tabs>
          <w:tab w:val="center" w:leader="dot" w:pos="7655"/>
        </w:tabs>
        <w:spacing w:after="0" w:line="480" w:lineRule="auto"/>
        <w:ind w:left="1211"/>
        <w:contextualSpacing/>
        <w:jc w:val="both"/>
        <w:rPr>
          <w:rFonts w:ascii="Transliterasi" w:eastAsiaTheme="minorHAnsi" w:hAnsi="Transliterasi"/>
          <w:sz w:val="24"/>
          <w:szCs w:val="24"/>
          <w:lang w:val="id-ID"/>
        </w:rPr>
      </w:pPr>
      <w:r w:rsidRPr="00993BF3">
        <w:rPr>
          <w:rFonts w:ascii="Transliterasi" w:eastAsiaTheme="minorHAnsi" w:hAnsi="Transliterasi"/>
          <w:sz w:val="24"/>
          <w:szCs w:val="24"/>
          <w:lang w:val="id-ID"/>
        </w:rPr>
        <w:t>Latar Belakang Masalah</w:t>
      </w:r>
      <w:r w:rsidRPr="00993BF3">
        <w:rPr>
          <w:rFonts w:ascii="Transliterasi" w:eastAsiaTheme="minorHAnsi" w:hAnsi="Transliterasi"/>
          <w:sz w:val="24"/>
          <w:szCs w:val="24"/>
          <w:lang w:val="id-ID"/>
        </w:rPr>
        <w:tab/>
        <w:t>1</w:t>
      </w:r>
    </w:p>
    <w:p w:rsidR="00993BF3" w:rsidRPr="00993BF3" w:rsidRDefault="00993BF3" w:rsidP="00993BF3">
      <w:pPr>
        <w:numPr>
          <w:ilvl w:val="0"/>
          <w:numId w:val="2"/>
        </w:numPr>
        <w:tabs>
          <w:tab w:val="center" w:leader="dot" w:pos="7655"/>
        </w:tabs>
        <w:spacing w:after="0" w:line="480" w:lineRule="auto"/>
        <w:ind w:left="1211"/>
        <w:contextualSpacing/>
        <w:jc w:val="both"/>
        <w:rPr>
          <w:rFonts w:ascii="Transliterasi" w:eastAsiaTheme="minorHAnsi" w:hAnsi="Transliterasi"/>
          <w:sz w:val="24"/>
          <w:szCs w:val="24"/>
          <w:lang w:val="id-ID"/>
        </w:rPr>
      </w:pPr>
      <w:r w:rsidRPr="00993BF3">
        <w:rPr>
          <w:rFonts w:ascii="Transliterasi" w:eastAsiaTheme="minorHAnsi" w:hAnsi="Transliterasi"/>
          <w:sz w:val="24"/>
          <w:szCs w:val="24"/>
          <w:lang w:val="id-ID"/>
        </w:rPr>
        <w:t>Rumusan Masalah</w:t>
      </w:r>
      <w:r w:rsidRPr="00993BF3">
        <w:rPr>
          <w:rFonts w:ascii="Transliterasi" w:eastAsiaTheme="minorHAnsi" w:hAnsi="Transliterasi"/>
          <w:sz w:val="24"/>
          <w:szCs w:val="24"/>
          <w:lang w:val="id-ID"/>
        </w:rPr>
        <w:tab/>
        <w:t>7</w:t>
      </w:r>
    </w:p>
    <w:p w:rsidR="00993BF3" w:rsidRPr="00993BF3" w:rsidRDefault="00993BF3" w:rsidP="00993BF3">
      <w:pPr>
        <w:numPr>
          <w:ilvl w:val="0"/>
          <w:numId w:val="2"/>
        </w:numPr>
        <w:tabs>
          <w:tab w:val="center" w:leader="dot" w:pos="7655"/>
        </w:tabs>
        <w:spacing w:after="0" w:line="480" w:lineRule="auto"/>
        <w:ind w:left="1211"/>
        <w:contextualSpacing/>
        <w:jc w:val="both"/>
        <w:rPr>
          <w:rFonts w:ascii="Transliterasi" w:eastAsiaTheme="minorHAnsi" w:hAnsi="Transliterasi"/>
          <w:sz w:val="24"/>
          <w:szCs w:val="24"/>
          <w:lang w:val="id-ID"/>
        </w:rPr>
      </w:pPr>
      <w:r w:rsidRPr="00993BF3">
        <w:rPr>
          <w:rFonts w:ascii="Transliterasi" w:eastAsiaTheme="minorHAnsi" w:hAnsi="Transliterasi"/>
          <w:sz w:val="24"/>
          <w:szCs w:val="24"/>
          <w:lang w:val="id-ID"/>
        </w:rPr>
        <w:t>Tujuan Penelitian</w:t>
      </w:r>
      <w:r w:rsidRPr="00993BF3">
        <w:rPr>
          <w:rFonts w:ascii="Transliterasi" w:eastAsiaTheme="minorHAnsi" w:hAnsi="Transliterasi"/>
          <w:sz w:val="24"/>
          <w:szCs w:val="24"/>
          <w:lang w:val="id-ID"/>
        </w:rPr>
        <w:tab/>
        <w:t>8</w:t>
      </w:r>
    </w:p>
    <w:p w:rsidR="00993BF3" w:rsidRPr="00993BF3" w:rsidRDefault="00993BF3" w:rsidP="00993BF3">
      <w:pPr>
        <w:numPr>
          <w:ilvl w:val="0"/>
          <w:numId w:val="2"/>
        </w:numPr>
        <w:tabs>
          <w:tab w:val="center" w:leader="dot" w:pos="7655"/>
        </w:tabs>
        <w:spacing w:after="0" w:line="480" w:lineRule="auto"/>
        <w:ind w:left="1211"/>
        <w:contextualSpacing/>
        <w:jc w:val="both"/>
        <w:rPr>
          <w:rFonts w:ascii="Transliterasi" w:eastAsiaTheme="minorHAnsi" w:hAnsi="Transliterasi"/>
          <w:sz w:val="24"/>
          <w:szCs w:val="24"/>
          <w:lang w:val="id-ID"/>
        </w:rPr>
      </w:pPr>
      <w:r w:rsidRPr="00993BF3">
        <w:rPr>
          <w:rFonts w:ascii="Transliterasi" w:eastAsiaTheme="minorHAnsi" w:hAnsi="Transliterasi"/>
          <w:sz w:val="24"/>
          <w:szCs w:val="24"/>
          <w:lang w:val="id-ID"/>
        </w:rPr>
        <w:t>Manfaat Penelitian</w:t>
      </w:r>
      <w:r w:rsidRPr="00993BF3">
        <w:rPr>
          <w:rFonts w:ascii="Transliterasi" w:eastAsiaTheme="minorHAnsi" w:hAnsi="Transliterasi"/>
          <w:sz w:val="24"/>
          <w:szCs w:val="24"/>
          <w:lang w:val="id-ID"/>
        </w:rPr>
        <w:tab/>
        <w:t>8</w:t>
      </w:r>
    </w:p>
    <w:p w:rsidR="00993BF3" w:rsidRPr="00993BF3" w:rsidRDefault="00993BF3" w:rsidP="00993BF3">
      <w:pPr>
        <w:numPr>
          <w:ilvl w:val="0"/>
          <w:numId w:val="2"/>
        </w:numPr>
        <w:tabs>
          <w:tab w:val="center" w:leader="dot" w:pos="7655"/>
        </w:tabs>
        <w:spacing w:after="0" w:line="480" w:lineRule="auto"/>
        <w:ind w:left="1211"/>
        <w:contextualSpacing/>
        <w:jc w:val="both"/>
        <w:rPr>
          <w:rFonts w:ascii="Transliterasi" w:eastAsiaTheme="minorHAnsi" w:hAnsi="Transliterasi"/>
          <w:sz w:val="24"/>
          <w:szCs w:val="24"/>
          <w:lang w:val="id-ID"/>
        </w:rPr>
      </w:pPr>
      <w:r w:rsidRPr="00993BF3">
        <w:rPr>
          <w:rFonts w:ascii="Transliterasi" w:eastAsiaTheme="minorHAnsi" w:hAnsi="Transliterasi"/>
          <w:sz w:val="24"/>
          <w:szCs w:val="24"/>
          <w:lang w:val="id-ID"/>
        </w:rPr>
        <w:t>Kerangka Konseptual</w:t>
      </w:r>
      <w:r w:rsidRPr="00993BF3">
        <w:rPr>
          <w:rFonts w:ascii="Transliterasi" w:eastAsiaTheme="minorHAnsi" w:hAnsi="Transliterasi"/>
          <w:sz w:val="24"/>
          <w:szCs w:val="24"/>
          <w:lang w:val="id-ID"/>
        </w:rPr>
        <w:tab/>
        <w:t>9</w:t>
      </w:r>
    </w:p>
    <w:p w:rsidR="00993BF3" w:rsidRPr="00993BF3" w:rsidRDefault="00993BF3" w:rsidP="00993BF3">
      <w:pPr>
        <w:numPr>
          <w:ilvl w:val="0"/>
          <w:numId w:val="2"/>
        </w:numPr>
        <w:tabs>
          <w:tab w:val="center" w:leader="dot" w:pos="7655"/>
        </w:tabs>
        <w:spacing w:after="0" w:line="480" w:lineRule="auto"/>
        <w:ind w:left="1211"/>
        <w:contextualSpacing/>
        <w:jc w:val="both"/>
        <w:rPr>
          <w:rFonts w:ascii="Transliterasi" w:eastAsiaTheme="minorHAnsi" w:hAnsi="Transliterasi"/>
          <w:sz w:val="24"/>
          <w:szCs w:val="24"/>
          <w:lang w:val="id-ID"/>
        </w:rPr>
      </w:pPr>
      <w:r w:rsidRPr="00993BF3">
        <w:rPr>
          <w:rFonts w:ascii="Transliterasi" w:eastAsiaTheme="minorHAnsi" w:hAnsi="Transliterasi"/>
          <w:sz w:val="24"/>
          <w:szCs w:val="24"/>
          <w:lang w:val="id-ID"/>
        </w:rPr>
        <w:t>Hipotesa</w:t>
      </w:r>
      <w:r w:rsidRPr="00993BF3">
        <w:rPr>
          <w:rFonts w:ascii="Transliterasi" w:eastAsiaTheme="minorHAnsi" w:hAnsi="Transliterasi"/>
          <w:sz w:val="24"/>
          <w:szCs w:val="24"/>
          <w:lang w:val="id-ID"/>
        </w:rPr>
        <w:tab/>
        <w:t>14</w:t>
      </w:r>
    </w:p>
    <w:p w:rsidR="00993BF3" w:rsidRPr="00993BF3" w:rsidRDefault="00993BF3" w:rsidP="00993BF3">
      <w:pPr>
        <w:numPr>
          <w:ilvl w:val="0"/>
          <w:numId w:val="2"/>
        </w:numPr>
        <w:tabs>
          <w:tab w:val="center" w:leader="dot" w:pos="7655"/>
        </w:tabs>
        <w:spacing w:after="0" w:line="480" w:lineRule="auto"/>
        <w:ind w:left="1211"/>
        <w:contextualSpacing/>
        <w:jc w:val="both"/>
        <w:rPr>
          <w:rFonts w:ascii="Transliterasi" w:eastAsiaTheme="minorHAnsi" w:hAnsi="Transliterasi"/>
          <w:sz w:val="24"/>
          <w:szCs w:val="24"/>
          <w:lang w:val="id-ID"/>
        </w:rPr>
      </w:pPr>
      <w:r w:rsidRPr="00993BF3">
        <w:rPr>
          <w:rFonts w:ascii="Transliterasi" w:eastAsiaTheme="minorHAnsi" w:hAnsi="Transliterasi"/>
          <w:sz w:val="24"/>
          <w:szCs w:val="24"/>
          <w:lang w:val="id-ID"/>
        </w:rPr>
        <w:t>Metode Penelitian</w:t>
      </w:r>
      <w:r w:rsidRPr="00993BF3">
        <w:rPr>
          <w:rFonts w:ascii="Transliterasi" w:eastAsiaTheme="minorHAnsi" w:hAnsi="Transliterasi"/>
          <w:sz w:val="24"/>
          <w:szCs w:val="24"/>
          <w:lang w:val="id-ID"/>
        </w:rPr>
        <w:tab/>
        <w:t>15</w:t>
      </w:r>
    </w:p>
    <w:p w:rsidR="00993BF3" w:rsidRPr="00993BF3" w:rsidRDefault="00993BF3" w:rsidP="00993BF3">
      <w:pPr>
        <w:numPr>
          <w:ilvl w:val="0"/>
          <w:numId w:val="2"/>
        </w:numPr>
        <w:tabs>
          <w:tab w:val="center" w:leader="dot" w:pos="7655"/>
        </w:tabs>
        <w:spacing w:after="0" w:line="480" w:lineRule="auto"/>
        <w:ind w:left="1211"/>
        <w:contextualSpacing/>
        <w:jc w:val="both"/>
        <w:rPr>
          <w:rFonts w:ascii="Transliterasi" w:eastAsiaTheme="minorHAnsi" w:hAnsi="Transliterasi"/>
          <w:sz w:val="24"/>
          <w:szCs w:val="24"/>
          <w:lang w:val="id-ID"/>
        </w:rPr>
      </w:pPr>
      <w:r w:rsidRPr="00993BF3">
        <w:rPr>
          <w:rFonts w:ascii="Transliterasi" w:eastAsiaTheme="minorHAnsi" w:hAnsi="Transliterasi"/>
          <w:sz w:val="24"/>
          <w:szCs w:val="24"/>
          <w:lang w:val="id-ID"/>
        </w:rPr>
        <w:t>Sistematika Pembahasan</w:t>
      </w:r>
      <w:r w:rsidRPr="00993BF3">
        <w:rPr>
          <w:rFonts w:ascii="Transliterasi" w:eastAsiaTheme="minorHAnsi" w:hAnsi="Transliterasi"/>
          <w:sz w:val="24"/>
          <w:szCs w:val="24"/>
          <w:lang w:val="id-ID"/>
        </w:rPr>
        <w:tab/>
        <w:t>23</w:t>
      </w:r>
    </w:p>
    <w:p w:rsidR="00993BF3" w:rsidRPr="00993BF3" w:rsidRDefault="00993BF3" w:rsidP="00993BF3">
      <w:pPr>
        <w:tabs>
          <w:tab w:val="center" w:leader="dot" w:pos="7655"/>
        </w:tabs>
        <w:spacing w:after="0" w:line="480" w:lineRule="auto"/>
        <w:ind w:left="1078" w:right="424" w:hanging="1078"/>
        <w:jc w:val="both"/>
        <w:rPr>
          <w:rFonts w:ascii="Transliterasi" w:eastAsiaTheme="minorHAnsi" w:hAnsi="Transliterasi"/>
          <w:sz w:val="24"/>
          <w:szCs w:val="24"/>
          <w:lang w:val="id-ID"/>
        </w:rPr>
      </w:pPr>
      <w:r w:rsidRPr="00993BF3">
        <w:rPr>
          <w:rFonts w:ascii="Transliterasi" w:eastAsiaTheme="minorHAnsi" w:hAnsi="Transliterasi" w:cstheme="majorBidi"/>
          <w:b/>
          <w:bCs/>
          <w:sz w:val="24"/>
          <w:szCs w:val="24"/>
          <w:lang w:val="id-ID"/>
        </w:rPr>
        <w:t xml:space="preserve">BAB II </w:t>
      </w:r>
      <w:r w:rsidRPr="00993BF3">
        <w:rPr>
          <w:rFonts w:ascii="Transliterasi" w:eastAsiaTheme="minorHAnsi" w:hAnsi="Transliterasi"/>
          <w:b/>
          <w:bCs/>
          <w:color w:val="000000"/>
          <w:sz w:val="24"/>
          <w:szCs w:val="24"/>
          <w:lang w:val="id-ID"/>
        </w:rPr>
        <w:t xml:space="preserve">PROFIL </w:t>
      </w:r>
      <w:r w:rsidRPr="00993BF3">
        <w:rPr>
          <w:rFonts w:ascii="Transliterasi" w:eastAsiaTheme="minorHAnsi" w:hAnsi="Transliterasi" w:cstheme="majorBidi"/>
          <w:b/>
          <w:bCs/>
          <w:sz w:val="24"/>
          <w:szCs w:val="24"/>
          <w:lang w:val="id-ID"/>
        </w:rPr>
        <w:t>PASAR SUMBUL DAN KELURAHAN PEGAGAN JULU I KECAMATAN SUMBUL KABUPATEN DAIRI</w:t>
      </w:r>
      <w:r w:rsidRPr="00993BF3">
        <w:rPr>
          <w:rFonts w:ascii="Transliterasi" w:eastAsiaTheme="minorHAnsi" w:hAnsi="Transliterasi" w:cstheme="majorBidi"/>
          <w:sz w:val="24"/>
          <w:szCs w:val="24"/>
          <w:lang w:val="id-ID"/>
        </w:rPr>
        <w:tab/>
        <w:t>24</w:t>
      </w:r>
    </w:p>
    <w:p w:rsidR="00993BF3" w:rsidRPr="00993BF3" w:rsidRDefault="00993BF3" w:rsidP="00993BF3">
      <w:pPr>
        <w:numPr>
          <w:ilvl w:val="0"/>
          <w:numId w:val="3"/>
        </w:numPr>
        <w:tabs>
          <w:tab w:val="center" w:leader="dot" w:pos="7655"/>
        </w:tabs>
        <w:spacing w:after="0" w:line="480" w:lineRule="auto"/>
        <w:ind w:left="1204" w:right="406"/>
        <w:contextualSpacing/>
        <w:jc w:val="both"/>
        <w:rPr>
          <w:rFonts w:ascii="Transliterasi" w:eastAsiaTheme="minorHAnsi" w:hAnsi="Transliterasi"/>
          <w:sz w:val="24"/>
          <w:szCs w:val="24"/>
          <w:lang w:val="id-ID"/>
        </w:rPr>
      </w:pPr>
      <w:r w:rsidRPr="00993BF3">
        <w:rPr>
          <w:rFonts w:ascii="Transliterasi" w:eastAsiaTheme="minorHAnsi" w:hAnsi="Transliterasi" w:cs="Calibri,Bold"/>
          <w:sz w:val="24"/>
          <w:szCs w:val="24"/>
          <w:lang w:val="id-ID"/>
        </w:rPr>
        <w:lastRenderedPageBreak/>
        <w:t xml:space="preserve">Profil Pasar Sumbul Kelurahan Pegagan Julu 1 Kecamatan Sumbul Kabupaten Dairi </w:t>
      </w:r>
      <w:r w:rsidRPr="00993BF3">
        <w:rPr>
          <w:rFonts w:ascii="Transliterasi" w:eastAsiaTheme="minorHAnsi" w:hAnsi="Transliterasi" w:cs="Calibri,Bold"/>
          <w:sz w:val="24"/>
          <w:szCs w:val="24"/>
          <w:lang w:val="id-ID"/>
        </w:rPr>
        <w:tab/>
        <w:t>24</w:t>
      </w:r>
    </w:p>
    <w:p w:rsidR="00993BF3" w:rsidRPr="00993BF3" w:rsidRDefault="00993BF3" w:rsidP="00993BF3">
      <w:pPr>
        <w:numPr>
          <w:ilvl w:val="0"/>
          <w:numId w:val="3"/>
        </w:numPr>
        <w:tabs>
          <w:tab w:val="center" w:leader="dot" w:pos="7655"/>
        </w:tabs>
        <w:spacing w:after="0" w:line="480" w:lineRule="auto"/>
        <w:ind w:left="1204" w:right="406"/>
        <w:contextualSpacing/>
        <w:jc w:val="both"/>
        <w:rPr>
          <w:rFonts w:ascii="Transliterasi" w:eastAsiaTheme="minorHAnsi" w:hAnsi="Transliterasi"/>
          <w:sz w:val="24"/>
          <w:szCs w:val="24"/>
          <w:lang w:val="id-ID"/>
        </w:rPr>
      </w:pPr>
      <w:r w:rsidRPr="00993BF3">
        <w:rPr>
          <w:rFonts w:ascii="Transliterasi" w:eastAsiaTheme="minorHAnsi" w:hAnsi="Transliterasi" w:cs="Calibri,Bold"/>
          <w:sz w:val="24"/>
          <w:szCs w:val="24"/>
          <w:lang w:val="id-ID"/>
        </w:rPr>
        <w:t xml:space="preserve">Profil Kelurahan Pegagan Julu 1 Kecamatan Sumbul Kabupaten Dairi </w:t>
      </w:r>
      <w:r w:rsidRPr="00993BF3">
        <w:rPr>
          <w:rFonts w:ascii="Transliterasi" w:eastAsiaTheme="minorHAnsi" w:hAnsi="Transliterasi" w:cs="Calibri,Bold"/>
          <w:sz w:val="24"/>
          <w:szCs w:val="24"/>
          <w:lang w:val="id-ID"/>
        </w:rPr>
        <w:tab/>
        <w:t>26</w:t>
      </w:r>
    </w:p>
    <w:p w:rsidR="00993BF3" w:rsidRPr="00993BF3" w:rsidRDefault="00993BF3" w:rsidP="00993BF3">
      <w:pPr>
        <w:tabs>
          <w:tab w:val="center" w:leader="dot" w:pos="7655"/>
        </w:tabs>
        <w:spacing w:after="0" w:line="480" w:lineRule="auto"/>
        <w:ind w:left="1386" w:right="424" w:hanging="1386"/>
        <w:jc w:val="both"/>
        <w:rPr>
          <w:rFonts w:ascii="Transliterasi" w:eastAsiaTheme="minorHAnsi" w:hAnsi="Transliterasi"/>
          <w:b/>
          <w:bCs/>
          <w:spacing w:val="8"/>
          <w:sz w:val="24"/>
          <w:szCs w:val="24"/>
          <w:lang w:val="id-ID"/>
        </w:rPr>
      </w:pPr>
      <w:r w:rsidRPr="00993BF3">
        <w:rPr>
          <w:rFonts w:ascii="Transliterasi" w:eastAsiaTheme="minorHAnsi" w:hAnsi="Transliterasi"/>
          <w:b/>
          <w:bCs/>
          <w:spacing w:val="8"/>
          <w:sz w:val="24"/>
          <w:szCs w:val="24"/>
          <w:lang w:val="id-ID"/>
        </w:rPr>
        <w:t xml:space="preserve">BAB III </w:t>
      </w:r>
      <w:r w:rsidRPr="00993BF3">
        <w:rPr>
          <w:rFonts w:ascii="Transliterasi" w:eastAsiaTheme="minorHAnsi" w:hAnsi="Transliterasi"/>
          <w:b/>
          <w:bCs/>
          <w:i/>
          <w:iCs/>
          <w:spacing w:val="8"/>
          <w:sz w:val="24"/>
          <w:szCs w:val="24"/>
          <w:lang w:val="id-ID"/>
        </w:rPr>
        <w:t xml:space="preserve">IHTIKAR/ </w:t>
      </w:r>
      <w:r w:rsidRPr="00993BF3">
        <w:rPr>
          <w:rFonts w:ascii="Transliterasi" w:eastAsiaTheme="minorHAnsi" w:hAnsi="Transliterasi"/>
          <w:b/>
          <w:bCs/>
          <w:spacing w:val="8"/>
          <w:sz w:val="24"/>
          <w:szCs w:val="24"/>
          <w:lang w:val="id-ID"/>
        </w:rPr>
        <w:t>PENIMBUNAN DAN HUKUM MENAIKKAN HARGA BAHAN POKOK DALAM PERSPEKTIF IBNU TAIMIYAH DAN PERATURAN PEMERINTAH TENTANG PENETAPAN HARGA</w:t>
      </w:r>
      <w:r w:rsidRPr="00993BF3">
        <w:rPr>
          <w:rFonts w:ascii="Transliterasi" w:eastAsiaTheme="minorHAnsi" w:hAnsi="Transliterasi"/>
          <w:spacing w:val="8"/>
          <w:sz w:val="24"/>
          <w:szCs w:val="24"/>
          <w:lang w:val="id-ID"/>
        </w:rPr>
        <w:tab/>
        <w:t>32</w:t>
      </w:r>
    </w:p>
    <w:p w:rsidR="00993BF3" w:rsidRPr="00993BF3" w:rsidRDefault="00993BF3" w:rsidP="00993BF3">
      <w:pPr>
        <w:numPr>
          <w:ilvl w:val="0"/>
          <w:numId w:val="6"/>
        </w:numPr>
        <w:tabs>
          <w:tab w:val="center" w:leader="dot" w:pos="7655"/>
        </w:tabs>
        <w:spacing w:after="0" w:line="480" w:lineRule="auto"/>
        <w:ind w:left="1204" w:right="140"/>
        <w:contextualSpacing/>
        <w:jc w:val="both"/>
        <w:rPr>
          <w:rFonts w:ascii="Transliterasi" w:eastAsiaTheme="minorHAnsi" w:hAnsi="Transliterasi"/>
          <w:sz w:val="24"/>
          <w:szCs w:val="24"/>
          <w:lang w:val="id-ID"/>
        </w:rPr>
      </w:pPr>
      <w:r w:rsidRPr="00993BF3">
        <w:rPr>
          <w:rFonts w:ascii="Transliterasi" w:eastAsiaTheme="minorHAnsi" w:hAnsi="Transliterasi"/>
          <w:i/>
          <w:iCs/>
          <w:sz w:val="24"/>
          <w:szCs w:val="24"/>
          <w:lang w:val="id-ID"/>
        </w:rPr>
        <w:t xml:space="preserve">Al-Ihtikar/ </w:t>
      </w:r>
      <w:r w:rsidRPr="00993BF3">
        <w:rPr>
          <w:rFonts w:ascii="Transliterasi" w:eastAsiaTheme="minorHAnsi" w:hAnsi="Transliterasi"/>
          <w:sz w:val="24"/>
          <w:szCs w:val="24"/>
          <w:lang w:val="id-ID"/>
        </w:rPr>
        <w:t>Penimbunan dan Hukum Menaikkan Harga Bahan Pokok dalam Perspektif Ibnu Taimiyah</w:t>
      </w:r>
      <w:r w:rsidRPr="00993BF3">
        <w:rPr>
          <w:rFonts w:ascii="Transliterasi" w:eastAsiaTheme="minorHAnsi" w:hAnsi="Transliterasi"/>
          <w:sz w:val="24"/>
          <w:szCs w:val="24"/>
          <w:lang w:val="id-ID"/>
        </w:rPr>
        <w:tab/>
        <w:t>32</w:t>
      </w:r>
    </w:p>
    <w:p w:rsidR="00993BF3" w:rsidRPr="00993BF3" w:rsidRDefault="00993BF3" w:rsidP="00993BF3">
      <w:pPr>
        <w:numPr>
          <w:ilvl w:val="0"/>
          <w:numId w:val="6"/>
        </w:numPr>
        <w:tabs>
          <w:tab w:val="center" w:leader="dot" w:pos="7655"/>
        </w:tabs>
        <w:spacing w:after="0" w:line="480" w:lineRule="auto"/>
        <w:ind w:left="1204" w:right="140"/>
        <w:contextualSpacing/>
        <w:jc w:val="both"/>
        <w:rPr>
          <w:rFonts w:ascii="Transliterasi" w:eastAsiaTheme="minorHAnsi" w:hAnsi="Transliterasi"/>
          <w:sz w:val="24"/>
          <w:szCs w:val="24"/>
          <w:lang w:val="id-ID"/>
        </w:rPr>
      </w:pPr>
      <w:r w:rsidRPr="00993BF3">
        <w:rPr>
          <w:rFonts w:ascii="Transliterasi" w:eastAsiaTheme="minorHAnsi" w:hAnsi="Transliterasi"/>
          <w:spacing w:val="8"/>
          <w:sz w:val="24"/>
          <w:szCs w:val="24"/>
          <w:lang w:val="id-ID"/>
        </w:rPr>
        <w:t>PERATURAN PEMERINTAH TENTANG PENETAPAN HARGA</w:t>
      </w:r>
      <w:r w:rsidRPr="00993BF3">
        <w:rPr>
          <w:rFonts w:ascii="Transliterasi" w:eastAsiaTheme="minorHAnsi" w:hAnsi="Transliterasi"/>
          <w:spacing w:val="8"/>
          <w:sz w:val="24"/>
          <w:szCs w:val="24"/>
          <w:lang w:val="id-ID"/>
        </w:rPr>
        <w:tab/>
        <w:t>38</w:t>
      </w:r>
    </w:p>
    <w:p w:rsidR="00993BF3" w:rsidRPr="00993BF3" w:rsidRDefault="00993BF3" w:rsidP="00993BF3">
      <w:pPr>
        <w:tabs>
          <w:tab w:val="center" w:leader="dot" w:pos="7655"/>
        </w:tabs>
        <w:spacing w:after="0" w:line="480" w:lineRule="auto"/>
        <w:ind w:right="140"/>
        <w:jc w:val="both"/>
        <w:rPr>
          <w:rFonts w:ascii="Transliterasi" w:eastAsiaTheme="minorHAnsi" w:hAnsi="Transliterasi"/>
          <w:sz w:val="24"/>
          <w:szCs w:val="24"/>
          <w:lang w:val="id-ID"/>
        </w:rPr>
      </w:pPr>
      <w:r w:rsidRPr="00993BF3">
        <w:rPr>
          <w:rFonts w:ascii="Transliterasi" w:eastAsiaTheme="minorHAnsi" w:hAnsi="Transliterasi"/>
          <w:b/>
          <w:bCs/>
          <w:spacing w:val="8"/>
          <w:sz w:val="24"/>
          <w:szCs w:val="24"/>
          <w:lang w:val="id-ID"/>
        </w:rPr>
        <w:t>BAB IV HASIL PENELITIAN</w:t>
      </w:r>
      <w:r w:rsidRPr="00993BF3">
        <w:rPr>
          <w:rFonts w:ascii="Transliterasi" w:eastAsiaTheme="minorHAnsi" w:hAnsi="Transliterasi"/>
          <w:spacing w:val="8"/>
          <w:sz w:val="24"/>
          <w:szCs w:val="24"/>
          <w:lang w:val="id-ID"/>
        </w:rPr>
        <w:tab/>
        <w:t>45</w:t>
      </w:r>
    </w:p>
    <w:p w:rsidR="00993BF3" w:rsidRPr="00993BF3" w:rsidRDefault="00993BF3" w:rsidP="00993BF3">
      <w:pPr>
        <w:numPr>
          <w:ilvl w:val="0"/>
          <w:numId w:val="5"/>
        </w:numPr>
        <w:tabs>
          <w:tab w:val="center" w:leader="dot" w:pos="7655"/>
        </w:tabs>
        <w:spacing w:after="0" w:line="480" w:lineRule="auto"/>
        <w:ind w:left="1218" w:right="448"/>
        <w:contextualSpacing/>
        <w:jc w:val="both"/>
        <w:rPr>
          <w:rFonts w:ascii="Transliterasi" w:eastAsiaTheme="minorHAnsi" w:hAnsi="Transliterasi"/>
          <w:sz w:val="24"/>
          <w:szCs w:val="24"/>
          <w:lang w:val="id-ID"/>
        </w:rPr>
      </w:pPr>
      <w:r w:rsidRPr="00993BF3">
        <w:rPr>
          <w:rFonts w:ascii="Transliterasi" w:eastAsiaTheme="minorHAnsi" w:hAnsi="Transliterasi"/>
          <w:sz w:val="24"/>
          <w:szCs w:val="24"/>
          <w:lang w:val="id-ID"/>
        </w:rPr>
        <w:t>P</w:t>
      </w:r>
      <w:r w:rsidRPr="00993BF3">
        <w:rPr>
          <w:rFonts w:ascii="Transliterasi" w:eastAsiaTheme="minorHAnsi" w:hAnsi="Transliterasi"/>
          <w:spacing w:val="8"/>
          <w:sz w:val="24"/>
          <w:szCs w:val="24"/>
          <w:lang w:val="id-ID"/>
        </w:rPr>
        <w:t xml:space="preserve">enetapan harga beras di </w:t>
      </w:r>
      <w:r w:rsidRPr="00993BF3">
        <w:rPr>
          <w:rFonts w:ascii="Transliterasi" w:eastAsiaTheme="minorHAnsi" w:hAnsi="Transliterasi" w:cstheme="majorBidi"/>
          <w:sz w:val="24"/>
          <w:szCs w:val="24"/>
          <w:lang w:val="id-ID"/>
        </w:rPr>
        <w:t>Pasar Sumbul Kelurahan Pegagan Julu I Kecamatan Sumbul Kabupaten Dairi</w:t>
      </w:r>
      <w:r w:rsidRPr="00993BF3">
        <w:rPr>
          <w:rFonts w:ascii="Transliterasi" w:eastAsiaTheme="minorHAnsi" w:hAnsi="Transliterasi" w:cstheme="majorBidi"/>
          <w:sz w:val="24"/>
          <w:szCs w:val="24"/>
          <w:lang w:val="id-ID"/>
        </w:rPr>
        <w:tab/>
        <w:t>45</w:t>
      </w:r>
    </w:p>
    <w:p w:rsidR="00993BF3" w:rsidRPr="00993BF3" w:rsidRDefault="00993BF3" w:rsidP="00993BF3">
      <w:pPr>
        <w:numPr>
          <w:ilvl w:val="0"/>
          <w:numId w:val="5"/>
        </w:numPr>
        <w:tabs>
          <w:tab w:val="center" w:leader="dot" w:pos="7655"/>
        </w:tabs>
        <w:spacing w:after="0" w:line="480" w:lineRule="auto"/>
        <w:ind w:left="1218" w:right="448"/>
        <w:contextualSpacing/>
        <w:jc w:val="both"/>
        <w:rPr>
          <w:rFonts w:ascii="Transliterasi" w:eastAsiaTheme="minorHAnsi" w:hAnsi="Transliterasi"/>
          <w:sz w:val="24"/>
          <w:szCs w:val="24"/>
          <w:lang w:val="id-ID"/>
        </w:rPr>
      </w:pPr>
      <w:r w:rsidRPr="00993BF3">
        <w:rPr>
          <w:rFonts w:ascii="Transliterasi" w:eastAsiaTheme="minorHAnsi" w:hAnsi="Transliterasi"/>
          <w:sz w:val="24"/>
          <w:szCs w:val="24"/>
          <w:lang w:val="id-ID"/>
        </w:rPr>
        <w:t xml:space="preserve">Hukum </w:t>
      </w:r>
      <w:r w:rsidRPr="00993BF3">
        <w:rPr>
          <w:rFonts w:ascii="Transliterasi" w:eastAsiaTheme="minorHAnsi" w:hAnsi="Transliterasi" w:cstheme="majorBidi"/>
          <w:sz w:val="24"/>
          <w:szCs w:val="24"/>
          <w:lang w:val="id-ID"/>
        </w:rPr>
        <w:t>Menjual Beras Tidak Sesuai Dengan Harga Penetapan Pemerintah Menurut Ibnu Taimiyah</w:t>
      </w:r>
      <w:r w:rsidRPr="00993BF3">
        <w:rPr>
          <w:rFonts w:ascii="Transliterasi" w:eastAsiaTheme="minorHAnsi" w:hAnsi="Transliterasi" w:cstheme="majorBidi"/>
          <w:sz w:val="24"/>
          <w:szCs w:val="24"/>
          <w:lang w:val="id-ID"/>
        </w:rPr>
        <w:tab/>
        <w:t>58</w:t>
      </w:r>
    </w:p>
    <w:p w:rsidR="00993BF3" w:rsidRPr="00993BF3" w:rsidRDefault="00993BF3" w:rsidP="00993BF3">
      <w:pPr>
        <w:tabs>
          <w:tab w:val="center" w:leader="dot" w:pos="7655"/>
        </w:tabs>
        <w:spacing w:after="0" w:line="480" w:lineRule="auto"/>
        <w:ind w:right="140"/>
        <w:jc w:val="both"/>
        <w:rPr>
          <w:rFonts w:ascii="Transliterasi" w:eastAsiaTheme="minorHAnsi" w:hAnsi="Transliterasi"/>
          <w:sz w:val="24"/>
          <w:szCs w:val="24"/>
          <w:lang w:val="id-ID"/>
        </w:rPr>
      </w:pPr>
      <w:r w:rsidRPr="00993BF3">
        <w:rPr>
          <w:rFonts w:ascii="Transliterasi" w:eastAsiaTheme="minorHAnsi" w:hAnsi="Transliterasi" w:cs="Times New Roman"/>
          <w:b/>
          <w:bCs/>
          <w:color w:val="000000" w:themeColor="text1"/>
          <w:sz w:val="24"/>
          <w:szCs w:val="24"/>
          <w:lang w:val="id-ID"/>
        </w:rPr>
        <w:t>BAB V PENUTUP</w:t>
      </w:r>
      <w:r w:rsidRPr="00993BF3">
        <w:rPr>
          <w:rFonts w:ascii="Transliterasi" w:eastAsiaTheme="minorHAnsi" w:hAnsi="Transliterasi" w:cs="Times New Roman"/>
          <w:color w:val="000000" w:themeColor="text1"/>
          <w:sz w:val="24"/>
          <w:szCs w:val="24"/>
          <w:lang w:val="id-ID"/>
        </w:rPr>
        <w:tab/>
        <w:t>71</w:t>
      </w:r>
    </w:p>
    <w:p w:rsidR="00993BF3" w:rsidRPr="00993BF3" w:rsidRDefault="00993BF3" w:rsidP="00993BF3">
      <w:pPr>
        <w:numPr>
          <w:ilvl w:val="0"/>
          <w:numId w:val="4"/>
        </w:numPr>
        <w:tabs>
          <w:tab w:val="center" w:leader="dot" w:pos="7655"/>
        </w:tabs>
        <w:spacing w:after="0" w:line="480" w:lineRule="auto"/>
        <w:ind w:left="1218" w:right="140"/>
        <w:contextualSpacing/>
        <w:jc w:val="both"/>
        <w:rPr>
          <w:rFonts w:ascii="Transliterasi" w:eastAsiaTheme="minorHAnsi" w:hAnsi="Transliterasi"/>
          <w:sz w:val="24"/>
          <w:szCs w:val="24"/>
          <w:lang w:val="id-ID"/>
        </w:rPr>
      </w:pPr>
      <w:r w:rsidRPr="00993BF3">
        <w:rPr>
          <w:rFonts w:ascii="Transliterasi" w:eastAsiaTheme="minorHAnsi" w:hAnsi="Transliterasi" w:cs="Times New Roman"/>
          <w:color w:val="000000" w:themeColor="text1"/>
          <w:sz w:val="24"/>
          <w:szCs w:val="24"/>
          <w:lang w:val="id-ID"/>
        </w:rPr>
        <w:t>Kesimpulan</w:t>
      </w:r>
      <w:r w:rsidRPr="00993BF3">
        <w:rPr>
          <w:rFonts w:ascii="Transliterasi" w:eastAsiaTheme="minorHAnsi" w:hAnsi="Transliterasi" w:cs="Times New Roman"/>
          <w:color w:val="000000" w:themeColor="text1"/>
          <w:sz w:val="24"/>
          <w:szCs w:val="24"/>
          <w:lang w:val="id-ID"/>
        </w:rPr>
        <w:tab/>
        <w:t>71</w:t>
      </w:r>
    </w:p>
    <w:p w:rsidR="00993BF3" w:rsidRPr="00993BF3" w:rsidRDefault="00993BF3" w:rsidP="00993BF3">
      <w:pPr>
        <w:numPr>
          <w:ilvl w:val="0"/>
          <w:numId w:val="4"/>
        </w:numPr>
        <w:tabs>
          <w:tab w:val="center" w:leader="dot" w:pos="7655"/>
        </w:tabs>
        <w:spacing w:after="0" w:line="480" w:lineRule="auto"/>
        <w:ind w:left="1218" w:right="140"/>
        <w:contextualSpacing/>
        <w:jc w:val="both"/>
        <w:rPr>
          <w:rFonts w:ascii="Transliterasi" w:eastAsiaTheme="minorHAnsi" w:hAnsi="Transliterasi"/>
          <w:sz w:val="24"/>
          <w:szCs w:val="24"/>
          <w:lang w:val="id-ID"/>
        </w:rPr>
      </w:pPr>
      <w:r w:rsidRPr="00993BF3">
        <w:rPr>
          <w:rFonts w:ascii="Transliterasi" w:eastAsiaTheme="minorHAnsi" w:hAnsi="Transliterasi" w:cs="Times New Roman"/>
          <w:color w:val="000000" w:themeColor="text1"/>
          <w:sz w:val="24"/>
          <w:szCs w:val="24"/>
          <w:lang w:val="id-ID"/>
        </w:rPr>
        <w:lastRenderedPageBreak/>
        <w:t>Saran-saran</w:t>
      </w:r>
      <w:r w:rsidRPr="00993BF3">
        <w:rPr>
          <w:rFonts w:ascii="Transliterasi" w:eastAsiaTheme="minorHAnsi" w:hAnsi="Transliterasi" w:cs="Times New Roman"/>
          <w:color w:val="000000" w:themeColor="text1"/>
          <w:sz w:val="24"/>
          <w:szCs w:val="24"/>
          <w:lang w:val="id-ID"/>
        </w:rPr>
        <w:tab/>
        <w:t>73</w:t>
      </w:r>
    </w:p>
    <w:p w:rsidR="00993BF3" w:rsidRPr="00993BF3" w:rsidRDefault="00993BF3" w:rsidP="00993BF3">
      <w:pPr>
        <w:tabs>
          <w:tab w:val="center" w:leader="dot" w:pos="7655"/>
        </w:tabs>
        <w:spacing w:after="0" w:line="480" w:lineRule="auto"/>
        <w:ind w:right="140"/>
        <w:jc w:val="both"/>
        <w:rPr>
          <w:rFonts w:ascii="Transliterasi" w:eastAsiaTheme="minorHAnsi" w:hAnsi="Transliterasi"/>
          <w:sz w:val="24"/>
          <w:szCs w:val="24"/>
          <w:lang w:val="id-ID"/>
        </w:rPr>
      </w:pPr>
      <w:r w:rsidRPr="00993BF3">
        <w:rPr>
          <w:rFonts w:ascii="Transliterasi" w:eastAsiaTheme="minorHAnsi" w:hAnsi="Transliterasi"/>
          <w:b/>
          <w:bCs/>
          <w:sz w:val="24"/>
          <w:szCs w:val="24"/>
          <w:lang w:val="id-ID"/>
        </w:rPr>
        <w:t>DAFTAR PUSTAKA</w:t>
      </w:r>
      <w:r w:rsidRPr="00993BF3">
        <w:rPr>
          <w:rFonts w:ascii="Transliterasi" w:eastAsiaTheme="minorHAnsi" w:hAnsi="Transliterasi"/>
          <w:sz w:val="24"/>
          <w:szCs w:val="24"/>
          <w:lang w:val="id-ID"/>
        </w:rPr>
        <w:tab/>
        <w:t>75</w:t>
      </w:r>
    </w:p>
    <w:p w:rsidR="00993BF3" w:rsidRPr="00993BF3" w:rsidRDefault="00993BF3" w:rsidP="00993BF3">
      <w:pPr>
        <w:tabs>
          <w:tab w:val="left" w:leader="dot" w:pos="7513"/>
        </w:tabs>
        <w:spacing w:after="0" w:line="480" w:lineRule="auto"/>
        <w:jc w:val="both"/>
        <w:rPr>
          <w:rFonts w:ascii="Transliterasi" w:eastAsiaTheme="minorHAnsi" w:hAnsi="Transliterasi" w:cstheme="majorBidi"/>
          <w:sz w:val="24"/>
          <w:szCs w:val="24"/>
          <w:lang w:val="id-ID"/>
        </w:rPr>
      </w:pPr>
      <w:r w:rsidRPr="00993BF3">
        <w:rPr>
          <w:rFonts w:ascii="Transliterasi" w:eastAsiaTheme="minorHAnsi" w:hAnsi="Transliterasi" w:cstheme="majorBidi"/>
          <w:sz w:val="24"/>
          <w:szCs w:val="24"/>
          <w:lang w:val="id-ID"/>
        </w:rPr>
        <w:t>LAMPIRAN-LAMPIRAN</w:t>
      </w:r>
    </w:p>
    <w:p w:rsidR="00993BF3" w:rsidRPr="00993BF3" w:rsidRDefault="00993BF3" w:rsidP="00993BF3">
      <w:pPr>
        <w:numPr>
          <w:ilvl w:val="0"/>
          <w:numId w:val="7"/>
        </w:numPr>
        <w:tabs>
          <w:tab w:val="left" w:leader="dot" w:pos="7513"/>
        </w:tabs>
        <w:spacing w:after="0" w:line="480" w:lineRule="auto"/>
        <w:contextualSpacing/>
        <w:jc w:val="both"/>
        <w:rPr>
          <w:rFonts w:ascii="Transliterasi" w:eastAsiaTheme="minorHAnsi" w:hAnsi="Transliterasi"/>
          <w:spacing w:val="8"/>
          <w:sz w:val="24"/>
          <w:szCs w:val="24"/>
          <w:lang w:val="id-ID"/>
        </w:rPr>
      </w:pPr>
      <w:r w:rsidRPr="00993BF3">
        <w:rPr>
          <w:rFonts w:ascii="Transliterasi" w:eastAsiaTheme="minorHAnsi" w:hAnsi="Transliterasi"/>
          <w:spacing w:val="8"/>
          <w:sz w:val="24"/>
          <w:szCs w:val="24"/>
          <w:lang w:val="id-ID"/>
        </w:rPr>
        <w:t>Daftar Pertanyaan Wawancara</w:t>
      </w:r>
    </w:p>
    <w:p w:rsidR="00993BF3" w:rsidRPr="00993BF3" w:rsidRDefault="00993BF3" w:rsidP="00993BF3">
      <w:pPr>
        <w:numPr>
          <w:ilvl w:val="0"/>
          <w:numId w:val="7"/>
        </w:numPr>
        <w:tabs>
          <w:tab w:val="left" w:leader="dot" w:pos="7513"/>
        </w:tabs>
        <w:spacing w:after="0" w:line="480" w:lineRule="auto"/>
        <w:contextualSpacing/>
        <w:jc w:val="both"/>
        <w:rPr>
          <w:rFonts w:ascii="Transliterasi" w:eastAsiaTheme="minorHAnsi" w:hAnsi="Transliterasi"/>
          <w:spacing w:val="8"/>
          <w:sz w:val="24"/>
          <w:szCs w:val="24"/>
          <w:lang w:val="id-ID"/>
        </w:rPr>
      </w:pPr>
      <w:r w:rsidRPr="00993BF3">
        <w:rPr>
          <w:rFonts w:ascii="Transliterasi" w:eastAsiaTheme="minorHAnsi" w:hAnsi="Transliterasi"/>
          <w:spacing w:val="8"/>
          <w:sz w:val="24"/>
          <w:szCs w:val="24"/>
          <w:lang w:val="id-ID"/>
        </w:rPr>
        <w:t>Fhoto Nara Sumber</w:t>
      </w:r>
    </w:p>
    <w:p w:rsidR="00993BF3" w:rsidRPr="00993BF3" w:rsidRDefault="00993BF3" w:rsidP="00993BF3">
      <w:pPr>
        <w:numPr>
          <w:ilvl w:val="0"/>
          <w:numId w:val="7"/>
        </w:numPr>
        <w:tabs>
          <w:tab w:val="left" w:leader="dot" w:pos="7513"/>
        </w:tabs>
        <w:spacing w:after="0" w:line="480" w:lineRule="auto"/>
        <w:ind w:right="282"/>
        <w:contextualSpacing/>
        <w:jc w:val="both"/>
        <w:rPr>
          <w:rFonts w:ascii="Transliterasi" w:eastAsiaTheme="minorHAnsi" w:hAnsi="Transliterasi"/>
          <w:spacing w:val="8"/>
          <w:sz w:val="24"/>
          <w:szCs w:val="24"/>
          <w:lang w:val="id-ID"/>
        </w:rPr>
      </w:pPr>
      <w:r w:rsidRPr="00993BF3">
        <w:rPr>
          <w:rFonts w:ascii="Transliterasi" w:eastAsiaTheme="minorHAnsi" w:hAnsi="Transliterasi"/>
          <w:spacing w:val="8"/>
          <w:sz w:val="24"/>
          <w:szCs w:val="24"/>
          <w:lang w:val="id-ID"/>
        </w:rPr>
        <w:t>Fhoto Profil Kelurahan Pagagan Julu 1 Kecamatan Sumbul Kabupaten Dairi</w:t>
      </w:r>
    </w:p>
    <w:p w:rsidR="00993BF3" w:rsidRPr="00993BF3" w:rsidRDefault="00993BF3" w:rsidP="00993BF3">
      <w:pPr>
        <w:numPr>
          <w:ilvl w:val="0"/>
          <w:numId w:val="7"/>
        </w:numPr>
        <w:tabs>
          <w:tab w:val="left" w:leader="dot" w:pos="7513"/>
        </w:tabs>
        <w:spacing w:after="0" w:line="480" w:lineRule="auto"/>
        <w:ind w:right="282"/>
        <w:contextualSpacing/>
        <w:jc w:val="both"/>
        <w:rPr>
          <w:rFonts w:ascii="Transliterasi" w:eastAsiaTheme="minorHAnsi" w:hAnsi="Transliterasi"/>
          <w:spacing w:val="8"/>
          <w:sz w:val="24"/>
          <w:szCs w:val="24"/>
          <w:lang w:val="id-ID"/>
        </w:rPr>
      </w:pPr>
      <w:r w:rsidRPr="00993BF3">
        <w:rPr>
          <w:rFonts w:ascii="Transliterasi" w:eastAsiaTheme="minorHAnsi" w:hAnsi="Transliterasi"/>
          <w:spacing w:val="8"/>
          <w:sz w:val="24"/>
          <w:szCs w:val="24"/>
          <w:lang w:val="id-ID"/>
        </w:rPr>
        <w:t>Peraturan Menteri Perdagangan Republik Indonesi Nomor 57/M-DAG/PER/8/2017</w:t>
      </w:r>
    </w:p>
    <w:p w:rsidR="00993BF3" w:rsidRPr="00993BF3" w:rsidRDefault="00993BF3" w:rsidP="00993BF3">
      <w:pPr>
        <w:tabs>
          <w:tab w:val="left" w:leader="dot" w:pos="7513"/>
          <w:tab w:val="center" w:leader="dot" w:pos="7655"/>
        </w:tabs>
        <w:spacing w:after="0" w:line="480" w:lineRule="auto"/>
        <w:ind w:left="295" w:hanging="295"/>
        <w:jc w:val="both"/>
        <w:rPr>
          <w:rFonts w:ascii="Transliterasi" w:eastAsiaTheme="minorHAnsi" w:hAnsi="Transliterasi"/>
          <w:b/>
          <w:bCs/>
          <w:sz w:val="24"/>
          <w:szCs w:val="24"/>
          <w:lang w:val="id-ID"/>
        </w:rPr>
      </w:pPr>
      <w:r w:rsidRPr="00993BF3">
        <w:rPr>
          <w:rFonts w:ascii="Transliterasi" w:eastAsiaTheme="minorHAnsi" w:hAnsi="Transliterasi"/>
          <w:b/>
          <w:bCs/>
          <w:sz w:val="24"/>
          <w:szCs w:val="24"/>
          <w:lang w:val="id-ID"/>
        </w:rPr>
        <w:t>DAFTAR RIWAYAT HIDUP</w:t>
      </w: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ED78D6" w:rsidRPr="00ED78D6" w:rsidRDefault="00ED78D6" w:rsidP="00ED78D6">
      <w:pPr>
        <w:spacing w:after="0" w:line="360" w:lineRule="auto"/>
        <w:jc w:val="center"/>
        <w:rPr>
          <w:rFonts w:ascii="Transliterasi" w:eastAsia="Times New Roman" w:hAnsi="Transliterasi" w:cs="DecoType Naskh Special"/>
          <w:b/>
          <w:bCs/>
          <w:noProof/>
          <w:spacing w:val="4"/>
          <w:sz w:val="24"/>
          <w:szCs w:val="24"/>
        </w:rPr>
      </w:pPr>
      <w:r w:rsidRPr="00ED78D6">
        <w:rPr>
          <w:rFonts w:ascii="Transliterasi" w:eastAsia="Times New Roman" w:hAnsi="Transliterasi" w:cs="DecoType Naskh Special"/>
          <w:b/>
          <w:bCs/>
          <w:noProof/>
          <w:spacing w:val="4"/>
          <w:sz w:val="24"/>
          <w:szCs w:val="24"/>
        </w:rPr>
        <w:lastRenderedPageBreak/>
        <w:t>BAB I</w:t>
      </w:r>
    </w:p>
    <w:p w:rsidR="00ED78D6" w:rsidRPr="00ED78D6" w:rsidRDefault="00ED78D6" w:rsidP="00ED78D6">
      <w:pPr>
        <w:spacing w:after="0" w:line="360" w:lineRule="auto"/>
        <w:jc w:val="center"/>
        <w:rPr>
          <w:rFonts w:ascii="Transliterasi" w:eastAsia="Times New Roman" w:hAnsi="Transliterasi" w:cs="DecoType Naskh Special"/>
          <w:b/>
          <w:bCs/>
          <w:noProof/>
          <w:spacing w:val="4"/>
          <w:sz w:val="24"/>
          <w:szCs w:val="24"/>
          <w:lang w:val="id-ID"/>
        </w:rPr>
      </w:pPr>
      <w:r w:rsidRPr="00ED78D6">
        <w:rPr>
          <w:rFonts w:ascii="Transliterasi" w:eastAsia="Times New Roman" w:hAnsi="Transliterasi" w:cs="DecoType Naskh Special"/>
          <w:b/>
          <w:bCs/>
          <w:noProof/>
          <w:spacing w:val="4"/>
          <w:sz w:val="24"/>
          <w:szCs w:val="24"/>
        </w:rPr>
        <w:t>PENDAHULUAN</w:t>
      </w:r>
    </w:p>
    <w:p w:rsidR="00ED78D6" w:rsidRPr="00ED78D6" w:rsidRDefault="00ED78D6" w:rsidP="00ED78D6">
      <w:pPr>
        <w:spacing w:after="0" w:line="240" w:lineRule="auto"/>
        <w:jc w:val="center"/>
        <w:rPr>
          <w:rFonts w:ascii="Transliterasi" w:eastAsia="Times New Roman" w:hAnsi="Transliterasi" w:cs="DecoType Naskh Special"/>
          <w:b/>
          <w:bCs/>
          <w:noProof/>
          <w:spacing w:val="4"/>
          <w:sz w:val="24"/>
          <w:szCs w:val="24"/>
          <w:lang w:val="id-ID"/>
        </w:rPr>
      </w:pPr>
    </w:p>
    <w:p w:rsidR="00ED78D6" w:rsidRPr="00ED78D6" w:rsidRDefault="00ED78D6" w:rsidP="00ED78D6">
      <w:pPr>
        <w:keepNext/>
        <w:numPr>
          <w:ilvl w:val="0"/>
          <w:numId w:val="16"/>
        </w:numPr>
        <w:spacing w:after="0" w:line="240" w:lineRule="auto"/>
        <w:ind w:left="360"/>
        <w:jc w:val="both"/>
        <w:outlineLvl w:val="0"/>
        <w:rPr>
          <w:rFonts w:ascii="Transliterasi" w:eastAsia="Times New Roman" w:hAnsi="Transliterasi" w:cs="DecoType Naskh Special"/>
          <w:b/>
          <w:bCs/>
          <w:noProof/>
          <w:spacing w:val="4"/>
          <w:sz w:val="24"/>
          <w:szCs w:val="24"/>
          <w:lang w:val="id-ID"/>
        </w:rPr>
      </w:pPr>
      <w:r w:rsidRPr="00ED78D6">
        <w:rPr>
          <w:rFonts w:ascii="Transliterasi" w:eastAsia="Times New Roman" w:hAnsi="Transliterasi" w:cs="DecoType Naskh Special"/>
          <w:b/>
          <w:bCs/>
          <w:noProof/>
          <w:spacing w:val="4"/>
          <w:sz w:val="24"/>
          <w:szCs w:val="24"/>
        </w:rPr>
        <w:t>Latar Belakang Masalah</w:t>
      </w:r>
    </w:p>
    <w:p w:rsidR="00ED78D6" w:rsidRPr="00ED78D6" w:rsidRDefault="00ED78D6" w:rsidP="00ED78D6">
      <w:pPr>
        <w:spacing w:after="0" w:line="240" w:lineRule="auto"/>
        <w:rPr>
          <w:rFonts w:ascii="Times New Roman" w:eastAsia="Times New Roman" w:hAnsi="Times New Roman" w:cs="DecoType Naskh Special"/>
          <w:noProof/>
          <w:sz w:val="24"/>
          <w:szCs w:val="38"/>
          <w:lang w:val="id-ID"/>
        </w:rPr>
      </w:pPr>
    </w:p>
    <w:p w:rsidR="00ED78D6" w:rsidRPr="00ED78D6" w:rsidRDefault="00ED78D6" w:rsidP="00ED78D6">
      <w:pPr>
        <w:spacing w:after="0" w:line="480" w:lineRule="auto"/>
        <w:jc w:val="both"/>
        <w:rPr>
          <w:rFonts w:ascii="Transliterasi" w:eastAsia="Times New Roman" w:hAnsi="Transliterasi" w:cs="DecoType Naskh Special"/>
          <w:noProof/>
          <w:spacing w:val="4"/>
          <w:sz w:val="24"/>
          <w:szCs w:val="28"/>
          <w:lang w:val="id-ID"/>
        </w:rPr>
      </w:pPr>
      <w:r w:rsidRPr="00ED78D6">
        <w:rPr>
          <w:rFonts w:ascii="Transliterasi" w:eastAsia="Times New Roman" w:hAnsi="Transliterasi" w:cs="DecoType Naskh Special"/>
          <w:noProof/>
          <w:spacing w:val="4"/>
          <w:sz w:val="24"/>
          <w:szCs w:val="28"/>
          <w:lang w:val="id-ID"/>
        </w:rPr>
        <w:tab/>
        <w:t xml:space="preserve">Berbicara penetapan harga komoditi oleh pemerintah, adalah suatu keperluan yang mendesak. Karena dengan adanya penentuan harga bahan pokok tertentu, kemashlahatan masyarakat bisa terjamin, sedangkan peran dari </w:t>
      </w:r>
      <w:r w:rsidRPr="00ED78D6">
        <w:rPr>
          <w:rFonts w:ascii="Transliterasi" w:eastAsia="Times New Roman" w:hAnsi="Transliterasi" w:cs="DecoType Naskh Special"/>
          <w:i/>
          <w:iCs/>
          <w:noProof/>
          <w:spacing w:val="4"/>
          <w:sz w:val="24"/>
          <w:szCs w:val="28"/>
          <w:lang w:val="id-ID"/>
        </w:rPr>
        <w:t xml:space="preserve">umara’/ wali al-amr </w:t>
      </w:r>
      <w:r w:rsidRPr="00ED78D6">
        <w:rPr>
          <w:rFonts w:ascii="Transliterasi" w:eastAsia="Times New Roman" w:hAnsi="Transliterasi" w:cs="DecoType Naskh Special"/>
          <w:noProof/>
          <w:spacing w:val="4"/>
          <w:sz w:val="24"/>
          <w:szCs w:val="28"/>
          <w:lang w:val="id-ID"/>
        </w:rPr>
        <w:t>dalam hal ini pemerintah,</w:t>
      </w:r>
      <w:r w:rsidRPr="00ED78D6">
        <w:rPr>
          <w:rFonts w:ascii="Transliterasi" w:eastAsia="Times New Roman" w:hAnsi="Transliterasi" w:cs="DecoType Naskh Special"/>
          <w:i/>
          <w:iCs/>
          <w:noProof/>
          <w:spacing w:val="4"/>
          <w:sz w:val="24"/>
          <w:szCs w:val="28"/>
          <w:lang w:val="id-ID"/>
        </w:rPr>
        <w:t xml:space="preserve"> </w:t>
      </w:r>
      <w:r w:rsidRPr="00ED78D6">
        <w:rPr>
          <w:rFonts w:ascii="Transliterasi" w:eastAsia="Times New Roman" w:hAnsi="Transliterasi" w:cs="DecoType Naskh Special"/>
          <w:noProof/>
          <w:spacing w:val="4"/>
          <w:sz w:val="24"/>
          <w:szCs w:val="28"/>
          <w:lang w:val="id-ID"/>
        </w:rPr>
        <w:t xml:space="preserve">benar-benar bisa dirasakan oleh rakyatnya. </w:t>
      </w:r>
    </w:p>
    <w:p w:rsidR="00ED78D6" w:rsidRPr="00ED78D6" w:rsidRDefault="00ED78D6" w:rsidP="00ED78D6">
      <w:pPr>
        <w:spacing w:after="0" w:line="480" w:lineRule="auto"/>
        <w:jc w:val="both"/>
        <w:rPr>
          <w:rFonts w:ascii="Transliterasi" w:eastAsia="Times New Roman" w:hAnsi="Transliterasi" w:cs="DecoType Naskh Special"/>
          <w:iCs/>
          <w:noProof/>
          <w:spacing w:val="4"/>
          <w:sz w:val="24"/>
          <w:szCs w:val="28"/>
          <w:lang w:val="id-ID"/>
        </w:rPr>
      </w:pPr>
      <w:r w:rsidRPr="00ED78D6">
        <w:rPr>
          <w:rFonts w:ascii="Transliterasi" w:eastAsia="Times New Roman" w:hAnsi="Transliterasi" w:cs="DecoType Naskh Special"/>
          <w:iCs/>
          <w:noProof/>
          <w:spacing w:val="4"/>
          <w:sz w:val="24"/>
          <w:szCs w:val="28"/>
          <w:lang w:val="id-ID"/>
        </w:rPr>
        <w:tab/>
        <w:t>Realitas dalam dunia pemasaran/ komoditi bisnis, dibutuhkan suatu pengawasan baik internal maupun eksternal dalam perkara ini. Herdiana menjelaskan, “dalam Islam pengawasan terbagi kepada dua macam, yakni pengawasan diri sendiri, dan pengawasan dari pihak luar”.</w:t>
      </w:r>
      <w:r w:rsidRPr="00ED78D6">
        <w:rPr>
          <w:rFonts w:ascii="Transliterasi" w:eastAsia="Times New Roman" w:hAnsi="Transliterasi" w:cs="DecoType Naskh Special"/>
          <w:iCs/>
          <w:noProof/>
          <w:spacing w:val="4"/>
          <w:sz w:val="24"/>
          <w:szCs w:val="28"/>
          <w:vertAlign w:val="superscript"/>
          <w:lang w:val="id-ID"/>
        </w:rPr>
        <w:footnoteReference w:id="1"/>
      </w:r>
      <w:r w:rsidRPr="00ED78D6">
        <w:rPr>
          <w:rFonts w:ascii="Transliterasi" w:eastAsia="Times New Roman" w:hAnsi="Transliterasi" w:cs="DecoType Naskh Special"/>
          <w:iCs/>
          <w:noProof/>
          <w:spacing w:val="4"/>
          <w:sz w:val="24"/>
          <w:szCs w:val="28"/>
          <w:lang w:val="id-ID"/>
        </w:rPr>
        <w:t xml:space="preserve"> Di antara dua pengawasan tadi, pengawasan dari pihak luarlah yang terpenting. Karena, kecenderungan manusia untuk mendapatkan keuntungan semata, tentu segala cara dilakukan, termasuk melakukan tindakan kecurangan, dalam hal ini menaikkan harga di luar batas kewajaran, yang berakibat kepada tindakan penzhaliman kepada orang lain. </w:t>
      </w:r>
    </w:p>
    <w:p w:rsidR="00ED78D6" w:rsidRPr="00ED78D6" w:rsidRDefault="00ED78D6" w:rsidP="00ED78D6">
      <w:pPr>
        <w:spacing w:after="0" w:line="480" w:lineRule="auto"/>
        <w:ind w:firstLine="720"/>
        <w:jc w:val="both"/>
        <w:rPr>
          <w:rFonts w:ascii="Transliterasi" w:eastAsia="Times New Roman" w:hAnsi="Transliterasi" w:cs="DecoType Naskh Special"/>
          <w:iCs/>
          <w:noProof/>
          <w:spacing w:val="4"/>
          <w:sz w:val="24"/>
          <w:szCs w:val="28"/>
          <w:lang w:val="id-ID"/>
        </w:rPr>
      </w:pPr>
      <w:r w:rsidRPr="00ED78D6">
        <w:rPr>
          <w:rFonts w:ascii="Transliterasi" w:eastAsia="Times New Roman" w:hAnsi="Transliterasi" w:cs="DecoType Naskh Special"/>
          <w:iCs/>
          <w:noProof/>
          <w:spacing w:val="4"/>
          <w:sz w:val="24"/>
          <w:szCs w:val="28"/>
          <w:lang w:val="id-ID"/>
        </w:rPr>
        <w:lastRenderedPageBreak/>
        <w:t xml:space="preserve">Meskipun menentukan harga dengan melebihi harga biasa ini sifatnya terbuka, yakni penjual sendiri mengetahui harga yang ditawarkan oleh penjual, hanya saja penawaran yang diberikan sangat menyusahkan pembeli, karena selisih harga yang ditawarkan lebih tinggi dari harga normal. Apalagi ketentuan harga tersebut, telah ditetapkan oleh </w:t>
      </w:r>
      <w:r w:rsidRPr="00ED78D6">
        <w:rPr>
          <w:rFonts w:ascii="Transliterasi" w:eastAsia="Times New Roman" w:hAnsi="Transliterasi" w:cs="DecoType Naskh Special"/>
          <w:i/>
          <w:noProof/>
          <w:spacing w:val="4"/>
          <w:sz w:val="24"/>
          <w:szCs w:val="28"/>
          <w:lang w:val="id-ID"/>
        </w:rPr>
        <w:t xml:space="preserve">ulil amri/ </w:t>
      </w:r>
      <w:r w:rsidRPr="00ED78D6">
        <w:rPr>
          <w:rFonts w:ascii="Transliterasi" w:eastAsia="Times New Roman" w:hAnsi="Transliterasi" w:cs="DecoType Naskh Special"/>
          <w:iCs/>
          <w:noProof/>
          <w:spacing w:val="4"/>
          <w:sz w:val="24"/>
          <w:szCs w:val="28"/>
          <w:lang w:val="id-ID"/>
        </w:rPr>
        <w:t>pemerintah setempat, yang bertujuan untuk menjaga terpenuhinya bahan pokok oleh masyarakat sesuai dengan kemampuan mereka.</w:t>
      </w:r>
    </w:p>
    <w:p w:rsidR="00ED78D6" w:rsidRPr="00ED78D6" w:rsidRDefault="00ED78D6" w:rsidP="00ED78D6">
      <w:pPr>
        <w:spacing w:after="0" w:line="480" w:lineRule="auto"/>
        <w:jc w:val="both"/>
        <w:rPr>
          <w:rFonts w:ascii="Transliterasi" w:eastAsia="Times New Roman" w:hAnsi="Transliterasi" w:cs="DecoType Naskh Special"/>
          <w:iCs/>
          <w:noProof/>
          <w:spacing w:val="4"/>
          <w:sz w:val="24"/>
          <w:szCs w:val="28"/>
          <w:lang w:val="id-ID"/>
        </w:rPr>
      </w:pPr>
      <w:r w:rsidRPr="00ED78D6">
        <w:rPr>
          <w:rFonts w:ascii="Transliterasi" w:eastAsia="Times New Roman" w:hAnsi="Transliterasi" w:cs="DecoType Naskh Special"/>
          <w:iCs/>
          <w:noProof/>
          <w:spacing w:val="4"/>
          <w:sz w:val="24"/>
          <w:szCs w:val="28"/>
          <w:lang w:val="id-ID"/>
        </w:rPr>
        <w:tab/>
        <w:t>Lumrah terjadi dalam jual beli, ada tawar menawar, tapi kalau harga barang terlalu tinggi, tentu pembeli pun akan merasa serba salah dalam melakukan permintaan untuk mengurangi harga barang yang dibutuhkan itu. Tapi, yang menjadi permasalahannya adalah barang tersebut adalah kebutuhan yang sifatnya primer dan penting untuk keberlangsungan hidup, seperti beras yang merupakan makanan pokok bagi rakyat Indonesia, begitu juga di Kelurahan Pegagan Julu I Kecamatan Sumbul Kabupaten Dairi.</w:t>
      </w:r>
    </w:p>
    <w:p w:rsidR="00ED78D6" w:rsidRPr="00ED78D6" w:rsidRDefault="00ED78D6" w:rsidP="00ED78D6">
      <w:pPr>
        <w:spacing w:after="0" w:line="480" w:lineRule="auto"/>
        <w:jc w:val="both"/>
        <w:rPr>
          <w:rFonts w:ascii="Transliterasi" w:eastAsia="Times New Roman" w:hAnsi="Transliterasi" w:cs="DecoType Naskh Special"/>
          <w:iCs/>
          <w:noProof/>
          <w:spacing w:val="4"/>
          <w:sz w:val="24"/>
          <w:szCs w:val="28"/>
          <w:lang w:val="id-ID"/>
        </w:rPr>
      </w:pPr>
      <w:r w:rsidRPr="00ED78D6">
        <w:rPr>
          <w:rFonts w:ascii="Transliterasi" w:eastAsia="Times New Roman" w:hAnsi="Transliterasi" w:cs="DecoType Naskh Special"/>
          <w:iCs/>
          <w:noProof/>
          <w:spacing w:val="4"/>
          <w:sz w:val="24"/>
          <w:szCs w:val="28"/>
          <w:lang w:val="id-ID"/>
        </w:rPr>
        <w:tab/>
        <w:t xml:space="preserve">Di Kelurahan Pegagan Julu I Kecamatan Sumbul Kabupaten Dairi, terdapat salah satu pasar yang dikenal dengan Pasar Sumbul. Pasar ini termasuk pasar yang cukup </w:t>
      </w:r>
      <w:r w:rsidRPr="00ED78D6">
        <w:rPr>
          <w:rFonts w:ascii="Transliterasi" w:eastAsia="Times New Roman" w:hAnsi="Transliterasi" w:cs="DecoType Naskh Special"/>
          <w:iCs/>
          <w:noProof/>
          <w:spacing w:val="4"/>
          <w:sz w:val="24"/>
          <w:szCs w:val="28"/>
          <w:lang w:val="id-ID"/>
        </w:rPr>
        <w:lastRenderedPageBreak/>
        <w:t>besar, tetapi uniknya pasar ini hanya dibuka pada hari selasa, dimulai dari senin sore, hingga selasa malam. Dikarenakan pasar ini hanya buka pada hari tertentu saja, maka pada waktu itu sangat ramai pengunjung, berbeda dengan hari biasanya. Pada hari biasanya, penjual cenderung melakukan jual beli di luar dari pasar tersebut, walaupun didapati beberapa penjual tempat menggelar bahan dagangannya di luar-luar waktu ramai. Hal ini dikarenakan, sebagian mereka menetap di tempat tersebut, sedangkan sebagian besar lainnya sifatnya berpindah-pindah.</w:t>
      </w:r>
      <w:r w:rsidRPr="00ED78D6">
        <w:rPr>
          <w:rFonts w:ascii="Transliterasi" w:eastAsia="Times New Roman" w:hAnsi="Transliterasi" w:cs="DecoType Naskh Special"/>
          <w:iCs/>
          <w:noProof/>
          <w:spacing w:val="4"/>
          <w:sz w:val="24"/>
          <w:szCs w:val="28"/>
          <w:vertAlign w:val="superscript"/>
          <w:lang w:val="id-ID"/>
        </w:rPr>
        <w:footnoteReference w:id="2"/>
      </w:r>
      <w:r w:rsidRPr="00ED78D6">
        <w:rPr>
          <w:rFonts w:ascii="Transliterasi" w:eastAsia="Times New Roman" w:hAnsi="Transliterasi" w:cs="DecoType Naskh Special"/>
          <w:iCs/>
          <w:noProof/>
          <w:spacing w:val="4"/>
          <w:sz w:val="24"/>
          <w:szCs w:val="28"/>
          <w:lang w:val="id-ID"/>
        </w:rPr>
        <w:t xml:space="preserve"> </w:t>
      </w:r>
    </w:p>
    <w:p w:rsidR="00ED78D6" w:rsidRPr="00ED78D6" w:rsidRDefault="00ED78D6" w:rsidP="00ED78D6">
      <w:pPr>
        <w:spacing w:after="0" w:line="480" w:lineRule="auto"/>
        <w:jc w:val="both"/>
        <w:rPr>
          <w:rFonts w:ascii="Transliterasi" w:eastAsia="Times New Roman" w:hAnsi="Transliterasi" w:cs="DecoType Naskh Special"/>
          <w:iCs/>
          <w:noProof/>
          <w:spacing w:val="4"/>
          <w:sz w:val="24"/>
          <w:szCs w:val="28"/>
          <w:lang w:val="id-ID"/>
        </w:rPr>
      </w:pPr>
      <w:r w:rsidRPr="00ED78D6">
        <w:rPr>
          <w:rFonts w:ascii="Transliterasi" w:eastAsia="Times New Roman" w:hAnsi="Transliterasi" w:cs="DecoType Naskh Special"/>
          <w:iCs/>
          <w:noProof/>
          <w:spacing w:val="4"/>
          <w:sz w:val="24"/>
          <w:szCs w:val="28"/>
          <w:lang w:val="id-ID"/>
        </w:rPr>
        <w:tab/>
        <w:t>Pasar Sumbul seperti pasar-pasar yang terdapat di daerah lainnya yang ada di Kota Medan, di mana adanya ketetapan dari pemerintah setempat untuk menentukan harga komoditi tertentu, sehingga menjadi antisipasi dari melonjaknya harga yang dilakukan oleh penjual, demi meraih keuntungan yang tinggi.</w:t>
      </w:r>
      <w:r w:rsidRPr="00ED78D6">
        <w:rPr>
          <w:rFonts w:ascii="Transliterasi" w:eastAsia="Times New Roman" w:hAnsi="Transliterasi" w:cs="DecoType Naskh Special"/>
          <w:iCs/>
          <w:noProof/>
          <w:spacing w:val="4"/>
          <w:sz w:val="24"/>
          <w:szCs w:val="28"/>
          <w:vertAlign w:val="superscript"/>
          <w:lang w:val="id-ID"/>
        </w:rPr>
        <w:footnoteReference w:id="3"/>
      </w:r>
      <w:r w:rsidRPr="00ED78D6">
        <w:rPr>
          <w:rFonts w:ascii="Transliterasi" w:eastAsia="Times New Roman" w:hAnsi="Transliterasi" w:cs="DecoType Naskh Special"/>
          <w:iCs/>
          <w:noProof/>
          <w:spacing w:val="4"/>
          <w:sz w:val="24"/>
          <w:szCs w:val="28"/>
          <w:lang w:val="id-ID"/>
        </w:rPr>
        <w:t xml:space="preserve"> </w:t>
      </w:r>
    </w:p>
    <w:p w:rsidR="00ED78D6" w:rsidRPr="00ED78D6" w:rsidRDefault="00ED78D6" w:rsidP="00ED78D6">
      <w:pPr>
        <w:spacing w:after="0" w:line="480" w:lineRule="auto"/>
        <w:ind w:firstLine="720"/>
        <w:jc w:val="both"/>
        <w:rPr>
          <w:rFonts w:ascii="Transliterasi" w:eastAsia="Times New Roman" w:hAnsi="Transliterasi" w:cs="DecoType Naskh Special"/>
          <w:iCs/>
          <w:noProof/>
          <w:spacing w:val="4"/>
          <w:sz w:val="24"/>
          <w:szCs w:val="28"/>
          <w:lang w:val="id-ID"/>
        </w:rPr>
      </w:pPr>
      <w:r w:rsidRPr="00ED78D6">
        <w:rPr>
          <w:rFonts w:ascii="Transliterasi" w:eastAsia="Times New Roman" w:hAnsi="Transliterasi" w:cs="DecoType Naskh Special"/>
          <w:iCs/>
          <w:noProof/>
          <w:spacing w:val="4"/>
          <w:sz w:val="24"/>
          <w:szCs w:val="28"/>
          <w:lang w:val="id-ID"/>
        </w:rPr>
        <w:t xml:space="preserve">Salah satu komoditi dan barang dagangan yang terdapat di pasar tersebut adalah bahan-bahan pokok dan keperluan masyarakat setempat, di antaranya adalah harga beras eceran. </w:t>
      </w:r>
      <w:r w:rsidRPr="00ED78D6">
        <w:rPr>
          <w:rFonts w:ascii="Transliterasi" w:eastAsia="Times New Roman" w:hAnsi="Transliterasi" w:cs="DecoType Naskh Special"/>
          <w:iCs/>
          <w:noProof/>
          <w:spacing w:val="4"/>
          <w:sz w:val="24"/>
          <w:szCs w:val="28"/>
          <w:lang w:val="id-ID"/>
        </w:rPr>
        <w:lastRenderedPageBreak/>
        <w:t>Sesuai dengan informasi yang penulis dapatkan dari nara sumber, di Pasar tersebut kerap terjadi kenaikan harga yang tidak lazim dan dilakukan sepihak oleh penjual, yakni dengan menaikkan harga barang pokok di atas ambang batas yang telah ditentukan oleh pemerintah setempat.</w:t>
      </w:r>
      <w:r w:rsidRPr="00ED78D6">
        <w:rPr>
          <w:rFonts w:ascii="Transliterasi" w:eastAsia="Times New Roman" w:hAnsi="Transliterasi" w:cs="DecoType Naskh Special"/>
          <w:iCs/>
          <w:noProof/>
          <w:spacing w:val="4"/>
          <w:sz w:val="24"/>
          <w:szCs w:val="28"/>
          <w:vertAlign w:val="superscript"/>
          <w:lang w:val="id-ID"/>
        </w:rPr>
        <w:footnoteReference w:id="4"/>
      </w:r>
      <w:r w:rsidRPr="00ED78D6">
        <w:rPr>
          <w:rFonts w:ascii="Transliterasi" w:eastAsia="Times New Roman" w:hAnsi="Transliterasi" w:cs="DecoType Naskh Special"/>
          <w:iCs/>
          <w:noProof/>
          <w:spacing w:val="4"/>
          <w:sz w:val="24"/>
          <w:szCs w:val="28"/>
          <w:lang w:val="id-ID"/>
        </w:rPr>
        <w:t xml:space="preserve"> Tidak tanggung-tanggung, selisih harga yang ditentukan oleh penjual dari harga normal dan yang telah ditentukan oleh pemerintah hingga berkisar Rp. 5.000/ kg nya, tentu ini menjadi kegelisahan sendiri bagi pembeli.</w:t>
      </w:r>
      <w:r w:rsidRPr="00ED78D6">
        <w:rPr>
          <w:rFonts w:ascii="Transliterasi" w:eastAsia="Times New Roman" w:hAnsi="Transliterasi" w:cs="DecoType Naskh Special"/>
          <w:iCs/>
          <w:noProof/>
          <w:spacing w:val="4"/>
          <w:sz w:val="24"/>
          <w:szCs w:val="28"/>
          <w:vertAlign w:val="superscript"/>
          <w:lang w:val="id-ID"/>
        </w:rPr>
        <w:footnoteReference w:id="5"/>
      </w:r>
    </w:p>
    <w:p w:rsidR="00ED78D6" w:rsidRPr="00ED78D6" w:rsidRDefault="00ED78D6" w:rsidP="00ED78D6">
      <w:pPr>
        <w:spacing w:after="0" w:line="480" w:lineRule="auto"/>
        <w:jc w:val="both"/>
        <w:rPr>
          <w:rFonts w:ascii="Transliterasi" w:eastAsia="Times New Roman" w:hAnsi="Transliterasi" w:cs="DecoType Naskh Special"/>
          <w:noProof/>
          <w:spacing w:val="4"/>
          <w:sz w:val="24"/>
          <w:szCs w:val="28"/>
          <w:lang w:val="id-ID"/>
        </w:rPr>
      </w:pPr>
      <w:r w:rsidRPr="00ED78D6">
        <w:rPr>
          <w:rFonts w:ascii="Transliterasi" w:eastAsia="Times New Roman" w:hAnsi="Transliterasi" w:cs="DecoType Naskh Special"/>
          <w:iCs/>
          <w:noProof/>
          <w:spacing w:val="4"/>
          <w:sz w:val="24"/>
          <w:szCs w:val="28"/>
          <w:lang w:val="id-ID"/>
        </w:rPr>
        <w:tab/>
      </w:r>
      <w:r w:rsidRPr="00ED78D6">
        <w:rPr>
          <w:rFonts w:ascii="Transliterasi" w:eastAsia="Times New Roman" w:hAnsi="Transliterasi" w:cs="DecoType Naskh Special"/>
          <w:noProof/>
          <w:spacing w:val="4"/>
          <w:sz w:val="24"/>
          <w:szCs w:val="28"/>
          <w:lang w:val="id-ID"/>
        </w:rPr>
        <w:t>Seseorang yang menaikkan harga komoditi barang pokok, dengan harapan untuk mendapatkan keuntungan yang banyak, sedangkan barang dagangannya itu merupakan keperluan hajat hidup orang banyak, maka ia tidak diperbolehkan untuk berjualan, perbuatannya itu adalah suatu penzhaliman bagi manusia/ orang-orang yang hendak membeli, atau yang sedang membutuhkan.</w:t>
      </w:r>
      <w:r w:rsidRPr="00ED78D6">
        <w:rPr>
          <w:rFonts w:ascii="Transliterasi" w:eastAsiaTheme="minorHAnsi" w:hAnsi="Transliterasi" w:cs="Traditional Arabic"/>
          <w:color w:val="000000"/>
          <w:sz w:val="24"/>
          <w:szCs w:val="24"/>
          <w:vertAlign w:val="superscript"/>
          <w:rtl/>
          <w:lang w:val="id-ID"/>
        </w:rPr>
        <w:footnoteReference w:id="6"/>
      </w:r>
      <w:r w:rsidRPr="00ED78D6">
        <w:rPr>
          <w:rFonts w:ascii="Transliterasi" w:eastAsia="Times New Roman" w:hAnsi="Transliterasi" w:cs="DecoType Naskh Special"/>
          <w:noProof/>
          <w:spacing w:val="4"/>
          <w:sz w:val="24"/>
          <w:szCs w:val="28"/>
          <w:lang w:val="id-ID"/>
        </w:rPr>
        <w:t xml:space="preserve"> </w:t>
      </w:r>
    </w:p>
    <w:p w:rsidR="00ED78D6" w:rsidRPr="00ED78D6" w:rsidRDefault="00ED78D6" w:rsidP="00ED78D6">
      <w:pPr>
        <w:spacing w:after="0" w:line="480" w:lineRule="auto"/>
        <w:ind w:firstLine="720"/>
        <w:jc w:val="both"/>
        <w:rPr>
          <w:rFonts w:ascii="Transliterasi" w:eastAsia="Times New Roman" w:hAnsi="Transliterasi" w:cs="Traditional Arabic"/>
          <w:noProof/>
          <w:spacing w:val="4"/>
          <w:sz w:val="24"/>
          <w:szCs w:val="24"/>
          <w:lang w:val="id-ID"/>
        </w:rPr>
      </w:pPr>
      <w:r w:rsidRPr="00ED78D6">
        <w:rPr>
          <w:rFonts w:ascii="Transliterasi" w:eastAsia="Times New Roman" w:hAnsi="Transliterasi" w:cs="Traditional Arabic"/>
          <w:noProof/>
          <w:spacing w:val="4"/>
          <w:sz w:val="24"/>
          <w:szCs w:val="24"/>
          <w:lang w:val="id-ID"/>
        </w:rPr>
        <w:lastRenderedPageBreak/>
        <w:t xml:space="preserve">Ibnu Taimiyah berpendapat, dengan penjabaran yang cukup panjang dan lugas, serta mencantumkan beberapa pendapat dari ulama lainnya, dan mempunyai pendapat yang sama dengannya, sebagai berikut: </w:t>
      </w:r>
    </w:p>
    <w:p w:rsidR="00ED78D6" w:rsidRPr="00ED78D6" w:rsidRDefault="00ED78D6" w:rsidP="00ED78D6">
      <w:pPr>
        <w:autoSpaceDE w:val="0"/>
        <w:autoSpaceDN w:val="0"/>
        <w:bidi/>
        <w:adjustRightInd w:val="0"/>
        <w:spacing w:after="0" w:line="240" w:lineRule="auto"/>
        <w:jc w:val="both"/>
        <w:rPr>
          <w:rFonts w:ascii="Traditional Arabic" w:eastAsiaTheme="minorHAnsi" w:hAnsi="Traditional Arabic" w:cs="Traditional Arabic"/>
          <w:sz w:val="36"/>
          <w:szCs w:val="36"/>
          <w:rtl/>
          <w:lang w:val="id-ID"/>
        </w:rPr>
      </w:pPr>
      <w:r w:rsidRPr="00ED78D6">
        <w:rPr>
          <w:rFonts w:ascii="Traditional Arabic" w:eastAsiaTheme="minorHAnsi" w:hAnsi="Traditional Arabic" w:cs="Traditional Arabic"/>
          <w:color w:val="000000"/>
          <w:sz w:val="36"/>
          <w:szCs w:val="36"/>
          <w:rtl/>
          <w:lang w:val="id-ID"/>
        </w:rPr>
        <w:t>إذَا كَانَ لِلنَّاسِ سِعْرٌ غَالِبٌ فَأَرَادَ بَعْضُهُمْ أَنْ يَبِيعَ بِأَ</w:t>
      </w:r>
      <w:r w:rsidRPr="00ED78D6">
        <w:rPr>
          <w:rFonts w:ascii="Traditional Arabic" w:eastAsiaTheme="minorHAnsi" w:hAnsi="Traditional Arabic" w:cs="Traditional Arabic" w:hint="cs"/>
          <w:color w:val="000000"/>
          <w:sz w:val="36"/>
          <w:szCs w:val="36"/>
          <w:rtl/>
          <w:lang w:val="id-ID"/>
        </w:rPr>
        <w:t>عْ</w:t>
      </w:r>
      <w:r w:rsidRPr="00ED78D6">
        <w:rPr>
          <w:rFonts w:ascii="Traditional Arabic" w:eastAsiaTheme="minorHAnsi" w:hAnsi="Traditional Arabic" w:cs="Traditional Arabic"/>
          <w:color w:val="000000"/>
          <w:sz w:val="36"/>
          <w:szCs w:val="36"/>
          <w:rtl/>
          <w:lang w:val="id-ID"/>
        </w:rPr>
        <w:t>لَى مِنْ ذَلِكَ فَإِنَّهُ يَمْنَعُ مِنْهُ فِي السُّوقِ فِي مَذْهَبِ مَالِكٍ . وَهَلْ يَمْنَعُ النُّقْصَانَ ؟ عَلَى قَوْلَيْنِ لَهُمْ . وَأَمَّا الشَّافِعِيُّ وَأَصْحَابُ أَحْمَد : كَأَبِي حَفْصٍ العكبري . وَالْقَاضِي</w:t>
      </w:r>
      <w:r w:rsidRPr="00ED78D6">
        <w:rPr>
          <w:rFonts w:ascii="Traditional Arabic" w:eastAsiaTheme="minorHAnsi" w:hAnsi="Traditional Arabic" w:cs="Traditional Arabic"/>
          <w:color w:val="000000"/>
          <w:sz w:val="36"/>
          <w:szCs w:val="36"/>
          <w:lang w:val="id-ID"/>
        </w:rPr>
        <w:t xml:space="preserve"> </w:t>
      </w:r>
      <w:r w:rsidRPr="00ED78D6">
        <w:rPr>
          <w:rFonts w:ascii="Traditional Arabic" w:eastAsiaTheme="minorHAnsi" w:hAnsi="Traditional Arabic" w:cs="Traditional Arabic"/>
          <w:color w:val="000000"/>
          <w:sz w:val="36"/>
          <w:szCs w:val="36"/>
          <w:rtl/>
          <w:lang w:val="id-ID"/>
        </w:rPr>
        <w:t>أَبِي يَعْلَى ؛ وَالشَّرِيفِ أَبِي جَعْفَرٍ ؛ وَأَبِي الْخَطَّابِ ؛ وَابْنِ عَقِيلٍ وَغَيْرِهِمْ : فَمَنَعُوا مِنْ ذَلِكَ</w:t>
      </w:r>
      <w:r w:rsidRPr="00ED78D6">
        <w:rPr>
          <w:rFonts w:ascii="Traditional Arabic" w:eastAsiaTheme="minorHAnsi" w:hAnsi="Traditional Arabic" w:cs="Traditional Arabic" w:hint="cs"/>
          <w:color w:val="000000"/>
          <w:sz w:val="36"/>
          <w:szCs w:val="36"/>
          <w:rtl/>
          <w:lang w:val="id-ID"/>
        </w:rPr>
        <w:t>.</w:t>
      </w:r>
      <w:r w:rsidRPr="00ED78D6">
        <w:rPr>
          <w:rFonts w:ascii="Transliterasi" w:eastAsiaTheme="minorHAnsi" w:hAnsi="Transliterasi" w:cs="Traditional Arabic"/>
          <w:color w:val="000000"/>
          <w:sz w:val="24"/>
          <w:szCs w:val="24"/>
          <w:vertAlign w:val="superscript"/>
          <w:rtl/>
          <w:lang w:val="id-ID"/>
        </w:rPr>
        <w:footnoteReference w:id="7"/>
      </w:r>
    </w:p>
    <w:p w:rsidR="00ED78D6" w:rsidRPr="00ED78D6" w:rsidRDefault="00ED78D6" w:rsidP="00ED78D6">
      <w:pPr>
        <w:spacing w:after="0" w:line="240" w:lineRule="auto"/>
        <w:ind w:left="1036" w:hanging="1036"/>
        <w:jc w:val="both"/>
        <w:rPr>
          <w:rFonts w:ascii="Transliterasi" w:eastAsia="Times New Roman" w:hAnsi="Transliterasi" w:cs="DecoType Naskh Special"/>
          <w:noProof/>
          <w:spacing w:val="4"/>
          <w:sz w:val="24"/>
          <w:szCs w:val="24"/>
          <w:lang w:val="id-ID"/>
        </w:rPr>
      </w:pPr>
      <w:r w:rsidRPr="00ED78D6">
        <w:rPr>
          <w:rFonts w:ascii="Transliterasi" w:eastAsia="Times New Roman" w:hAnsi="Transliterasi" w:cs="DecoType Naskh Special"/>
          <w:noProof/>
          <w:spacing w:val="4"/>
          <w:sz w:val="24"/>
          <w:szCs w:val="24"/>
          <w:lang w:val="id-ID"/>
        </w:rPr>
        <w:t>Artinya: Apabila telah didapati suatu ketentuan harga yang telah ditetapkan, maka ada yang menginginkan untuk menjual komoditinya dengan harga lebih tinggi dari yang telah ditentukan itu, maka menurut Imam Malik, ia dicegah untuk memasarkan dagangannya ke pasar. Sedangkan mengenai pelanggaran itu, apakah ada ketentuan hukuman lainnya?. Terhadap masalah ini, baik Imam asy-Syafi`i, pendapat ulama Hanbali, seperti Abu Hafsh al-`Akbari, dan Qadhi Abu Ya`la, dan Syarif Abu Ja`far, Abu al-Khaththab, Ibnu `Aqil dan selain mereka berpendapat, melarang dari tindakan itu.</w:t>
      </w:r>
    </w:p>
    <w:p w:rsidR="00ED78D6" w:rsidRPr="00ED78D6" w:rsidRDefault="00ED78D6" w:rsidP="00ED78D6">
      <w:pPr>
        <w:spacing w:after="0" w:line="240" w:lineRule="auto"/>
        <w:jc w:val="both"/>
        <w:rPr>
          <w:rFonts w:ascii="Transliterasi" w:eastAsia="Times New Roman" w:hAnsi="Transliterasi" w:cs="Traditional Arabic"/>
          <w:noProof/>
          <w:spacing w:val="4"/>
          <w:sz w:val="24"/>
          <w:szCs w:val="24"/>
          <w:lang w:val="id-ID"/>
        </w:rPr>
      </w:pPr>
    </w:p>
    <w:p w:rsidR="00ED78D6" w:rsidRPr="00ED78D6" w:rsidRDefault="00ED78D6" w:rsidP="00ED78D6">
      <w:pPr>
        <w:spacing w:after="0" w:line="480" w:lineRule="auto"/>
        <w:jc w:val="both"/>
        <w:rPr>
          <w:rFonts w:ascii="Transliterasi" w:eastAsia="Times New Roman" w:hAnsi="Transliterasi" w:cs="Traditional Arabic"/>
          <w:noProof/>
          <w:spacing w:val="4"/>
          <w:sz w:val="24"/>
          <w:szCs w:val="24"/>
          <w:lang w:val="id-ID"/>
        </w:rPr>
      </w:pPr>
      <w:r w:rsidRPr="00ED78D6">
        <w:rPr>
          <w:rFonts w:ascii="Transliterasi" w:eastAsia="Times New Roman" w:hAnsi="Transliterasi" w:cs="Traditional Arabic"/>
          <w:noProof/>
          <w:spacing w:val="4"/>
          <w:sz w:val="24"/>
          <w:szCs w:val="24"/>
          <w:lang w:val="id-ID"/>
        </w:rPr>
        <w:tab/>
        <w:t>Berbeda dengan pendapat yang telah diuraikan di atas, ada sebagian pendapat yang mendalilkan sabda Rasulullah saw ketika dimintakan oleh sahabatnya untuk menentukan harga pasaran (bahan pokok), tetapi Rasulullah saw menolak untuk melakukan penentuan harga bahan pokok tersebut.</w:t>
      </w:r>
      <w:r w:rsidRPr="00ED78D6">
        <w:rPr>
          <w:rFonts w:ascii="Transliterasi" w:eastAsia="Times New Roman" w:hAnsi="Transliterasi" w:cs="DecoType Naskh Special"/>
          <w:noProof/>
          <w:color w:val="000000" w:themeColor="text1"/>
          <w:sz w:val="24"/>
          <w:szCs w:val="38"/>
          <w:vertAlign w:val="superscript"/>
          <w:lang w:val="id-ID"/>
        </w:rPr>
        <w:footnoteReference w:id="8"/>
      </w:r>
      <w:r w:rsidRPr="00ED78D6">
        <w:rPr>
          <w:rFonts w:ascii="Transliterasi" w:eastAsia="Times New Roman" w:hAnsi="Transliterasi" w:cs="Traditional Arabic"/>
          <w:noProof/>
          <w:spacing w:val="4"/>
          <w:sz w:val="24"/>
          <w:szCs w:val="24"/>
          <w:lang w:val="id-ID"/>
        </w:rPr>
        <w:t xml:space="preserve"> Padahal </w:t>
      </w:r>
      <w:r w:rsidRPr="00ED78D6">
        <w:rPr>
          <w:rFonts w:ascii="Transliterasi" w:eastAsia="Times New Roman" w:hAnsi="Transliterasi" w:cs="Traditional Arabic"/>
          <w:noProof/>
          <w:spacing w:val="4"/>
          <w:sz w:val="24"/>
          <w:szCs w:val="24"/>
          <w:lang w:val="id-ID"/>
        </w:rPr>
        <w:lastRenderedPageBreak/>
        <w:t>menurut Ibnu Taimiyah, dalil hadis tersebut haruslah ditilik kembali dalam konteks umum, bukan konteks khusus.</w:t>
      </w:r>
    </w:p>
    <w:p w:rsidR="00ED78D6" w:rsidRPr="00ED78D6" w:rsidRDefault="00ED78D6" w:rsidP="00ED78D6">
      <w:pPr>
        <w:spacing w:after="0" w:line="480" w:lineRule="auto"/>
        <w:jc w:val="both"/>
        <w:rPr>
          <w:rFonts w:ascii="Transliterasi" w:eastAsiaTheme="minorHAnsi" w:hAnsi="Transliterasi" w:cs="Traditional Arabic"/>
          <w:iCs/>
          <w:sz w:val="24"/>
          <w:szCs w:val="24"/>
          <w:rtl/>
          <w:lang w:val="id-ID"/>
        </w:rPr>
      </w:pPr>
      <w:r w:rsidRPr="00ED78D6">
        <w:rPr>
          <w:rFonts w:ascii="Traditional Arabic" w:eastAsiaTheme="minorHAnsi" w:hAnsi="Traditional Arabic" w:cs="Traditional Arabic"/>
          <w:sz w:val="36"/>
          <w:szCs w:val="36"/>
          <w:lang w:val="id-ID"/>
        </w:rPr>
        <w:tab/>
      </w:r>
      <w:r w:rsidRPr="00ED78D6">
        <w:rPr>
          <w:rFonts w:ascii="Transliterasi" w:eastAsiaTheme="minorHAnsi" w:hAnsi="Transliterasi" w:cs="Traditional Arabic"/>
          <w:sz w:val="24"/>
          <w:szCs w:val="24"/>
          <w:lang w:val="id-ID"/>
        </w:rPr>
        <w:t>Ibnu Taimiyah menjelaskan, beliau tidak menolak hadis itu, hanya saja perisitwa itu terjadi dalam kondisi ekonomi yang stabel dan normal. Yakni kenaikan harga atau menurunnya harga di pasaran disebabkan kondisi yang lazim, tidak ada penimbunan, dan tidak sifat kecurangan dalam jual beli, serta menaikkan harga secara drastis. Tetapi kalau kondisinya berbeda, yakni terjadi ketidakwajaran dalam penawaran harga yang ditentukan oleh penjual untuk mendapatkan keuntungan yang sangat tinggi, sedangkan barang dagangan itu dibutuhkan oleh orang banyak sebagai kebutuhan pokok dan primer, maka k</w:t>
      </w:r>
      <w:r w:rsidRPr="00ED78D6">
        <w:rPr>
          <w:rFonts w:ascii="Transliterasi" w:eastAsiaTheme="minorHAnsi" w:hAnsi="Transliterasi" w:cs="Traditional Arabic"/>
          <w:iCs/>
          <w:sz w:val="24"/>
          <w:szCs w:val="24"/>
          <w:lang w:val="id-ID"/>
        </w:rPr>
        <w:t xml:space="preserve">ondisi seperti ini diperlukan suatu kekuatan dari pihak pemerintah/ </w:t>
      </w:r>
      <w:r w:rsidRPr="00ED78D6">
        <w:rPr>
          <w:rFonts w:ascii="Transliterasi" w:eastAsiaTheme="minorHAnsi" w:hAnsi="Transliterasi" w:cs="Traditional Arabic"/>
          <w:i/>
          <w:sz w:val="24"/>
          <w:szCs w:val="24"/>
          <w:lang w:val="id-ID"/>
        </w:rPr>
        <w:t xml:space="preserve">ulil amiri </w:t>
      </w:r>
      <w:r w:rsidRPr="00ED78D6">
        <w:rPr>
          <w:rFonts w:ascii="Transliterasi" w:eastAsiaTheme="minorHAnsi" w:hAnsi="Transliterasi" w:cs="Traditional Arabic"/>
          <w:iCs/>
          <w:sz w:val="24"/>
          <w:szCs w:val="24"/>
          <w:lang w:val="id-ID"/>
        </w:rPr>
        <w:t xml:space="preserve">untuk memaksa penjual agar menjual barang dagangannya dengan harga yang wajar/ umum, yakni dengan istilah </w:t>
      </w:r>
      <w:r w:rsidRPr="00ED78D6">
        <w:rPr>
          <w:rFonts w:ascii="Transliterasi" w:eastAsiaTheme="minorHAnsi" w:hAnsi="Transliterasi" w:cs="Traditional Arabic"/>
          <w:i/>
          <w:sz w:val="24"/>
          <w:szCs w:val="24"/>
          <w:lang w:val="id-ID"/>
        </w:rPr>
        <w:t xml:space="preserve">qimah al-mitsl, </w:t>
      </w:r>
      <w:r w:rsidRPr="00ED78D6">
        <w:rPr>
          <w:rFonts w:ascii="Transliterasi" w:eastAsiaTheme="minorHAnsi" w:hAnsi="Transliterasi" w:cs="Traditional Arabic"/>
          <w:iCs/>
          <w:sz w:val="24"/>
          <w:szCs w:val="24"/>
          <w:lang w:val="id-ID"/>
        </w:rPr>
        <w:t xml:space="preserve">yakni harga yang biasa terdapat di masyarakat, dan merupakan kesepakatan antara penjual dan pembeli, dengan kontrol pihak pemerintah. Ibnu Taimiyah menuliskan:  </w:t>
      </w:r>
    </w:p>
    <w:p w:rsidR="00ED78D6" w:rsidRPr="00ED78D6" w:rsidRDefault="00ED78D6" w:rsidP="00ED78D6">
      <w:pPr>
        <w:bidi/>
        <w:spacing w:after="0" w:line="240" w:lineRule="auto"/>
        <w:jc w:val="both"/>
        <w:rPr>
          <w:rFonts w:ascii="Traditional Arabic" w:eastAsia="Times New Roman" w:hAnsi="Traditional Arabic" w:cs="Traditional Arabic"/>
          <w:noProof/>
          <w:spacing w:val="4"/>
          <w:sz w:val="36"/>
          <w:szCs w:val="36"/>
          <w:lang w:val="id-ID"/>
        </w:rPr>
      </w:pPr>
      <w:r w:rsidRPr="00ED78D6">
        <w:rPr>
          <w:rFonts w:ascii="Traditional Arabic" w:eastAsia="Times New Roman" w:hAnsi="Traditional Arabic" w:cs="Traditional Arabic" w:hint="cs"/>
          <w:noProof/>
          <w:spacing w:val="4"/>
          <w:sz w:val="36"/>
          <w:szCs w:val="36"/>
          <w:rtl/>
          <w:lang w:val="id-ID"/>
        </w:rPr>
        <w:lastRenderedPageBreak/>
        <w:t>فهنا يجب عليهم بيعها بقيمة المثل، ولا معنى للتسعير إلا إلزمهم بقيمة المثل فيجب أن يلتزموا بما ألزمهم الله به</w:t>
      </w:r>
      <w:r w:rsidRPr="00ED78D6">
        <w:rPr>
          <w:rFonts w:ascii="Transliterasi" w:eastAsiaTheme="minorHAnsi" w:hAnsi="Transliterasi" w:cs="Traditional Arabic"/>
          <w:sz w:val="24"/>
          <w:szCs w:val="24"/>
          <w:rtl/>
          <w:lang w:val="id-ID"/>
        </w:rPr>
        <w:t>.</w:t>
      </w:r>
      <w:r w:rsidRPr="00ED78D6">
        <w:rPr>
          <w:rFonts w:ascii="Transliterasi" w:eastAsiaTheme="minorHAnsi" w:hAnsi="Transliterasi" w:cs="Traditional Arabic"/>
          <w:color w:val="000000"/>
          <w:sz w:val="24"/>
          <w:szCs w:val="24"/>
          <w:vertAlign w:val="superscript"/>
          <w:rtl/>
          <w:lang w:val="id-ID"/>
        </w:rPr>
        <w:footnoteReference w:id="9"/>
      </w:r>
    </w:p>
    <w:p w:rsidR="00ED78D6" w:rsidRPr="00ED78D6" w:rsidRDefault="00ED78D6" w:rsidP="00ED78D6">
      <w:pPr>
        <w:spacing w:after="0" w:line="240" w:lineRule="auto"/>
        <w:ind w:left="1134" w:hanging="1134"/>
        <w:jc w:val="both"/>
        <w:rPr>
          <w:rFonts w:ascii="Transliterasi" w:eastAsia="Times New Roman" w:hAnsi="Transliterasi" w:cs="DecoType Naskh Special"/>
          <w:noProof/>
          <w:spacing w:val="4"/>
          <w:sz w:val="24"/>
          <w:szCs w:val="24"/>
          <w:lang w:val="id-ID"/>
        </w:rPr>
      </w:pPr>
      <w:r w:rsidRPr="00ED78D6">
        <w:rPr>
          <w:rFonts w:ascii="Transliterasi" w:eastAsia="Times New Roman" w:hAnsi="Transliterasi" w:cs="DecoType Naskh Special"/>
          <w:noProof/>
          <w:spacing w:val="4"/>
          <w:sz w:val="24"/>
          <w:szCs w:val="24"/>
          <w:lang w:val="id-ID"/>
        </w:rPr>
        <w:t>Artinya :</w:t>
      </w:r>
      <w:r w:rsidRPr="00ED78D6">
        <w:rPr>
          <w:rFonts w:ascii="Transliterasi" w:eastAsia="Times New Roman" w:hAnsi="Transliterasi" w:cs="DecoType Naskh Special"/>
          <w:noProof/>
          <w:spacing w:val="4"/>
          <w:sz w:val="24"/>
          <w:szCs w:val="24"/>
          <w:lang w:val="id-ID"/>
        </w:rPr>
        <w:tab/>
        <w:t xml:space="preserve">Maka di sini wajib atas mereka untuk menjual harga dagangan itu dengan harga wajar/ </w:t>
      </w:r>
      <w:r w:rsidRPr="00ED78D6">
        <w:rPr>
          <w:rFonts w:ascii="Transliterasi" w:eastAsia="Times New Roman" w:hAnsi="Transliterasi" w:cs="DecoType Naskh Special"/>
          <w:i/>
          <w:iCs/>
          <w:noProof/>
          <w:spacing w:val="4"/>
          <w:sz w:val="24"/>
          <w:szCs w:val="24"/>
          <w:lang w:val="id-ID"/>
        </w:rPr>
        <w:t xml:space="preserve">qimah al-mitsl, </w:t>
      </w:r>
      <w:r w:rsidRPr="00ED78D6">
        <w:rPr>
          <w:rFonts w:ascii="Transliterasi" w:eastAsia="Times New Roman" w:hAnsi="Transliterasi" w:cs="DecoType Naskh Special"/>
          <w:noProof/>
          <w:spacing w:val="4"/>
          <w:sz w:val="24"/>
          <w:szCs w:val="24"/>
          <w:lang w:val="id-ID"/>
        </w:rPr>
        <w:t>dan tidak boleh mereka para penimbun itu yang menentukan harga, melainkan harus dengan harga yang sewajarnya, maka itu diwajibkan atas mereka, sesuai dengan yang diperintahkan Allah swt dengannya.</w:t>
      </w:r>
    </w:p>
    <w:p w:rsidR="00ED78D6" w:rsidRPr="00ED78D6" w:rsidRDefault="00ED78D6" w:rsidP="00ED78D6">
      <w:pPr>
        <w:spacing w:after="0" w:line="240" w:lineRule="auto"/>
        <w:ind w:left="1134" w:hanging="1134"/>
        <w:jc w:val="both"/>
        <w:rPr>
          <w:rFonts w:ascii="Transliterasi" w:eastAsia="Times New Roman" w:hAnsi="Transliterasi" w:cs="DecoType Naskh Special"/>
          <w:noProof/>
          <w:spacing w:val="4"/>
          <w:sz w:val="24"/>
          <w:szCs w:val="24"/>
          <w:lang w:val="id-ID"/>
        </w:rPr>
      </w:pPr>
    </w:p>
    <w:p w:rsidR="00ED78D6" w:rsidRPr="00ED78D6" w:rsidRDefault="00ED78D6" w:rsidP="00ED78D6">
      <w:pPr>
        <w:spacing w:after="0" w:line="480" w:lineRule="auto"/>
        <w:jc w:val="both"/>
        <w:rPr>
          <w:rFonts w:ascii="Transliterasi" w:eastAsia="Times New Roman" w:hAnsi="Transliterasi" w:cstheme="majorBidi"/>
          <w:noProof/>
          <w:sz w:val="24"/>
          <w:szCs w:val="24"/>
          <w:lang w:val="id-ID"/>
        </w:rPr>
      </w:pPr>
      <w:r w:rsidRPr="00ED78D6">
        <w:rPr>
          <w:rFonts w:ascii="Transliterasi" w:eastAsia="Times New Roman" w:hAnsi="Transliterasi" w:cs="DecoType Naskh Special"/>
          <w:noProof/>
          <w:spacing w:val="4"/>
          <w:sz w:val="24"/>
          <w:szCs w:val="24"/>
          <w:lang w:val="id-ID"/>
        </w:rPr>
        <w:tab/>
        <w:t xml:space="preserve">Berdasarkan latar belakang </w:t>
      </w:r>
      <w:r w:rsidRPr="00ED78D6">
        <w:rPr>
          <w:rFonts w:ascii="Transliterasi" w:eastAsia="Times New Roman" w:hAnsi="Transliterasi" w:cs="DecoType Naskh Special"/>
          <w:noProof/>
          <w:spacing w:val="4"/>
          <w:sz w:val="24"/>
          <w:szCs w:val="24"/>
        </w:rPr>
        <w:t xml:space="preserve">masalah ini, penulis tertarik untuk membahasnya dalam bentuk tulisan ilmiah dengan judul: </w:t>
      </w:r>
      <w:r w:rsidRPr="00ED78D6">
        <w:rPr>
          <w:rFonts w:ascii="Transliterasi" w:eastAsia="Times New Roman" w:hAnsi="Transliterasi" w:cs="DecoType Naskh Special"/>
          <w:b/>
          <w:bCs/>
          <w:noProof/>
          <w:spacing w:val="4"/>
          <w:sz w:val="24"/>
          <w:szCs w:val="24"/>
          <w:lang w:val="id-ID"/>
        </w:rPr>
        <w:t>“</w:t>
      </w:r>
      <w:r w:rsidRPr="00ED78D6">
        <w:rPr>
          <w:rFonts w:ascii="Transliterasi" w:eastAsia="Times New Roman" w:hAnsi="Transliterasi" w:cstheme="majorBidi"/>
          <w:b/>
          <w:bCs/>
          <w:noProof/>
          <w:sz w:val="24"/>
          <w:szCs w:val="24"/>
        </w:rPr>
        <w:t xml:space="preserve">MENJUAL BERAS TIDAK SESUAI DENGAN </w:t>
      </w:r>
      <w:r w:rsidRPr="00ED78D6">
        <w:rPr>
          <w:rFonts w:ascii="Transliterasi" w:eastAsia="Times New Roman" w:hAnsi="Transliterasi" w:cstheme="majorBidi"/>
          <w:b/>
          <w:bCs/>
          <w:noProof/>
          <w:sz w:val="24"/>
          <w:szCs w:val="24"/>
          <w:lang w:val="id-ID"/>
        </w:rPr>
        <w:t xml:space="preserve">HARGA </w:t>
      </w:r>
      <w:r w:rsidRPr="00ED78D6">
        <w:rPr>
          <w:rFonts w:ascii="Transliterasi" w:eastAsia="Times New Roman" w:hAnsi="Transliterasi" w:cstheme="majorBidi"/>
          <w:b/>
          <w:bCs/>
          <w:noProof/>
          <w:sz w:val="24"/>
          <w:szCs w:val="24"/>
        </w:rPr>
        <w:t>PENETAPAN PEMERINTAH MENURUT IBNU TAIMIYAH</w:t>
      </w:r>
      <w:r w:rsidRPr="00ED78D6">
        <w:rPr>
          <w:rFonts w:ascii="Transliterasi" w:eastAsia="Times New Roman" w:hAnsi="Transliterasi" w:cstheme="majorBidi"/>
          <w:b/>
          <w:bCs/>
          <w:noProof/>
          <w:sz w:val="24"/>
          <w:szCs w:val="24"/>
          <w:lang w:val="id-ID"/>
        </w:rPr>
        <w:t xml:space="preserve"> </w:t>
      </w:r>
      <w:r w:rsidRPr="00ED78D6">
        <w:rPr>
          <w:rFonts w:ascii="Transliterasi" w:eastAsia="Times New Roman" w:hAnsi="Transliterasi" w:cstheme="majorBidi"/>
          <w:b/>
          <w:bCs/>
          <w:noProof/>
          <w:sz w:val="24"/>
          <w:szCs w:val="24"/>
        </w:rPr>
        <w:t xml:space="preserve">(Studi Kasus di Pasar Sumbul </w:t>
      </w:r>
      <w:r w:rsidRPr="00ED78D6">
        <w:rPr>
          <w:rFonts w:ascii="Transliterasi" w:eastAsia="Times New Roman" w:hAnsi="Transliterasi" w:cstheme="majorBidi"/>
          <w:b/>
          <w:bCs/>
          <w:noProof/>
          <w:sz w:val="24"/>
          <w:szCs w:val="24"/>
          <w:lang w:val="id-ID"/>
        </w:rPr>
        <w:t xml:space="preserve">Kelurahan Pegagan Julu I Kecamatan Sumbul Kabupaten </w:t>
      </w:r>
      <w:r w:rsidRPr="00ED78D6">
        <w:rPr>
          <w:rFonts w:ascii="Transliterasi" w:eastAsia="Times New Roman" w:hAnsi="Transliterasi" w:cstheme="majorBidi"/>
          <w:b/>
          <w:bCs/>
          <w:noProof/>
          <w:sz w:val="24"/>
          <w:szCs w:val="24"/>
        </w:rPr>
        <w:t>Dairi)</w:t>
      </w:r>
      <w:r w:rsidRPr="00ED78D6">
        <w:rPr>
          <w:rFonts w:ascii="Transliterasi" w:eastAsia="Times New Roman" w:hAnsi="Transliterasi" w:cstheme="majorBidi"/>
          <w:b/>
          <w:bCs/>
          <w:noProof/>
          <w:sz w:val="24"/>
          <w:szCs w:val="24"/>
          <w:lang w:val="id-ID"/>
        </w:rPr>
        <w:t>”</w:t>
      </w:r>
      <w:r w:rsidRPr="00ED78D6">
        <w:rPr>
          <w:rFonts w:ascii="Transliterasi" w:eastAsia="Times New Roman" w:hAnsi="Transliterasi" w:cstheme="majorBidi"/>
          <w:noProof/>
          <w:sz w:val="24"/>
          <w:szCs w:val="24"/>
          <w:lang w:val="id-ID"/>
        </w:rPr>
        <w:t>.</w:t>
      </w:r>
    </w:p>
    <w:p w:rsidR="00ED78D6" w:rsidRPr="00ED78D6" w:rsidRDefault="00ED78D6" w:rsidP="00ED78D6">
      <w:pPr>
        <w:spacing w:after="0" w:line="240" w:lineRule="auto"/>
        <w:jc w:val="both"/>
        <w:rPr>
          <w:rFonts w:ascii="Transliterasi" w:eastAsia="Times New Roman" w:hAnsi="Transliterasi" w:cs="DecoType Naskh Special"/>
          <w:noProof/>
          <w:spacing w:val="4"/>
          <w:sz w:val="24"/>
          <w:szCs w:val="24"/>
          <w:lang w:val="id-ID"/>
        </w:rPr>
      </w:pPr>
    </w:p>
    <w:p w:rsidR="00ED78D6" w:rsidRPr="00ED78D6" w:rsidRDefault="00ED78D6" w:rsidP="00ED78D6">
      <w:pPr>
        <w:numPr>
          <w:ilvl w:val="0"/>
          <w:numId w:val="16"/>
        </w:numPr>
        <w:spacing w:after="0" w:line="240" w:lineRule="auto"/>
        <w:ind w:left="360"/>
        <w:jc w:val="both"/>
        <w:rPr>
          <w:rFonts w:ascii="Transliterasi" w:eastAsia="Times New Roman" w:hAnsi="Transliterasi" w:cs="DecoType Naskh Special"/>
          <w:b/>
          <w:bCs/>
          <w:noProof/>
          <w:spacing w:val="4"/>
          <w:sz w:val="24"/>
          <w:szCs w:val="24"/>
        </w:rPr>
      </w:pPr>
      <w:r w:rsidRPr="00ED78D6">
        <w:rPr>
          <w:rFonts w:ascii="Transliterasi" w:eastAsia="Times New Roman" w:hAnsi="Transliterasi" w:cs="DecoType Naskh Special"/>
          <w:b/>
          <w:bCs/>
          <w:noProof/>
          <w:spacing w:val="4"/>
          <w:sz w:val="24"/>
          <w:szCs w:val="24"/>
          <w:lang w:val="id-ID"/>
        </w:rPr>
        <w:t>R</w:t>
      </w:r>
      <w:r w:rsidRPr="00ED78D6">
        <w:rPr>
          <w:rFonts w:ascii="Transliterasi" w:eastAsia="Times New Roman" w:hAnsi="Transliterasi" w:cs="DecoType Naskh Special"/>
          <w:b/>
          <w:bCs/>
          <w:noProof/>
          <w:spacing w:val="4"/>
          <w:sz w:val="24"/>
          <w:szCs w:val="24"/>
        </w:rPr>
        <w:t>umusan Masalah</w:t>
      </w:r>
    </w:p>
    <w:p w:rsidR="00ED78D6" w:rsidRPr="00ED78D6" w:rsidRDefault="00ED78D6" w:rsidP="00ED78D6">
      <w:pPr>
        <w:spacing w:after="0" w:line="240" w:lineRule="auto"/>
        <w:ind w:left="360"/>
        <w:jc w:val="both"/>
        <w:rPr>
          <w:rFonts w:ascii="Transliterasi" w:eastAsia="Times New Roman" w:hAnsi="Transliterasi" w:cs="DecoType Naskh Special"/>
          <w:b/>
          <w:bCs/>
          <w:noProof/>
          <w:spacing w:val="4"/>
          <w:sz w:val="24"/>
          <w:szCs w:val="24"/>
        </w:rPr>
      </w:pPr>
    </w:p>
    <w:p w:rsidR="00ED78D6" w:rsidRPr="00ED78D6" w:rsidRDefault="00ED78D6" w:rsidP="00ED78D6">
      <w:pPr>
        <w:numPr>
          <w:ilvl w:val="0"/>
          <w:numId w:val="8"/>
        </w:numPr>
        <w:spacing w:after="0" w:line="480" w:lineRule="auto"/>
        <w:jc w:val="both"/>
        <w:rPr>
          <w:rFonts w:ascii="Transliterasi" w:eastAsia="Times New Roman" w:hAnsi="Transliterasi" w:cs="DecoType Naskh Special"/>
          <w:noProof/>
          <w:sz w:val="24"/>
          <w:szCs w:val="24"/>
        </w:rPr>
      </w:pPr>
      <w:r w:rsidRPr="00ED78D6">
        <w:rPr>
          <w:rFonts w:ascii="Transliterasi" w:eastAsia="Times New Roman" w:hAnsi="Transliterasi" w:cs="DecoType Naskh Special"/>
          <w:noProof/>
          <w:sz w:val="24"/>
          <w:szCs w:val="24"/>
          <w:lang w:val="id-ID"/>
        </w:rPr>
        <w:t>Bagaimana p</w:t>
      </w:r>
      <w:r w:rsidRPr="00ED78D6">
        <w:rPr>
          <w:rFonts w:ascii="Transliterasi" w:eastAsia="Times New Roman" w:hAnsi="Transliterasi" w:cs="DecoType Naskh Special"/>
          <w:noProof/>
          <w:spacing w:val="8"/>
          <w:sz w:val="24"/>
          <w:szCs w:val="24"/>
        </w:rPr>
        <w:t xml:space="preserve">enetapan harga beras di </w:t>
      </w:r>
      <w:r w:rsidRPr="00ED78D6">
        <w:rPr>
          <w:rFonts w:ascii="Transliterasi" w:eastAsia="Times New Roman" w:hAnsi="Transliterasi" w:cstheme="majorBidi"/>
          <w:noProof/>
          <w:sz w:val="24"/>
          <w:szCs w:val="24"/>
        </w:rPr>
        <w:t xml:space="preserve">Pasar Sumbul </w:t>
      </w:r>
      <w:r w:rsidRPr="00ED78D6">
        <w:rPr>
          <w:rFonts w:ascii="Transliterasi" w:eastAsia="Times New Roman" w:hAnsi="Transliterasi" w:cstheme="majorBidi"/>
          <w:noProof/>
          <w:sz w:val="24"/>
          <w:szCs w:val="24"/>
          <w:lang w:val="id-ID"/>
        </w:rPr>
        <w:t xml:space="preserve">Kelurahan Pegagan Julu I Kecamatan Sumbul Kabupaten </w:t>
      </w:r>
      <w:r w:rsidRPr="00ED78D6">
        <w:rPr>
          <w:rFonts w:ascii="Transliterasi" w:eastAsia="Times New Roman" w:hAnsi="Transliterasi" w:cstheme="majorBidi"/>
          <w:noProof/>
          <w:sz w:val="24"/>
          <w:szCs w:val="24"/>
        </w:rPr>
        <w:t>Dairi</w:t>
      </w:r>
      <w:r w:rsidRPr="00ED78D6">
        <w:rPr>
          <w:rFonts w:ascii="Transliterasi" w:eastAsia="Times New Roman" w:hAnsi="Transliterasi" w:cs="DecoType Naskh Special"/>
          <w:noProof/>
          <w:spacing w:val="8"/>
          <w:sz w:val="24"/>
          <w:szCs w:val="24"/>
          <w:lang w:val="id-ID"/>
        </w:rPr>
        <w:t>?</w:t>
      </w:r>
    </w:p>
    <w:p w:rsidR="00ED78D6" w:rsidRPr="00ED78D6" w:rsidRDefault="00ED78D6" w:rsidP="00ED78D6">
      <w:pPr>
        <w:numPr>
          <w:ilvl w:val="0"/>
          <w:numId w:val="8"/>
        </w:numPr>
        <w:spacing w:after="0" w:line="480" w:lineRule="auto"/>
        <w:jc w:val="both"/>
        <w:rPr>
          <w:rFonts w:ascii="Transliterasi" w:eastAsia="Times New Roman" w:hAnsi="Transliterasi" w:cs="DecoType Naskh Special"/>
          <w:noProof/>
          <w:sz w:val="24"/>
          <w:szCs w:val="24"/>
        </w:rPr>
      </w:pPr>
      <w:r w:rsidRPr="00ED78D6">
        <w:rPr>
          <w:rFonts w:ascii="Transliterasi" w:eastAsia="Times New Roman" w:hAnsi="Transliterasi" w:cs="DecoType Naskh Special"/>
          <w:noProof/>
          <w:spacing w:val="8"/>
          <w:sz w:val="24"/>
          <w:szCs w:val="24"/>
          <w:lang w:val="id-ID"/>
        </w:rPr>
        <w:t xml:space="preserve">Bagaimana </w:t>
      </w:r>
      <w:r w:rsidRPr="00ED78D6">
        <w:rPr>
          <w:rFonts w:ascii="Transliterasi" w:eastAsia="Times New Roman" w:hAnsi="Transliterasi" w:cs="DecoType Naskh Special"/>
          <w:noProof/>
          <w:sz w:val="24"/>
          <w:szCs w:val="24"/>
          <w:lang w:val="id-ID"/>
        </w:rPr>
        <w:t xml:space="preserve">hukum </w:t>
      </w:r>
      <w:r w:rsidRPr="00ED78D6">
        <w:rPr>
          <w:rFonts w:ascii="Transliterasi" w:eastAsia="Times New Roman" w:hAnsi="Transliterasi" w:cstheme="majorBidi"/>
          <w:noProof/>
          <w:sz w:val="24"/>
          <w:szCs w:val="24"/>
        </w:rPr>
        <w:t xml:space="preserve">menjual beras tidak sesuai dengan </w:t>
      </w:r>
      <w:r w:rsidRPr="00ED78D6">
        <w:rPr>
          <w:rFonts w:ascii="Transliterasi" w:eastAsia="Times New Roman" w:hAnsi="Transliterasi" w:cstheme="majorBidi"/>
          <w:noProof/>
          <w:sz w:val="24"/>
          <w:szCs w:val="24"/>
          <w:lang w:val="id-ID"/>
        </w:rPr>
        <w:t xml:space="preserve">harga </w:t>
      </w:r>
      <w:r w:rsidRPr="00ED78D6">
        <w:rPr>
          <w:rFonts w:ascii="Transliterasi" w:eastAsia="Times New Roman" w:hAnsi="Transliterasi" w:cstheme="majorBidi"/>
          <w:noProof/>
          <w:sz w:val="24"/>
          <w:szCs w:val="24"/>
        </w:rPr>
        <w:t xml:space="preserve">penetapan pemerintah </w:t>
      </w:r>
      <w:r w:rsidRPr="00ED78D6">
        <w:rPr>
          <w:rFonts w:ascii="Transliterasi" w:eastAsia="Times New Roman" w:hAnsi="Transliterasi" w:cs="DecoType Naskh Special"/>
          <w:noProof/>
          <w:spacing w:val="8"/>
          <w:sz w:val="24"/>
          <w:szCs w:val="24"/>
        </w:rPr>
        <w:t xml:space="preserve">di </w:t>
      </w:r>
      <w:r w:rsidRPr="00ED78D6">
        <w:rPr>
          <w:rFonts w:ascii="Transliterasi" w:eastAsia="Times New Roman" w:hAnsi="Transliterasi" w:cstheme="majorBidi"/>
          <w:noProof/>
          <w:sz w:val="24"/>
          <w:szCs w:val="24"/>
        </w:rPr>
        <w:t xml:space="preserve">Pasar Sumbul Kelurahan </w:t>
      </w:r>
      <w:r w:rsidRPr="00ED78D6">
        <w:rPr>
          <w:rFonts w:ascii="Transliterasi" w:eastAsia="Times New Roman" w:hAnsi="Transliterasi" w:cstheme="majorBidi"/>
          <w:noProof/>
          <w:sz w:val="24"/>
          <w:szCs w:val="24"/>
        </w:rPr>
        <w:lastRenderedPageBreak/>
        <w:t>Pegagan Julu I Kecamatan Sumbul Kabupaten Dairi menurut Ibnu Taimiyah</w:t>
      </w:r>
      <w:r w:rsidRPr="00ED78D6">
        <w:rPr>
          <w:rFonts w:ascii="Transliterasi" w:eastAsia="Times New Roman" w:hAnsi="Transliterasi" w:cstheme="majorBidi"/>
          <w:noProof/>
          <w:sz w:val="24"/>
          <w:szCs w:val="24"/>
          <w:lang w:val="id-ID"/>
        </w:rPr>
        <w:t>?</w:t>
      </w:r>
    </w:p>
    <w:p w:rsidR="00ED78D6" w:rsidRPr="00ED78D6" w:rsidRDefault="00ED78D6" w:rsidP="00ED78D6">
      <w:pPr>
        <w:spacing w:after="0" w:line="240" w:lineRule="auto"/>
        <w:ind w:left="720"/>
        <w:contextualSpacing/>
        <w:jc w:val="both"/>
        <w:rPr>
          <w:rFonts w:ascii="Transliterasi" w:eastAsiaTheme="minorHAnsi" w:hAnsi="Transliterasi"/>
          <w:sz w:val="24"/>
          <w:szCs w:val="24"/>
          <w:lang w:val="id-ID"/>
        </w:rPr>
      </w:pPr>
    </w:p>
    <w:p w:rsidR="00ED78D6" w:rsidRPr="00ED78D6" w:rsidRDefault="00ED78D6" w:rsidP="00ED78D6">
      <w:pPr>
        <w:spacing w:after="0" w:line="480" w:lineRule="auto"/>
        <w:jc w:val="both"/>
        <w:rPr>
          <w:rFonts w:ascii="Transliterasi" w:eastAsia="Times New Roman" w:hAnsi="Transliterasi" w:cs="DecoType Naskh Special"/>
          <w:b/>
          <w:bCs/>
          <w:noProof/>
          <w:spacing w:val="4"/>
          <w:sz w:val="24"/>
          <w:szCs w:val="24"/>
        </w:rPr>
      </w:pPr>
      <w:r w:rsidRPr="00ED78D6">
        <w:rPr>
          <w:rFonts w:ascii="Transliterasi" w:eastAsia="Times New Roman" w:hAnsi="Transliterasi" w:cs="DecoType Naskh Special"/>
          <w:b/>
          <w:bCs/>
          <w:noProof/>
          <w:spacing w:val="4"/>
          <w:sz w:val="24"/>
          <w:szCs w:val="24"/>
        </w:rPr>
        <w:t>C. Tujuan Penelitian</w:t>
      </w:r>
    </w:p>
    <w:p w:rsidR="00ED78D6" w:rsidRPr="00ED78D6" w:rsidRDefault="00ED78D6" w:rsidP="00ED78D6">
      <w:pPr>
        <w:numPr>
          <w:ilvl w:val="0"/>
          <w:numId w:val="15"/>
        </w:numPr>
        <w:spacing w:after="0" w:line="480" w:lineRule="auto"/>
        <w:jc w:val="both"/>
        <w:rPr>
          <w:rFonts w:ascii="Transliterasi" w:eastAsia="Times New Roman" w:hAnsi="Transliterasi" w:cs="DecoType Naskh Special"/>
          <w:noProof/>
          <w:sz w:val="24"/>
          <w:szCs w:val="24"/>
        </w:rPr>
      </w:pPr>
      <w:r w:rsidRPr="00ED78D6">
        <w:rPr>
          <w:rFonts w:ascii="Transliterasi" w:eastAsia="Times New Roman" w:hAnsi="Transliterasi" w:cs="DecoType Naskh Special"/>
          <w:noProof/>
          <w:sz w:val="24"/>
          <w:szCs w:val="24"/>
          <w:lang w:val="id-ID"/>
        </w:rPr>
        <w:t>Untuk mengetahui p</w:t>
      </w:r>
      <w:r w:rsidRPr="00ED78D6">
        <w:rPr>
          <w:rFonts w:ascii="Transliterasi" w:eastAsia="Times New Roman" w:hAnsi="Transliterasi" w:cs="DecoType Naskh Special"/>
          <w:noProof/>
          <w:spacing w:val="8"/>
          <w:sz w:val="24"/>
          <w:szCs w:val="24"/>
        </w:rPr>
        <w:t xml:space="preserve">enetapan harga beras di </w:t>
      </w:r>
      <w:r w:rsidRPr="00ED78D6">
        <w:rPr>
          <w:rFonts w:ascii="Transliterasi" w:eastAsia="Times New Roman" w:hAnsi="Transliterasi" w:cstheme="majorBidi"/>
          <w:noProof/>
          <w:sz w:val="24"/>
          <w:szCs w:val="24"/>
        </w:rPr>
        <w:t xml:space="preserve">Pasar Sumbul </w:t>
      </w:r>
      <w:r w:rsidRPr="00ED78D6">
        <w:rPr>
          <w:rFonts w:ascii="Transliterasi" w:eastAsia="Times New Roman" w:hAnsi="Transliterasi" w:cstheme="majorBidi"/>
          <w:noProof/>
          <w:sz w:val="24"/>
          <w:szCs w:val="24"/>
          <w:lang w:val="id-ID"/>
        </w:rPr>
        <w:t xml:space="preserve">Kelurahan Pegagan Julu I Kecamatan Sumbul Kabupaten </w:t>
      </w:r>
      <w:r w:rsidRPr="00ED78D6">
        <w:rPr>
          <w:rFonts w:ascii="Transliterasi" w:eastAsia="Times New Roman" w:hAnsi="Transliterasi" w:cstheme="majorBidi"/>
          <w:noProof/>
          <w:sz w:val="24"/>
          <w:szCs w:val="24"/>
        </w:rPr>
        <w:t>Dairi</w:t>
      </w:r>
      <w:r w:rsidRPr="00ED78D6">
        <w:rPr>
          <w:rFonts w:ascii="Transliterasi" w:eastAsia="Times New Roman" w:hAnsi="Transliterasi" w:cs="DecoType Naskh Special"/>
          <w:noProof/>
          <w:spacing w:val="8"/>
          <w:sz w:val="24"/>
          <w:szCs w:val="24"/>
          <w:lang w:val="id-ID"/>
        </w:rPr>
        <w:t>.</w:t>
      </w:r>
    </w:p>
    <w:p w:rsidR="00ED78D6" w:rsidRPr="00ED78D6" w:rsidRDefault="00ED78D6" w:rsidP="00ED78D6">
      <w:pPr>
        <w:numPr>
          <w:ilvl w:val="0"/>
          <w:numId w:val="15"/>
        </w:numPr>
        <w:spacing w:after="0" w:line="480" w:lineRule="auto"/>
        <w:jc w:val="both"/>
        <w:rPr>
          <w:rFonts w:ascii="Transliterasi" w:eastAsia="Times New Roman" w:hAnsi="Transliterasi" w:cs="DecoType Naskh Special"/>
          <w:noProof/>
          <w:spacing w:val="4"/>
          <w:sz w:val="24"/>
          <w:szCs w:val="24"/>
        </w:rPr>
      </w:pPr>
      <w:r w:rsidRPr="00ED78D6">
        <w:rPr>
          <w:rFonts w:ascii="Transliterasi" w:eastAsia="Times New Roman" w:hAnsi="Transliterasi" w:cs="DecoType Naskh Special"/>
          <w:noProof/>
          <w:spacing w:val="8"/>
          <w:sz w:val="24"/>
          <w:szCs w:val="24"/>
          <w:lang w:val="id-ID"/>
        </w:rPr>
        <w:t xml:space="preserve">Untuk mengetahui </w:t>
      </w:r>
      <w:r w:rsidRPr="00ED78D6">
        <w:rPr>
          <w:rFonts w:ascii="Transliterasi" w:eastAsia="Times New Roman" w:hAnsi="Transliterasi" w:cs="DecoType Naskh Special"/>
          <w:noProof/>
          <w:sz w:val="24"/>
          <w:szCs w:val="24"/>
          <w:lang w:val="id-ID"/>
        </w:rPr>
        <w:t xml:space="preserve">hukum </w:t>
      </w:r>
      <w:r w:rsidRPr="00ED78D6">
        <w:rPr>
          <w:rFonts w:ascii="Transliterasi" w:eastAsia="Times New Roman" w:hAnsi="Transliterasi" w:cstheme="majorBidi"/>
          <w:noProof/>
          <w:sz w:val="24"/>
          <w:szCs w:val="24"/>
        </w:rPr>
        <w:t xml:space="preserve">menjual beras tidak sesuai dengan </w:t>
      </w:r>
      <w:r w:rsidRPr="00ED78D6">
        <w:rPr>
          <w:rFonts w:ascii="Transliterasi" w:eastAsia="Times New Roman" w:hAnsi="Transliterasi" w:cstheme="majorBidi"/>
          <w:noProof/>
          <w:sz w:val="24"/>
          <w:szCs w:val="24"/>
          <w:lang w:val="id-ID"/>
        </w:rPr>
        <w:t xml:space="preserve">harga </w:t>
      </w:r>
      <w:r w:rsidRPr="00ED78D6">
        <w:rPr>
          <w:rFonts w:ascii="Transliterasi" w:eastAsia="Times New Roman" w:hAnsi="Transliterasi" w:cstheme="majorBidi"/>
          <w:noProof/>
          <w:sz w:val="24"/>
          <w:szCs w:val="24"/>
        </w:rPr>
        <w:t xml:space="preserve">penetapan pemerintah </w:t>
      </w:r>
      <w:r w:rsidRPr="00ED78D6">
        <w:rPr>
          <w:rFonts w:ascii="Transliterasi" w:eastAsia="Times New Roman" w:hAnsi="Transliterasi" w:cs="DecoType Naskh Special"/>
          <w:noProof/>
          <w:spacing w:val="8"/>
          <w:sz w:val="24"/>
          <w:szCs w:val="24"/>
        </w:rPr>
        <w:t xml:space="preserve">di </w:t>
      </w:r>
      <w:r w:rsidRPr="00ED78D6">
        <w:rPr>
          <w:rFonts w:ascii="Transliterasi" w:eastAsia="Times New Roman" w:hAnsi="Transliterasi" w:cstheme="majorBidi"/>
          <w:noProof/>
          <w:sz w:val="24"/>
          <w:szCs w:val="24"/>
        </w:rPr>
        <w:t>Pasar Sumbul Kelurahan Pegagan Julu I Kecamatan Sumbul Kabupaten Dairi menurut Ibnu Taimiyah</w:t>
      </w:r>
      <w:r w:rsidRPr="00ED78D6">
        <w:rPr>
          <w:rFonts w:ascii="Transliterasi" w:eastAsia="Times New Roman" w:hAnsi="Transliterasi" w:cstheme="majorBidi"/>
          <w:noProof/>
          <w:sz w:val="24"/>
          <w:szCs w:val="24"/>
          <w:lang w:val="id-ID"/>
        </w:rPr>
        <w:t>.</w:t>
      </w:r>
    </w:p>
    <w:p w:rsidR="00ED78D6" w:rsidRPr="00ED78D6" w:rsidRDefault="00ED78D6" w:rsidP="00ED78D6">
      <w:pPr>
        <w:spacing w:after="0" w:line="240" w:lineRule="auto"/>
        <w:ind w:left="720"/>
        <w:jc w:val="both"/>
        <w:rPr>
          <w:rFonts w:ascii="Transliterasi" w:eastAsia="Times New Roman" w:hAnsi="Transliterasi" w:cs="DecoType Naskh Special"/>
          <w:noProof/>
          <w:spacing w:val="4"/>
          <w:sz w:val="24"/>
          <w:szCs w:val="24"/>
        </w:rPr>
      </w:pPr>
    </w:p>
    <w:p w:rsidR="00ED78D6" w:rsidRPr="00ED78D6" w:rsidRDefault="00ED78D6" w:rsidP="00ED78D6">
      <w:pPr>
        <w:numPr>
          <w:ilvl w:val="0"/>
          <w:numId w:val="17"/>
        </w:numPr>
        <w:spacing w:after="0" w:line="480" w:lineRule="auto"/>
        <w:ind w:left="360"/>
        <w:jc w:val="both"/>
        <w:rPr>
          <w:rFonts w:ascii="Transliterasi" w:eastAsia="Times New Roman" w:hAnsi="Transliterasi" w:cs="DecoType Naskh Special"/>
          <w:b/>
          <w:bCs/>
          <w:noProof/>
          <w:spacing w:val="4"/>
          <w:sz w:val="24"/>
          <w:szCs w:val="24"/>
          <w:lang w:val="id-ID"/>
        </w:rPr>
      </w:pPr>
      <w:r w:rsidRPr="00ED78D6">
        <w:rPr>
          <w:rFonts w:ascii="Transliterasi" w:eastAsia="Times New Roman" w:hAnsi="Transliterasi" w:cs="DecoType Naskh Special"/>
          <w:b/>
          <w:bCs/>
          <w:noProof/>
          <w:spacing w:val="4"/>
          <w:sz w:val="24"/>
          <w:szCs w:val="24"/>
          <w:lang w:val="id-ID"/>
        </w:rPr>
        <w:t>Manfaat Penelitian</w:t>
      </w:r>
    </w:p>
    <w:p w:rsidR="00ED78D6" w:rsidRPr="00ED78D6" w:rsidRDefault="00ED78D6" w:rsidP="00ED78D6">
      <w:pPr>
        <w:numPr>
          <w:ilvl w:val="0"/>
          <w:numId w:val="18"/>
        </w:numPr>
        <w:spacing w:after="0" w:line="480" w:lineRule="auto"/>
        <w:contextualSpacing/>
        <w:jc w:val="both"/>
        <w:rPr>
          <w:rFonts w:ascii="Transliterasi" w:eastAsiaTheme="minorHAnsi" w:hAnsi="Transliterasi" w:cstheme="majorBidi"/>
          <w:sz w:val="24"/>
          <w:szCs w:val="24"/>
          <w:lang w:val="id-ID"/>
        </w:rPr>
      </w:pPr>
      <w:r w:rsidRPr="00ED78D6">
        <w:rPr>
          <w:rFonts w:ascii="Transliterasi" w:eastAsiaTheme="minorHAnsi" w:hAnsi="Transliterasi" w:cstheme="majorBidi"/>
          <w:sz w:val="24"/>
          <w:szCs w:val="24"/>
          <w:lang w:val="id-ID"/>
        </w:rPr>
        <w:t>Manfaat Teoritis</w:t>
      </w:r>
    </w:p>
    <w:p w:rsidR="00ED78D6" w:rsidRPr="00ED78D6" w:rsidRDefault="00ED78D6" w:rsidP="00ED78D6">
      <w:pPr>
        <w:spacing w:after="0" w:line="480" w:lineRule="auto"/>
        <w:ind w:firstLine="567"/>
        <w:contextualSpacing/>
        <w:jc w:val="both"/>
        <w:rPr>
          <w:rFonts w:ascii="Transliterasi" w:eastAsiaTheme="minorHAnsi" w:hAnsi="Transliterasi" w:cstheme="majorBidi"/>
          <w:sz w:val="24"/>
          <w:szCs w:val="26"/>
          <w:lang w:val="id-ID"/>
        </w:rPr>
      </w:pPr>
      <w:r w:rsidRPr="00ED78D6">
        <w:rPr>
          <w:rFonts w:ascii="Transliterasi" w:eastAsiaTheme="minorHAnsi" w:hAnsi="Transliterasi" w:cstheme="majorBidi"/>
          <w:sz w:val="24"/>
          <w:szCs w:val="24"/>
          <w:lang w:val="id-ID"/>
        </w:rPr>
        <w:t xml:space="preserve">Manfaat teoritis dari penelitian ini bermanfaat bagi masyarakat </w:t>
      </w:r>
      <w:r w:rsidRPr="00ED78D6">
        <w:rPr>
          <w:rFonts w:ascii="Transliterasi" w:eastAsiaTheme="minorHAnsi" w:hAnsi="Transliterasi"/>
          <w:spacing w:val="8"/>
          <w:sz w:val="24"/>
          <w:szCs w:val="26"/>
          <w:lang w:val="id-ID"/>
        </w:rPr>
        <w:t xml:space="preserve">di </w:t>
      </w:r>
      <w:r w:rsidRPr="00ED78D6">
        <w:rPr>
          <w:rFonts w:ascii="Transliterasi" w:eastAsiaTheme="minorHAnsi" w:hAnsi="Transliterasi" w:cstheme="majorBidi"/>
          <w:sz w:val="24"/>
          <w:szCs w:val="26"/>
          <w:lang w:val="id-ID"/>
        </w:rPr>
        <w:t xml:space="preserve">Pasar Sumbul Kelurahan Pegagan Julu I Kecamatan Sumbul Kabupaten Dairi, kaitannya dengan hukum </w:t>
      </w:r>
      <w:r w:rsidRPr="00ED78D6">
        <w:rPr>
          <w:rFonts w:ascii="Transliterasi" w:eastAsiaTheme="minorHAnsi" w:hAnsi="Transliterasi" w:cstheme="majorBidi"/>
          <w:sz w:val="24"/>
          <w:szCs w:val="24"/>
          <w:lang w:val="id-ID"/>
        </w:rPr>
        <w:t xml:space="preserve">menjual beras tidak sesuai dengan harga penetapan pemerintah menurut Ibnu Taimiyah. Karena komoditi yang dijual adalah merupakan bahan primer bagi keberlangsungan hidup masyarakat </w:t>
      </w:r>
      <w:r w:rsidRPr="00ED78D6">
        <w:rPr>
          <w:rFonts w:ascii="Transliterasi" w:eastAsiaTheme="minorHAnsi" w:hAnsi="Transliterasi"/>
          <w:spacing w:val="8"/>
          <w:sz w:val="24"/>
          <w:szCs w:val="26"/>
          <w:lang w:val="id-ID"/>
        </w:rPr>
        <w:t xml:space="preserve">di </w:t>
      </w:r>
      <w:r w:rsidRPr="00ED78D6">
        <w:rPr>
          <w:rFonts w:ascii="Transliterasi" w:eastAsiaTheme="minorHAnsi" w:hAnsi="Transliterasi" w:cstheme="majorBidi"/>
          <w:sz w:val="24"/>
          <w:szCs w:val="26"/>
          <w:lang w:val="id-ID"/>
        </w:rPr>
        <w:t xml:space="preserve">Pasar Sumbul Kelurahan Pegagan Julu I Kecamatan Sumbul Kabupaten Dairi berupa beras. </w:t>
      </w:r>
    </w:p>
    <w:p w:rsidR="00ED78D6" w:rsidRPr="00ED78D6" w:rsidRDefault="00ED78D6" w:rsidP="00ED78D6">
      <w:pPr>
        <w:spacing w:after="0" w:line="480" w:lineRule="auto"/>
        <w:ind w:left="567"/>
        <w:jc w:val="both"/>
        <w:rPr>
          <w:rFonts w:ascii="Transliterasi" w:eastAsia="Times New Roman" w:hAnsi="Transliterasi" w:cstheme="majorBidi"/>
          <w:noProof/>
          <w:sz w:val="24"/>
          <w:szCs w:val="24"/>
          <w:lang w:val="id-ID"/>
        </w:rPr>
      </w:pPr>
      <w:r w:rsidRPr="00ED78D6">
        <w:rPr>
          <w:rFonts w:ascii="Transliterasi" w:eastAsia="Times New Roman" w:hAnsi="Transliterasi" w:cstheme="majorBidi"/>
          <w:noProof/>
          <w:sz w:val="24"/>
          <w:szCs w:val="24"/>
          <w:lang w:val="id-ID"/>
        </w:rPr>
        <w:lastRenderedPageBreak/>
        <w:t>2. Manfaat Praktis</w:t>
      </w:r>
    </w:p>
    <w:p w:rsidR="00ED78D6" w:rsidRPr="00ED78D6" w:rsidRDefault="00ED78D6" w:rsidP="00ED78D6">
      <w:pPr>
        <w:numPr>
          <w:ilvl w:val="0"/>
          <w:numId w:val="10"/>
        </w:numPr>
        <w:spacing w:after="0" w:line="480" w:lineRule="auto"/>
        <w:ind w:left="1232"/>
        <w:contextualSpacing/>
        <w:jc w:val="both"/>
        <w:rPr>
          <w:rFonts w:ascii="Transliterasi" w:eastAsiaTheme="minorHAnsi" w:hAnsi="Transliterasi" w:cstheme="majorBidi"/>
          <w:sz w:val="24"/>
          <w:szCs w:val="24"/>
          <w:lang w:val="id-ID"/>
        </w:rPr>
      </w:pPr>
      <w:r w:rsidRPr="00ED78D6">
        <w:rPr>
          <w:rFonts w:ascii="Transliterasi" w:eastAsiaTheme="minorHAnsi" w:hAnsi="Transliterasi" w:cstheme="majorBidi"/>
          <w:sz w:val="24"/>
          <w:szCs w:val="24"/>
          <w:lang w:val="id-ID"/>
        </w:rPr>
        <w:t>Dalam rangka syarat yang harus dipenuhi dalam menyelesaikan pendidikan S1 di Fakultas Syariah dan Hukum UIN Sumatera Utara, jurusan Mu`amalah/ Hukum Ekonomi Syari`ah.</w:t>
      </w:r>
    </w:p>
    <w:p w:rsidR="00ED78D6" w:rsidRPr="00ED78D6" w:rsidRDefault="00ED78D6" w:rsidP="00ED78D6">
      <w:pPr>
        <w:numPr>
          <w:ilvl w:val="0"/>
          <w:numId w:val="10"/>
        </w:numPr>
        <w:spacing w:after="0" w:line="480" w:lineRule="auto"/>
        <w:ind w:left="1232"/>
        <w:contextualSpacing/>
        <w:jc w:val="both"/>
        <w:rPr>
          <w:rFonts w:ascii="Transliterasi" w:eastAsiaTheme="minorHAnsi" w:hAnsi="Transliterasi" w:cstheme="majorBidi"/>
          <w:sz w:val="24"/>
          <w:szCs w:val="24"/>
          <w:lang w:val="id-ID"/>
        </w:rPr>
      </w:pPr>
      <w:r w:rsidRPr="00ED78D6">
        <w:rPr>
          <w:rFonts w:ascii="Transliterasi" w:eastAsiaTheme="minorHAnsi" w:hAnsi="Transliterasi" w:cstheme="majorBidi"/>
          <w:sz w:val="24"/>
          <w:szCs w:val="24"/>
          <w:lang w:val="id-ID"/>
        </w:rPr>
        <w:t xml:space="preserve">Sebagai ilmu pengetahuan bagi penjual dan pembeli </w:t>
      </w:r>
      <w:r w:rsidRPr="00ED78D6">
        <w:rPr>
          <w:rFonts w:ascii="Transliterasi" w:eastAsiaTheme="minorHAnsi" w:hAnsi="Transliterasi"/>
          <w:spacing w:val="8"/>
          <w:sz w:val="24"/>
          <w:szCs w:val="26"/>
          <w:lang w:val="id-ID"/>
        </w:rPr>
        <w:t xml:space="preserve">di </w:t>
      </w:r>
      <w:r w:rsidRPr="00ED78D6">
        <w:rPr>
          <w:rFonts w:ascii="Transliterasi" w:eastAsiaTheme="minorHAnsi" w:hAnsi="Transliterasi" w:cstheme="majorBidi"/>
          <w:sz w:val="24"/>
          <w:szCs w:val="26"/>
          <w:lang w:val="id-ID"/>
        </w:rPr>
        <w:t>Pasar Sumbul Kelurahan Pegagan Julu I Kecamatan Sumbul Kabupaten Dairi.</w:t>
      </w:r>
    </w:p>
    <w:p w:rsidR="00ED78D6" w:rsidRPr="00ED78D6" w:rsidRDefault="00ED78D6" w:rsidP="00ED78D6">
      <w:pPr>
        <w:numPr>
          <w:ilvl w:val="0"/>
          <w:numId w:val="10"/>
        </w:numPr>
        <w:spacing w:after="0" w:line="480" w:lineRule="auto"/>
        <w:ind w:left="1232"/>
        <w:contextualSpacing/>
        <w:jc w:val="both"/>
        <w:rPr>
          <w:rFonts w:ascii="Transliterasi" w:eastAsiaTheme="minorHAnsi" w:hAnsi="Transliterasi" w:cstheme="majorBidi"/>
          <w:sz w:val="24"/>
          <w:szCs w:val="24"/>
          <w:lang w:val="id-ID"/>
        </w:rPr>
      </w:pPr>
      <w:r w:rsidRPr="00ED78D6">
        <w:rPr>
          <w:rFonts w:ascii="Transliterasi" w:eastAsiaTheme="minorHAnsi" w:hAnsi="Transliterasi" w:cstheme="majorBidi"/>
          <w:sz w:val="24"/>
          <w:szCs w:val="24"/>
          <w:lang w:val="id-ID"/>
        </w:rPr>
        <w:t xml:space="preserve">Sebagai khazanah ilmu pengetahuan tentang </w:t>
      </w:r>
      <w:r w:rsidRPr="00ED78D6">
        <w:rPr>
          <w:rFonts w:ascii="Transliterasi" w:eastAsiaTheme="minorHAnsi" w:hAnsi="Transliterasi" w:cstheme="majorBidi"/>
          <w:i/>
          <w:iCs/>
          <w:sz w:val="24"/>
          <w:szCs w:val="24"/>
          <w:lang w:val="id-ID"/>
        </w:rPr>
        <w:t xml:space="preserve">tas`ir/ </w:t>
      </w:r>
      <w:r w:rsidRPr="00ED78D6">
        <w:rPr>
          <w:rFonts w:ascii="Transliterasi" w:eastAsiaTheme="minorHAnsi" w:hAnsi="Transliterasi" w:cstheme="majorBidi"/>
          <w:sz w:val="24"/>
          <w:szCs w:val="24"/>
          <w:lang w:val="id-ID"/>
        </w:rPr>
        <w:t>penetapan harga oleh pemerintah.</w:t>
      </w:r>
    </w:p>
    <w:p w:rsidR="00ED78D6" w:rsidRPr="00ED78D6" w:rsidRDefault="00ED78D6" w:rsidP="00ED78D6">
      <w:pPr>
        <w:numPr>
          <w:ilvl w:val="0"/>
          <w:numId w:val="10"/>
        </w:numPr>
        <w:spacing w:after="0" w:line="480" w:lineRule="auto"/>
        <w:ind w:left="1232"/>
        <w:contextualSpacing/>
        <w:jc w:val="both"/>
        <w:rPr>
          <w:rFonts w:ascii="Transliterasi" w:eastAsiaTheme="minorHAnsi" w:hAnsi="Transliterasi" w:cstheme="majorBidi"/>
          <w:sz w:val="24"/>
          <w:szCs w:val="24"/>
          <w:lang w:val="id-ID"/>
        </w:rPr>
      </w:pPr>
      <w:r w:rsidRPr="00ED78D6">
        <w:rPr>
          <w:rFonts w:ascii="Transliterasi" w:eastAsiaTheme="minorHAnsi" w:hAnsi="Transliterasi" w:cstheme="majorBidi"/>
          <w:sz w:val="24"/>
          <w:szCs w:val="24"/>
          <w:lang w:val="id-ID"/>
        </w:rPr>
        <w:t>Bahan rujukan bagi peneliti sesudahnya.</w:t>
      </w:r>
    </w:p>
    <w:p w:rsidR="00ED78D6" w:rsidRPr="00ED78D6" w:rsidRDefault="00ED78D6" w:rsidP="00ED78D6">
      <w:pPr>
        <w:spacing w:after="0" w:line="240" w:lineRule="auto"/>
        <w:ind w:left="1232"/>
        <w:contextualSpacing/>
        <w:jc w:val="both"/>
        <w:rPr>
          <w:rFonts w:ascii="Transliterasi" w:eastAsiaTheme="minorHAnsi" w:hAnsi="Transliterasi" w:cstheme="majorBidi"/>
          <w:sz w:val="24"/>
          <w:szCs w:val="24"/>
          <w:lang w:val="id-ID"/>
        </w:rPr>
      </w:pPr>
    </w:p>
    <w:p w:rsidR="00ED78D6" w:rsidRPr="00ED78D6" w:rsidRDefault="00ED78D6" w:rsidP="00ED78D6">
      <w:pPr>
        <w:numPr>
          <w:ilvl w:val="0"/>
          <w:numId w:val="17"/>
        </w:numPr>
        <w:spacing w:after="0" w:line="480" w:lineRule="auto"/>
        <w:ind w:left="360"/>
        <w:jc w:val="both"/>
        <w:rPr>
          <w:rFonts w:ascii="Transliterasi" w:eastAsia="Times New Roman" w:hAnsi="Transliterasi" w:cs="DecoType Naskh Special"/>
          <w:b/>
          <w:bCs/>
          <w:noProof/>
          <w:spacing w:val="4"/>
          <w:sz w:val="24"/>
          <w:szCs w:val="24"/>
          <w:lang w:val="id-ID"/>
        </w:rPr>
      </w:pPr>
      <w:r w:rsidRPr="00ED78D6">
        <w:rPr>
          <w:rFonts w:ascii="Transliterasi" w:eastAsia="Times New Roman" w:hAnsi="Transliterasi" w:cs="DecoType Naskh Special"/>
          <w:b/>
          <w:bCs/>
          <w:noProof/>
          <w:spacing w:val="4"/>
          <w:sz w:val="24"/>
          <w:szCs w:val="24"/>
          <w:lang w:val="id-ID"/>
        </w:rPr>
        <w:t>Kerangka Konseptual</w:t>
      </w:r>
    </w:p>
    <w:p w:rsidR="00ED78D6" w:rsidRPr="00ED78D6" w:rsidRDefault="00ED78D6" w:rsidP="00ED78D6">
      <w:pPr>
        <w:spacing w:after="0" w:line="480" w:lineRule="auto"/>
        <w:ind w:firstLine="720"/>
        <w:jc w:val="both"/>
        <w:rPr>
          <w:rFonts w:ascii="Transliterasi" w:eastAsia="Times New Roman" w:hAnsi="Transliterasi" w:cs="Traditional Arabic"/>
          <w:noProof/>
          <w:sz w:val="24"/>
          <w:szCs w:val="24"/>
          <w:lang w:val="id-ID"/>
        </w:rPr>
      </w:pPr>
      <w:r w:rsidRPr="00ED78D6">
        <w:rPr>
          <w:rFonts w:ascii="Transliterasi" w:eastAsia="Times New Roman" w:hAnsi="Transliterasi" w:cs="DecoType Naskh Special"/>
          <w:noProof/>
          <w:sz w:val="24"/>
          <w:szCs w:val="38"/>
          <w:lang w:val="id-ID"/>
        </w:rPr>
        <w:t xml:space="preserve">Jaib dalam kitabnya </w:t>
      </w:r>
      <w:r w:rsidRPr="00ED78D6">
        <w:rPr>
          <w:rFonts w:ascii="Transliterasi" w:eastAsia="Times New Roman" w:hAnsi="Transliterasi" w:cs="DecoType Naskh Special"/>
          <w:i/>
          <w:iCs/>
          <w:noProof/>
          <w:sz w:val="24"/>
          <w:szCs w:val="38"/>
          <w:lang w:val="id-ID"/>
        </w:rPr>
        <w:t xml:space="preserve">al-Qamus al-Fiqhiyyah Lughatan wa Isthilahan </w:t>
      </w:r>
      <w:r w:rsidRPr="00ED78D6">
        <w:rPr>
          <w:rFonts w:ascii="Transliterasi" w:eastAsia="Times New Roman" w:hAnsi="Transliterasi" w:cs="DecoType Naskh Special"/>
          <w:noProof/>
          <w:sz w:val="24"/>
          <w:szCs w:val="38"/>
          <w:lang w:val="id-ID"/>
        </w:rPr>
        <w:t xml:space="preserve">menjelaskan tentang jual beli, yakni: “Jual beli secara bahasa berarti memberikan barang dengan diganti uang/ </w:t>
      </w:r>
      <w:r w:rsidRPr="00ED78D6">
        <w:rPr>
          <w:rFonts w:ascii="Transliterasi" w:eastAsia="Times New Roman" w:hAnsi="Transliterasi" w:cs="DecoType Naskh Special"/>
          <w:i/>
          <w:iCs/>
          <w:noProof/>
          <w:sz w:val="24"/>
          <w:szCs w:val="38"/>
          <w:lang w:val="id-ID"/>
        </w:rPr>
        <w:t xml:space="preserve">tsaman. </w:t>
      </w:r>
      <w:r w:rsidRPr="00ED78D6">
        <w:rPr>
          <w:rFonts w:ascii="Transliterasi" w:eastAsia="Times New Roman" w:hAnsi="Transliterasi" w:cs="DecoType Naskh Special"/>
          <w:noProof/>
          <w:sz w:val="24"/>
          <w:szCs w:val="38"/>
          <w:lang w:val="id-ID"/>
        </w:rPr>
        <w:t>Sedangkan secara syara` berarti, suatu pertukaran sesuatu untuk mendapatkan yang diinginkan”.</w:t>
      </w:r>
      <w:r w:rsidRPr="00ED78D6">
        <w:rPr>
          <w:rFonts w:ascii="Transliterasi" w:eastAsia="Times New Roman" w:hAnsi="Transliterasi" w:cs="Traditional Arabic"/>
          <w:noProof/>
          <w:sz w:val="24"/>
          <w:szCs w:val="24"/>
          <w:vertAlign w:val="superscript"/>
          <w:rtl/>
        </w:rPr>
        <w:t xml:space="preserve"> </w:t>
      </w:r>
      <w:r w:rsidRPr="00ED78D6">
        <w:rPr>
          <w:rFonts w:ascii="Transliterasi" w:eastAsia="Times New Roman" w:hAnsi="Transliterasi" w:cs="Traditional Arabic"/>
          <w:noProof/>
          <w:sz w:val="24"/>
          <w:szCs w:val="24"/>
          <w:vertAlign w:val="superscript"/>
          <w:rtl/>
        </w:rPr>
        <w:footnoteReference w:id="10"/>
      </w:r>
      <w:r w:rsidRPr="00ED78D6">
        <w:rPr>
          <w:rFonts w:ascii="Transliterasi" w:eastAsia="Times New Roman" w:hAnsi="Transliterasi" w:cs="Traditional Arabic"/>
          <w:noProof/>
          <w:sz w:val="24"/>
          <w:szCs w:val="24"/>
          <w:lang w:val="id-ID"/>
        </w:rPr>
        <w:t xml:space="preserve"> Al-Jaziri ada menerangkan tentang jual beli, yakni: “suatu akad yang merupakan pertukaran atau perpindahan suatu harta seseorang </w:t>
      </w:r>
      <w:r w:rsidRPr="00ED78D6">
        <w:rPr>
          <w:rFonts w:ascii="Transliterasi" w:eastAsia="Times New Roman" w:hAnsi="Transliterasi" w:cs="Traditional Arabic"/>
          <w:noProof/>
          <w:sz w:val="24"/>
          <w:szCs w:val="24"/>
          <w:lang w:val="id-ID"/>
        </w:rPr>
        <w:lastRenderedPageBreak/>
        <w:t>kepada orang lain dengan cara tertentu”.</w:t>
      </w:r>
      <w:r w:rsidRPr="00ED78D6">
        <w:rPr>
          <w:rFonts w:ascii="Transliterasi" w:eastAsia="Times New Roman" w:hAnsi="Transliterasi" w:cs="Traditional Arabic"/>
          <w:noProof/>
          <w:sz w:val="24"/>
          <w:szCs w:val="24"/>
          <w:vertAlign w:val="superscript"/>
          <w:rtl/>
        </w:rPr>
        <w:footnoteReference w:id="11"/>
      </w:r>
      <w:r w:rsidRPr="00ED78D6">
        <w:rPr>
          <w:rFonts w:ascii="Transliterasi" w:eastAsia="Times New Roman" w:hAnsi="Transliterasi" w:cs="Traditional Arabic"/>
          <w:noProof/>
          <w:sz w:val="24"/>
          <w:szCs w:val="24"/>
          <w:lang w:val="id-ID"/>
        </w:rPr>
        <w:t xml:space="preserve"> Sedangkan as-Sayid Sabiq berpendapat, bahwa “dalam suatu jual beli mempunyai syarat-syarat yang harus dipenuhi secara benar. Baik itu orang yang berakad, harga, barang yang diakadkan”,</w:t>
      </w:r>
      <w:r w:rsidRPr="00ED78D6">
        <w:rPr>
          <w:rFonts w:ascii="Transliterasi" w:eastAsia="Times New Roman" w:hAnsi="Transliterasi" w:cstheme="majorBidi"/>
          <w:noProof/>
          <w:sz w:val="24"/>
          <w:szCs w:val="26"/>
          <w:vertAlign w:val="superscript"/>
        </w:rPr>
        <w:t xml:space="preserve"> </w:t>
      </w:r>
      <w:r w:rsidRPr="00ED78D6">
        <w:rPr>
          <w:rFonts w:ascii="Transliterasi" w:eastAsia="Times New Roman" w:hAnsi="Transliterasi" w:cstheme="majorBidi"/>
          <w:noProof/>
          <w:sz w:val="24"/>
          <w:szCs w:val="26"/>
          <w:vertAlign w:val="superscript"/>
        </w:rPr>
        <w:footnoteReference w:id="12"/>
      </w:r>
      <w:r w:rsidRPr="00ED78D6">
        <w:rPr>
          <w:rFonts w:ascii="Transliterasi" w:eastAsia="Times New Roman" w:hAnsi="Transliterasi" w:cs="Traditional Arabic"/>
          <w:noProof/>
          <w:sz w:val="24"/>
          <w:szCs w:val="24"/>
          <w:lang w:val="id-ID"/>
        </w:rPr>
        <w:t xml:space="preserve"> yang dikenal dengan rukun jual beli.</w:t>
      </w:r>
    </w:p>
    <w:p w:rsidR="00ED78D6" w:rsidRPr="00ED78D6" w:rsidRDefault="00ED78D6" w:rsidP="00ED78D6">
      <w:pPr>
        <w:spacing w:after="0" w:line="480" w:lineRule="auto"/>
        <w:ind w:firstLine="720"/>
        <w:jc w:val="both"/>
        <w:rPr>
          <w:rFonts w:ascii="Transliterasi" w:eastAsia="Times New Roman" w:hAnsi="Transliterasi" w:cs="Traditional Arabic"/>
          <w:noProof/>
          <w:sz w:val="24"/>
          <w:szCs w:val="24"/>
          <w:lang w:val="id-ID"/>
        </w:rPr>
      </w:pPr>
      <w:r w:rsidRPr="00ED78D6">
        <w:rPr>
          <w:rFonts w:ascii="Transliterasi" w:eastAsia="Times New Roman" w:hAnsi="Transliterasi" w:cs="Traditional Arabic"/>
          <w:noProof/>
          <w:sz w:val="24"/>
          <w:szCs w:val="24"/>
          <w:lang w:val="id-ID"/>
        </w:rPr>
        <w:t>Pandangan Islam, bahwa dalam bermu`amalah antara mansuia, apakah dalam bentuk hutang piutang, pinjam meminjam, sewa menyewa dan jual beli, bukan saja dipandang dalam dimensi aktivitas keseharian manusia dalam mempertahankan kehidupannya saja. Lebih dari itu, setiap pembeli dan penjual akan mendapatkan pahala apabila ia meniatkan aktivitasnya itu untuk mengabdi kepada Allah swt, dan juga untuk membantu sesama manusia.</w:t>
      </w:r>
    </w:p>
    <w:p w:rsidR="00ED78D6" w:rsidRPr="00ED78D6" w:rsidRDefault="00ED78D6" w:rsidP="00ED78D6">
      <w:pPr>
        <w:spacing w:after="0" w:line="480" w:lineRule="auto"/>
        <w:ind w:firstLine="720"/>
        <w:jc w:val="both"/>
        <w:rPr>
          <w:rFonts w:ascii="Transliterasi" w:eastAsia="Times New Roman" w:hAnsi="Transliterasi" w:cs="Traditional Arabic"/>
          <w:noProof/>
          <w:sz w:val="24"/>
          <w:szCs w:val="24"/>
          <w:lang w:val="id-ID"/>
        </w:rPr>
      </w:pPr>
      <w:r w:rsidRPr="00ED78D6">
        <w:rPr>
          <w:rFonts w:ascii="Transliterasi" w:eastAsia="Times New Roman" w:hAnsi="Transliterasi" w:cs="Traditional Arabic"/>
          <w:noProof/>
          <w:sz w:val="24"/>
          <w:szCs w:val="24"/>
          <w:lang w:val="id-ID"/>
        </w:rPr>
        <w:t xml:space="preserve">Kaidah fikih memberikan ulasan, seseorang yang hanya mandi tidak diniatkan ibadah, berbeda di sisi Allah swt apabila seseorang itu melakukannya dengan niat mandi sunah misalnya, begitu juga seseorang yang menyiramkan air ke tubuhnya, hanya untuk mendinginkan tubuhnya, tidak bernilai, kecuali ia </w:t>
      </w:r>
      <w:r w:rsidRPr="00ED78D6">
        <w:rPr>
          <w:rFonts w:ascii="Transliterasi" w:eastAsia="Times New Roman" w:hAnsi="Transliterasi" w:cs="Traditional Arabic"/>
          <w:noProof/>
          <w:sz w:val="24"/>
          <w:szCs w:val="24"/>
          <w:lang w:val="id-ID"/>
        </w:rPr>
        <w:lastRenderedPageBreak/>
        <w:t>melakukan itu sembari berniat dan berwudhu. Sama halnya dengan bermu`amalah, tentu aktivitas seorang mukmin akan lebih tinggi, karena selain bernuansa kemanusiawian, juga akan bernilai ibadah, dan dibalas dengan pahala oleh Allah swt, kalau ia berniat untuk ibadah sebelum melakukan rutinitas itu. Hal ini sesuai dengan hadis Rasulullah saw berkaitan dengan niat, sebagai berikut:</w:t>
      </w:r>
    </w:p>
    <w:p w:rsidR="00ED78D6" w:rsidRPr="00ED78D6" w:rsidRDefault="00ED78D6" w:rsidP="00ED78D6">
      <w:pPr>
        <w:autoSpaceDE w:val="0"/>
        <w:autoSpaceDN w:val="0"/>
        <w:bidi/>
        <w:adjustRightInd w:val="0"/>
        <w:spacing w:after="0" w:line="240" w:lineRule="auto"/>
        <w:jc w:val="both"/>
        <w:rPr>
          <w:rFonts w:ascii="Transliterasi" w:eastAsia="Times New Roman" w:hAnsi="Transliterasi" w:cs="DecoType Naskh Special"/>
          <w:noProof/>
          <w:sz w:val="24"/>
          <w:szCs w:val="24"/>
          <w:lang w:val="id-ID"/>
        </w:rPr>
      </w:pPr>
      <w:r w:rsidRPr="00ED78D6">
        <w:rPr>
          <w:rFonts w:ascii="Transliterasi" w:eastAsia="Times New Roman" w:hAnsi="Transliterasi" w:cs="Traditional Arabic" w:hint="cs"/>
          <w:noProof/>
          <w:sz w:val="32"/>
          <w:szCs w:val="32"/>
          <w:rtl/>
        </w:rPr>
        <w:t xml:space="preserve">عَنْ </w:t>
      </w:r>
      <w:r w:rsidRPr="00ED78D6">
        <w:rPr>
          <w:rFonts w:ascii="Transliterasi" w:eastAsia="Times New Roman" w:hAnsi="Transliterasi" w:cs="Traditional Arabic"/>
          <w:noProof/>
          <w:sz w:val="32"/>
          <w:szCs w:val="32"/>
          <w:rtl/>
        </w:rPr>
        <w:t>عُمَرَ بْنَ الْخَطَّابِ وَهُوَ يَخْطُبُ النَّاسَ فَقَالَ</w:t>
      </w:r>
      <w:r w:rsidRPr="00ED78D6">
        <w:rPr>
          <w:rFonts w:ascii="Transliterasi" w:eastAsia="Times New Roman" w:hAnsi="Transliterasi" w:cs="Traditional Arabic"/>
          <w:noProof/>
          <w:sz w:val="32"/>
          <w:szCs w:val="32"/>
          <w:lang w:val="id-ID"/>
        </w:rPr>
        <w:t xml:space="preserve"> </w:t>
      </w:r>
      <w:r w:rsidRPr="00ED78D6">
        <w:rPr>
          <w:rFonts w:ascii="Transliterasi" w:eastAsia="Times New Roman" w:hAnsi="Transliterasi" w:cs="Traditional Arabic"/>
          <w:noProof/>
          <w:sz w:val="32"/>
          <w:szCs w:val="32"/>
          <w:rtl/>
        </w:rPr>
        <w:t>سَمِعْتُ رَسُولَ اللَّهِ صَلَّى اللَّهُ عَلَيْهِ وَسَلَّمَ يَقُولُ إِنَّمَا الْأَعْمَالُ بِالنِّيَّاتِ وَلِكُلِّ امْرِئٍ مَا نَوَى فَمَنْ كَانَتْ هِجْرَتُهُ إِلَى اللَّهِ وَإِلَى رَسُولِهِ فَهِجْرَتُهُ إِلَى اللَّهِ وَإِلَى رَسُولِهِ وَمَنْ كَانَتْ هِجْرَتُهُ لِدُنْيَا يُصِيبُهَا أَوْ امْرَأَةٍ يَتَزَوَّجُهَا فَهِجْرَتُهُ إِلَى مَا هَاجَرَ إِلَيْهِ.</w:t>
      </w:r>
      <w:r w:rsidRPr="00ED78D6">
        <w:rPr>
          <w:rFonts w:ascii="Transliterasi" w:eastAsia="Times New Roman" w:hAnsi="Transliterasi" w:cs="DecoType Naskh Special"/>
          <w:noProof/>
          <w:sz w:val="24"/>
          <w:szCs w:val="24"/>
          <w:vertAlign w:val="superscript"/>
          <w:rtl/>
        </w:rPr>
        <w:footnoteReference w:id="13"/>
      </w:r>
    </w:p>
    <w:p w:rsidR="00ED78D6" w:rsidRPr="00ED78D6" w:rsidRDefault="00ED78D6" w:rsidP="00ED78D6">
      <w:pPr>
        <w:spacing w:after="0" w:line="240" w:lineRule="auto"/>
        <w:ind w:left="896" w:hanging="896"/>
        <w:jc w:val="both"/>
        <w:rPr>
          <w:rFonts w:ascii="Transliterasi" w:eastAsia="Times New Roman" w:hAnsi="Transliterasi" w:cs="DecoType Naskh Special"/>
          <w:noProof/>
          <w:sz w:val="24"/>
          <w:szCs w:val="24"/>
          <w:lang w:val="id-ID"/>
        </w:rPr>
      </w:pPr>
      <w:r w:rsidRPr="00ED78D6">
        <w:rPr>
          <w:rFonts w:ascii="Transliterasi" w:eastAsia="Times New Roman" w:hAnsi="Transliterasi" w:cs="DecoType Naskh Special"/>
          <w:noProof/>
          <w:sz w:val="24"/>
          <w:szCs w:val="24"/>
          <w:lang w:val="id-ID"/>
        </w:rPr>
        <w:t>Artinya: Dari `Umar ibn Khaththab ketika ia berkhutbah di hadapan manusia, maka ia (`Umar) berkata: Aku telah mendengar Rasul saw berkata: “Sesungguhnya semua amalan itu tergantung dengan niatnya, dan setiap sesuatu perkara itu sesuai dengan apa yang ia niatkan. Maka barangsiapa yang hijrahnya karena Allah dan Rasulnya, maka hijrahnya adalah untuk Allah dan Rasulnya, dan barangsiapa yang berhijrah dengan niat dunia yang ingin dikejarnya, atau perempuan yang ingin dinikahinya, maka hijrahnya itu kembali kepada apa yang diniatkannya itu.</w:t>
      </w:r>
    </w:p>
    <w:p w:rsidR="00ED78D6" w:rsidRPr="00ED78D6" w:rsidRDefault="00ED78D6" w:rsidP="00ED78D6">
      <w:pPr>
        <w:spacing w:after="0" w:line="360" w:lineRule="auto"/>
        <w:ind w:firstLine="720"/>
        <w:jc w:val="both"/>
        <w:rPr>
          <w:rFonts w:ascii="Transliterasi" w:eastAsia="Times New Roman" w:hAnsi="Transliterasi" w:cs="Traditional Arabic"/>
          <w:b/>
          <w:bCs/>
          <w:noProof/>
          <w:color w:val="000000"/>
          <w:sz w:val="24"/>
          <w:szCs w:val="24"/>
          <w:vertAlign w:val="superscript"/>
          <w:rtl/>
          <w:lang w:val="id-ID" w:eastAsia="id-ID"/>
        </w:rPr>
      </w:pPr>
      <w:r w:rsidRPr="00ED78D6">
        <w:rPr>
          <w:rFonts w:ascii="Transliterasi" w:eastAsia="Times New Roman" w:hAnsi="Transliterasi" w:cs="DecoType Naskh Special"/>
          <w:noProof/>
          <w:color w:val="000000"/>
          <w:sz w:val="24"/>
          <w:szCs w:val="24"/>
          <w:lang w:val="id-ID" w:eastAsia="id-ID"/>
        </w:rPr>
        <w:t xml:space="preserve">Niat secara bahasa berarti </w:t>
      </w:r>
      <w:r w:rsidRPr="00ED78D6">
        <w:rPr>
          <w:rFonts w:ascii="Transliterasi" w:eastAsia="Times New Roman" w:hAnsi="Transliterasi" w:cs="DecoType Naskh Special"/>
          <w:i/>
          <w:iCs/>
          <w:noProof/>
          <w:color w:val="000000"/>
          <w:sz w:val="24"/>
          <w:szCs w:val="24"/>
          <w:lang w:val="id-ID" w:eastAsia="id-ID"/>
        </w:rPr>
        <w:t xml:space="preserve">al-qashd/ </w:t>
      </w:r>
      <w:r w:rsidRPr="00ED78D6">
        <w:rPr>
          <w:rFonts w:ascii="Transliterasi" w:eastAsia="Times New Roman" w:hAnsi="Transliterasi" w:cs="DecoType Naskh Special"/>
          <w:noProof/>
          <w:color w:val="000000"/>
          <w:sz w:val="24"/>
          <w:szCs w:val="24"/>
          <w:lang w:val="id-ID" w:eastAsia="id-ID"/>
        </w:rPr>
        <w:t xml:space="preserve">maksud. Sedangkan secara syara` sebagaimana terdapat dalam kitab </w:t>
      </w:r>
      <w:r w:rsidRPr="00ED78D6">
        <w:rPr>
          <w:rFonts w:ascii="Transliterasi" w:eastAsia="Times New Roman" w:hAnsi="Transliterasi" w:cs="DecoType Naskh Special"/>
          <w:i/>
          <w:iCs/>
          <w:noProof/>
          <w:color w:val="000000"/>
          <w:sz w:val="24"/>
          <w:szCs w:val="24"/>
          <w:lang w:val="id-ID" w:eastAsia="id-ID"/>
        </w:rPr>
        <w:t xml:space="preserve">at-Talwih </w:t>
      </w:r>
      <w:r w:rsidRPr="00ED78D6">
        <w:rPr>
          <w:rFonts w:ascii="Transliterasi" w:eastAsia="Times New Roman" w:hAnsi="Transliterasi" w:cs="DecoType Naskh Special"/>
          <w:noProof/>
          <w:color w:val="000000"/>
          <w:sz w:val="24"/>
          <w:szCs w:val="24"/>
          <w:lang w:val="id-ID" w:eastAsia="id-ID"/>
        </w:rPr>
        <w:t xml:space="preserve">yakni tujuan untuk melakukan ketaatan dengan cara </w:t>
      </w:r>
      <w:r w:rsidRPr="00ED78D6">
        <w:rPr>
          <w:rFonts w:ascii="Transliterasi" w:eastAsia="Times New Roman" w:hAnsi="Transliterasi" w:cs="DecoType Naskh Special"/>
          <w:i/>
          <w:iCs/>
          <w:noProof/>
          <w:color w:val="000000"/>
          <w:sz w:val="24"/>
          <w:szCs w:val="24"/>
          <w:lang w:val="id-ID" w:eastAsia="id-ID"/>
        </w:rPr>
        <w:t xml:space="preserve">taqarrub/ </w:t>
      </w:r>
      <w:r w:rsidRPr="00ED78D6">
        <w:rPr>
          <w:rFonts w:ascii="Transliterasi" w:eastAsia="Times New Roman" w:hAnsi="Transliterasi" w:cs="DecoType Naskh Special"/>
          <w:noProof/>
          <w:color w:val="000000"/>
          <w:sz w:val="24"/>
          <w:szCs w:val="24"/>
          <w:lang w:val="id-ID" w:eastAsia="id-ID"/>
        </w:rPr>
        <w:t>pendekatan diri kepada Allah swt dalam bentuk perbuatan.</w:t>
      </w:r>
      <w:r w:rsidRPr="00ED78D6">
        <w:rPr>
          <w:rFonts w:ascii="Transliterasi" w:eastAsia="Times New Roman" w:hAnsi="Transliterasi" w:cs="Traditional Arabic"/>
          <w:b/>
          <w:bCs/>
          <w:noProof/>
          <w:color w:val="000000"/>
          <w:sz w:val="24"/>
          <w:szCs w:val="24"/>
          <w:vertAlign w:val="superscript"/>
          <w:rtl/>
          <w:lang w:val="id-ID" w:eastAsia="id-ID"/>
        </w:rPr>
        <w:t xml:space="preserve"> </w:t>
      </w:r>
      <w:r w:rsidRPr="00ED78D6">
        <w:rPr>
          <w:rFonts w:ascii="Transliterasi" w:eastAsia="Times New Roman" w:hAnsi="Transliterasi" w:cs="DecoType Naskh Special"/>
          <w:noProof/>
          <w:color w:val="000000"/>
          <w:sz w:val="24"/>
          <w:szCs w:val="24"/>
          <w:vertAlign w:val="superscript"/>
          <w:rtl/>
          <w:lang w:val="id-ID" w:eastAsia="id-ID"/>
        </w:rPr>
        <w:footnoteReference w:id="14"/>
      </w:r>
    </w:p>
    <w:p w:rsidR="00ED78D6" w:rsidRPr="00ED78D6" w:rsidRDefault="00ED78D6" w:rsidP="00ED78D6">
      <w:pPr>
        <w:spacing w:after="0" w:line="480" w:lineRule="auto"/>
        <w:ind w:firstLine="720"/>
        <w:jc w:val="both"/>
        <w:rPr>
          <w:rFonts w:ascii="Transliterasi" w:eastAsia="Times New Roman" w:hAnsi="Transliterasi" w:cs="DecoType Naskh Special"/>
          <w:noProof/>
          <w:sz w:val="24"/>
          <w:szCs w:val="24"/>
          <w:lang w:val="id-ID"/>
        </w:rPr>
      </w:pPr>
      <w:r w:rsidRPr="00ED78D6">
        <w:rPr>
          <w:rFonts w:ascii="Transliterasi" w:eastAsia="Times New Roman" w:hAnsi="Transliterasi" w:cs="DecoType Naskh Special"/>
          <w:noProof/>
          <w:sz w:val="24"/>
          <w:szCs w:val="24"/>
          <w:lang w:val="id-ID" w:eastAsia="id-ID"/>
        </w:rPr>
        <w:lastRenderedPageBreak/>
        <w:t>Menurut as-Subki, niat adalah untuk membedakan antara ibadah dengan kebiasaan, dan juga untuk membedakan tingkatan sebagian ibadah dengan ibadah lainnya.</w:t>
      </w:r>
      <w:r w:rsidRPr="00ED78D6">
        <w:rPr>
          <w:rFonts w:ascii="Transliterasi" w:eastAsia="Times New Roman" w:hAnsi="Transliterasi" w:cs="Traditional Arabic"/>
          <w:noProof/>
          <w:sz w:val="24"/>
          <w:szCs w:val="24"/>
          <w:vertAlign w:val="superscript"/>
          <w:rtl/>
          <w:lang w:val="id-ID" w:eastAsia="id-ID"/>
        </w:rPr>
        <w:t xml:space="preserve"> </w:t>
      </w:r>
      <w:r w:rsidRPr="00ED78D6">
        <w:rPr>
          <w:rFonts w:ascii="Transliterasi" w:eastAsia="Times New Roman" w:hAnsi="Transliterasi" w:cs="DecoType Naskh Special"/>
          <w:noProof/>
          <w:sz w:val="24"/>
          <w:szCs w:val="24"/>
          <w:vertAlign w:val="superscript"/>
          <w:rtl/>
          <w:lang w:val="id-ID" w:eastAsia="id-ID"/>
        </w:rPr>
        <w:footnoteReference w:id="15"/>
      </w:r>
      <w:r w:rsidRPr="00ED78D6">
        <w:rPr>
          <w:rFonts w:ascii="Transliterasi" w:eastAsia="Times New Roman" w:hAnsi="Transliterasi" w:cs="Traditional Arabic"/>
          <w:noProof/>
          <w:sz w:val="24"/>
          <w:szCs w:val="24"/>
          <w:vertAlign w:val="superscript"/>
          <w:lang w:val="id-ID" w:eastAsia="id-ID"/>
        </w:rPr>
        <w:t xml:space="preserve"> </w:t>
      </w:r>
      <w:r w:rsidRPr="00ED78D6">
        <w:rPr>
          <w:rFonts w:ascii="Transliterasi" w:eastAsia="Times New Roman" w:hAnsi="Transliterasi" w:cs="DecoType Naskh Special"/>
          <w:noProof/>
          <w:color w:val="000000"/>
          <w:sz w:val="24"/>
          <w:szCs w:val="24"/>
          <w:lang w:val="id-ID"/>
        </w:rPr>
        <w:t xml:space="preserve">Hadis di atas </w:t>
      </w:r>
      <w:r w:rsidRPr="00ED78D6">
        <w:rPr>
          <w:rFonts w:ascii="Transliterasi" w:eastAsia="Times New Roman" w:hAnsi="Transliterasi" w:cs="DecoType Naskh Special"/>
          <w:i/>
          <w:iCs/>
          <w:noProof/>
          <w:color w:val="000000"/>
          <w:sz w:val="24"/>
          <w:szCs w:val="24"/>
          <w:lang w:val="id-ID"/>
        </w:rPr>
        <w:t xml:space="preserve">shahih </w:t>
      </w:r>
      <w:r w:rsidRPr="00ED78D6">
        <w:rPr>
          <w:rFonts w:ascii="Transliterasi" w:eastAsia="Times New Roman" w:hAnsi="Transliterasi" w:cs="DecoType Naskh Special"/>
          <w:noProof/>
          <w:color w:val="000000"/>
          <w:sz w:val="24"/>
          <w:szCs w:val="24"/>
          <w:lang w:val="id-ID"/>
        </w:rPr>
        <w:t xml:space="preserve">dan sangat </w:t>
      </w:r>
      <w:r w:rsidRPr="00ED78D6">
        <w:rPr>
          <w:rFonts w:ascii="Transliterasi" w:eastAsia="Times New Roman" w:hAnsi="Transliterasi" w:cs="DecoType Naskh Special"/>
          <w:i/>
          <w:iCs/>
          <w:noProof/>
          <w:color w:val="000000"/>
          <w:sz w:val="24"/>
          <w:szCs w:val="24"/>
          <w:lang w:val="id-ID"/>
        </w:rPr>
        <w:t>masyhur</w:t>
      </w:r>
      <w:r w:rsidRPr="00ED78D6">
        <w:rPr>
          <w:rFonts w:ascii="Transliterasi" w:eastAsia="Times New Roman" w:hAnsi="Transliterasi" w:cs="DecoType Naskh Special"/>
          <w:noProof/>
          <w:color w:val="000000"/>
          <w:sz w:val="24"/>
          <w:szCs w:val="24"/>
          <w:lang w:val="id-ID"/>
        </w:rPr>
        <w:t>, d</w:t>
      </w:r>
      <w:r w:rsidRPr="00ED78D6">
        <w:rPr>
          <w:rFonts w:ascii="Transliterasi" w:eastAsia="Times New Roman" w:hAnsi="Transliterasi" w:cs="DecoType Naskh Special"/>
          <w:noProof/>
          <w:sz w:val="24"/>
          <w:szCs w:val="24"/>
          <w:lang w:val="id-ID"/>
        </w:rPr>
        <w:t xml:space="preserve">ari hadis tersebut timbullah suatu kaidah fikih yakni </w:t>
      </w:r>
      <w:r w:rsidRPr="00ED78D6">
        <w:rPr>
          <w:rFonts w:ascii="Transliterasi" w:eastAsia="Times New Roman" w:hAnsi="Transliterasi" w:cs="DecoType Naskh Special"/>
          <w:i/>
          <w:iCs/>
          <w:noProof/>
          <w:sz w:val="24"/>
          <w:szCs w:val="24"/>
          <w:lang w:val="id-ID"/>
        </w:rPr>
        <w:t xml:space="preserve">al-umuru bi maqashidiha/ </w:t>
      </w:r>
      <w:r w:rsidRPr="00ED78D6">
        <w:rPr>
          <w:rFonts w:ascii="Transliterasi" w:eastAsia="Times New Roman" w:hAnsi="Transliterasi" w:cs="DecoType Naskh Special"/>
          <w:noProof/>
          <w:sz w:val="24"/>
          <w:szCs w:val="24"/>
          <w:lang w:val="id-ID"/>
        </w:rPr>
        <w:t>segala perkara itu, tergantung dengan niatnya.</w:t>
      </w:r>
      <w:r w:rsidRPr="00ED78D6">
        <w:rPr>
          <w:rFonts w:ascii="Transliterasi" w:eastAsia="Times New Roman" w:hAnsi="Transliterasi" w:cs="DecoType Naskh Special"/>
          <w:noProof/>
          <w:sz w:val="24"/>
          <w:szCs w:val="24"/>
          <w:vertAlign w:val="superscript"/>
          <w:rtl/>
          <w:lang w:val="id-ID" w:eastAsia="id-ID"/>
        </w:rPr>
        <w:t xml:space="preserve"> </w:t>
      </w:r>
      <w:r w:rsidRPr="00ED78D6">
        <w:rPr>
          <w:rFonts w:ascii="Transliterasi" w:eastAsia="Times New Roman" w:hAnsi="Transliterasi" w:cs="DecoType Naskh Special"/>
          <w:noProof/>
          <w:sz w:val="24"/>
          <w:szCs w:val="24"/>
          <w:vertAlign w:val="superscript"/>
          <w:rtl/>
          <w:lang w:val="id-ID" w:eastAsia="id-ID"/>
        </w:rPr>
        <w:footnoteReference w:id="16"/>
      </w:r>
    </w:p>
    <w:p w:rsidR="00ED78D6" w:rsidRPr="00ED78D6" w:rsidRDefault="00ED78D6" w:rsidP="00ED78D6">
      <w:pPr>
        <w:spacing w:after="0" w:line="480" w:lineRule="auto"/>
        <w:ind w:firstLine="720"/>
        <w:jc w:val="both"/>
        <w:rPr>
          <w:rFonts w:ascii="Transliterasi" w:eastAsia="Times New Roman" w:hAnsi="Transliterasi" w:cs="Traditional Arabic"/>
          <w:noProof/>
          <w:sz w:val="24"/>
          <w:szCs w:val="24"/>
          <w:lang w:val="id-ID"/>
        </w:rPr>
      </w:pPr>
      <w:r w:rsidRPr="00ED78D6">
        <w:rPr>
          <w:rFonts w:ascii="Transliterasi" w:eastAsia="Times New Roman" w:hAnsi="Transliterasi" w:cs="Traditional Arabic"/>
          <w:noProof/>
          <w:sz w:val="24"/>
          <w:szCs w:val="24"/>
          <w:lang w:val="id-ID"/>
        </w:rPr>
        <w:t>Salah satu perkara yang diharamkan dalam perniagaan adalah meninggikan harga, sehingga membuat kesusahan pembeli, sedang produk tersebut sangat dibutuhkan oleh pembeli itu, dan merupakan bahan pokok yang harus terpenuhi, seperti beras dan kebutuhan primer lainnya. Apabila penjual dengan sengaja menaikkan harga terlampau tinggi dari kebiasaan, untuk mendapatkan keuntungan dari kenaikan dan kebutuhan masyarakat, maka tindakan itu sangat buruk dalam pandangan agama.</w:t>
      </w:r>
    </w:p>
    <w:p w:rsidR="00ED78D6" w:rsidRPr="00ED78D6" w:rsidRDefault="00ED78D6" w:rsidP="00ED78D6">
      <w:pPr>
        <w:spacing w:after="0" w:line="480" w:lineRule="auto"/>
        <w:ind w:firstLine="720"/>
        <w:jc w:val="both"/>
        <w:rPr>
          <w:rFonts w:ascii="Transliterasi" w:eastAsiaTheme="minorHAnsi" w:hAnsi="Transliterasi" w:cs="Traditional Arabic"/>
          <w:color w:val="000000" w:themeColor="text1"/>
          <w:sz w:val="24"/>
          <w:szCs w:val="38"/>
          <w:lang w:val="id-ID"/>
        </w:rPr>
      </w:pPr>
      <w:r w:rsidRPr="00ED78D6">
        <w:rPr>
          <w:rFonts w:ascii="Transliterasi" w:eastAsiaTheme="minorHAnsi" w:hAnsi="Transliterasi" w:cs="Traditional Arabic"/>
          <w:sz w:val="24"/>
          <w:szCs w:val="24"/>
          <w:lang w:val="id-ID"/>
        </w:rPr>
        <w:t xml:space="preserve">Orang yang melakukan kecuarangan dalam transaksi jual beli, dan juga tindakan tidak terpuji dengan berbagai macam cara, seperti menaikkan harga barang makanan pokok, untuk mendapatkan keuntungan yang tidak lazim, maka perbuatannya </w:t>
      </w:r>
      <w:r w:rsidRPr="00ED78D6">
        <w:rPr>
          <w:rFonts w:ascii="Transliterasi" w:eastAsiaTheme="minorHAnsi" w:hAnsi="Transliterasi" w:cs="Traditional Arabic"/>
          <w:sz w:val="24"/>
          <w:szCs w:val="24"/>
          <w:lang w:val="id-ID"/>
        </w:rPr>
        <w:lastRenderedPageBreak/>
        <w:t>ini adalah suatu kezhaliman bagi umat manusia.</w:t>
      </w:r>
      <w:r w:rsidRPr="00ED78D6">
        <w:rPr>
          <w:rFonts w:ascii="Transliterasi" w:eastAsia="Times New Roman" w:hAnsi="Transliterasi" w:cs="Traditional Arabic"/>
          <w:noProof/>
          <w:sz w:val="24"/>
          <w:szCs w:val="24"/>
          <w:lang w:val="id-ID"/>
        </w:rPr>
        <w:t xml:space="preserve"> Seperti yang semakna dijelaksan oleh Ibnu al-Qayyim al-Jauziyyah tentang kenaikan harga yang tidak lazim itu.</w:t>
      </w:r>
      <w:r w:rsidRPr="00ED78D6">
        <w:rPr>
          <w:rFonts w:ascii="Transliterasi" w:eastAsiaTheme="minorHAnsi" w:hAnsi="Transliterasi" w:cs="Traditional Arabic"/>
          <w:sz w:val="24"/>
          <w:szCs w:val="24"/>
          <w:vertAlign w:val="superscript"/>
          <w:rtl/>
          <w:lang w:val="id-ID"/>
        </w:rPr>
        <w:t xml:space="preserve"> </w:t>
      </w:r>
      <w:r w:rsidRPr="00ED78D6">
        <w:rPr>
          <w:rFonts w:ascii="Transliterasi" w:eastAsiaTheme="minorHAnsi" w:hAnsi="Transliterasi" w:cs="Traditional Arabic"/>
          <w:sz w:val="24"/>
          <w:szCs w:val="24"/>
          <w:vertAlign w:val="superscript"/>
          <w:rtl/>
          <w:lang w:val="id-ID"/>
        </w:rPr>
        <w:footnoteReference w:id="17"/>
      </w:r>
      <w:r w:rsidRPr="00ED78D6">
        <w:rPr>
          <w:rFonts w:ascii="Transliterasi" w:eastAsiaTheme="minorHAnsi" w:hAnsi="Transliterasi" w:cs="Traditional Arabic"/>
          <w:sz w:val="24"/>
          <w:szCs w:val="24"/>
          <w:lang w:val="id-ID"/>
        </w:rPr>
        <w:t>Pemerintah harus memaksanya untuk menjual barang dagangannya itu, dan harga disesuaikan dengan yang ada di pasaran sebelumnya.</w:t>
      </w:r>
      <w:r w:rsidRPr="00ED78D6">
        <w:rPr>
          <w:rFonts w:ascii="Transliterasi" w:eastAsiaTheme="minorHAnsi" w:hAnsi="Transliterasi" w:cs="Traditional Arabic"/>
          <w:sz w:val="24"/>
          <w:szCs w:val="24"/>
          <w:vertAlign w:val="superscript"/>
          <w:rtl/>
          <w:lang w:val="id-ID"/>
        </w:rPr>
        <w:t xml:space="preserve"> </w:t>
      </w:r>
      <w:r w:rsidRPr="00ED78D6">
        <w:rPr>
          <w:rFonts w:ascii="Transliterasi" w:eastAsiaTheme="minorHAnsi" w:hAnsi="Transliterasi" w:cs="Traditional Arabic"/>
          <w:sz w:val="24"/>
          <w:szCs w:val="24"/>
          <w:vertAlign w:val="superscript"/>
          <w:rtl/>
          <w:lang w:val="id-ID"/>
        </w:rPr>
        <w:footnoteReference w:id="18"/>
      </w:r>
      <w:r w:rsidRPr="00ED78D6">
        <w:rPr>
          <w:rFonts w:ascii="Transliterasi" w:eastAsiaTheme="minorHAnsi" w:hAnsi="Transliterasi" w:cs="Traditional Arabic"/>
          <w:sz w:val="24"/>
          <w:szCs w:val="24"/>
          <w:lang w:val="id-ID"/>
        </w:rPr>
        <w:t xml:space="preserve"> </w:t>
      </w:r>
      <w:r w:rsidRPr="00ED78D6">
        <w:rPr>
          <w:rFonts w:ascii="Transliterasi" w:eastAsiaTheme="minorHAnsi" w:hAnsi="Transliterasi" w:cs="Traditional Arabic"/>
          <w:color w:val="000000" w:themeColor="text1"/>
          <w:sz w:val="24"/>
          <w:szCs w:val="38"/>
          <w:lang w:val="id-ID"/>
        </w:rPr>
        <w:t xml:space="preserve">`Abd al-Muhsin as-Salman mengatakan, </w:t>
      </w:r>
      <w:r w:rsidRPr="00ED78D6">
        <w:rPr>
          <w:rFonts w:ascii="Transliterasi" w:eastAsiaTheme="minorHAnsi" w:hAnsi="Transliterasi" w:cs="Traditional Arabic"/>
          <w:sz w:val="24"/>
          <w:szCs w:val="24"/>
          <w:lang w:val="id-ID"/>
        </w:rPr>
        <w:t xml:space="preserve">sudah seharusnya bagi pihak pemerintah/ </w:t>
      </w:r>
      <w:r w:rsidRPr="00ED78D6">
        <w:rPr>
          <w:rFonts w:ascii="Transliterasi" w:eastAsiaTheme="minorHAnsi" w:hAnsi="Transliterasi" w:cs="Traditional Arabic"/>
          <w:i/>
          <w:iCs/>
          <w:sz w:val="24"/>
          <w:szCs w:val="24"/>
          <w:lang w:val="id-ID"/>
        </w:rPr>
        <w:t xml:space="preserve">wali al-amr, </w:t>
      </w:r>
      <w:r w:rsidRPr="00ED78D6">
        <w:rPr>
          <w:rFonts w:ascii="Transliterasi" w:eastAsiaTheme="minorHAnsi" w:hAnsi="Transliterasi" w:cs="Traditional Arabic"/>
          <w:sz w:val="24"/>
          <w:szCs w:val="24"/>
          <w:lang w:val="id-ID"/>
        </w:rPr>
        <w:t xml:space="preserve">untuk memaksa penjual dalam menjual harga bahan pokok dengan harga yang sesuai dan wajar, karena hal itu berhubungan dengan hajat </w:t>
      </w:r>
      <w:r w:rsidRPr="00ED78D6">
        <w:rPr>
          <w:rFonts w:ascii="Transliterasi" w:eastAsiaTheme="minorHAnsi" w:hAnsi="Transliterasi" w:cs="Traditional Arabic"/>
          <w:i/>
          <w:iCs/>
          <w:sz w:val="24"/>
          <w:szCs w:val="24"/>
          <w:lang w:val="id-ID"/>
        </w:rPr>
        <w:t xml:space="preserve">dharuri </w:t>
      </w:r>
      <w:r w:rsidRPr="00ED78D6">
        <w:rPr>
          <w:rFonts w:ascii="Transliterasi" w:eastAsiaTheme="minorHAnsi" w:hAnsi="Transliterasi" w:cs="Traditional Arabic"/>
          <w:sz w:val="24"/>
          <w:szCs w:val="24"/>
          <w:lang w:val="id-ID"/>
        </w:rPr>
        <w:t>orang lain.</w:t>
      </w:r>
      <w:r w:rsidRPr="00ED78D6">
        <w:rPr>
          <w:rFonts w:ascii="Transliterasi" w:eastAsiaTheme="minorHAnsi" w:hAnsi="Transliterasi" w:cs="Traditional Arabic"/>
          <w:sz w:val="24"/>
          <w:szCs w:val="24"/>
          <w:vertAlign w:val="superscript"/>
          <w:rtl/>
          <w:lang w:val="id-ID"/>
        </w:rPr>
        <w:t xml:space="preserve"> </w:t>
      </w:r>
      <w:r w:rsidRPr="00ED78D6">
        <w:rPr>
          <w:rFonts w:ascii="Transliterasi" w:eastAsiaTheme="minorHAnsi" w:hAnsi="Transliterasi" w:cs="Traditional Arabic"/>
          <w:sz w:val="24"/>
          <w:szCs w:val="24"/>
          <w:vertAlign w:val="superscript"/>
          <w:rtl/>
          <w:lang w:val="id-ID"/>
        </w:rPr>
        <w:footnoteReference w:id="19"/>
      </w:r>
      <w:r w:rsidRPr="00ED78D6">
        <w:rPr>
          <w:rFonts w:ascii="Transliterasi" w:eastAsiaTheme="minorHAnsi" w:hAnsi="Transliterasi" w:cs="Traditional Arabic"/>
          <w:sz w:val="24"/>
          <w:szCs w:val="24"/>
          <w:lang w:val="id-ID"/>
        </w:rPr>
        <w:t xml:space="preserve">Walaupun dalam banyak pendapat yang telah dituliskan di atas, baik itu Ibnu al-Qayyim al-Jauzi dan juga </w:t>
      </w:r>
      <w:r w:rsidRPr="00ED78D6">
        <w:rPr>
          <w:rFonts w:ascii="Transliterasi" w:eastAsiaTheme="minorHAnsi" w:hAnsi="Transliterasi" w:cs="Traditional Arabic"/>
          <w:color w:val="000000" w:themeColor="text1"/>
          <w:sz w:val="24"/>
          <w:szCs w:val="38"/>
          <w:lang w:val="id-ID"/>
        </w:rPr>
        <w:t xml:space="preserve">`Abd al-Muhsin as-Salman, menerangkan tentang kenaikan harga yang tidak lazim dilakukan oleh pembeli itu, dengan melakukan sesuatu upaya, seperti penimbunan barang, dan menahan barang, sehingga pada akhirnya ketika permintaan banyak, maka dengan mudah </w:t>
      </w:r>
      <w:r w:rsidRPr="00ED78D6">
        <w:rPr>
          <w:rFonts w:ascii="Transliterasi" w:eastAsiaTheme="minorHAnsi" w:hAnsi="Transliterasi" w:cs="Traditional Arabic"/>
          <w:color w:val="000000" w:themeColor="text1"/>
          <w:sz w:val="24"/>
          <w:szCs w:val="38"/>
          <w:lang w:val="id-ID"/>
        </w:rPr>
        <w:lastRenderedPageBreak/>
        <w:t xml:space="preserve">penjual menetapkan harga yang tidak wajar, melebihi harga yang biasa terdapat dalam pasar itu sendiri. </w:t>
      </w:r>
    </w:p>
    <w:p w:rsidR="00ED78D6" w:rsidRPr="00ED78D6" w:rsidRDefault="00ED78D6" w:rsidP="00ED78D6">
      <w:pPr>
        <w:spacing w:after="0" w:line="240" w:lineRule="auto"/>
        <w:jc w:val="both"/>
        <w:rPr>
          <w:rFonts w:ascii="Transliterasi" w:eastAsia="Times New Roman" w:hAnsi="Transliterasi" w:cs="DecoType Naskh Special"/>
          <w:noProof/>
          <w:spacing w:val="4"/>
          <w:sz w:val="20"/>
          <w:szCs w:val="24"/>
        </w:rPr>
      </w:pPr>
      <w:r w:rsidRPr="00ED78D6">
        <w:rPr>
          <w:rFonts w:ascii="Transliterasi" w:eastAsia="Times New Roman" w:hAnsi="Transliterasi" w:cs="DecoType Naskh Special"/>
          <w:noProof/>
          <w:spacing w:val="4"/>
          <w:sz w:val="24"/>
          <w:szCs w:val="24"/>
        </w:rPr>
        <w:tab/>
      </w:r>
    </w:p>
    <w:p w:rsidR="00ED78D6" w:rsidRPr="00ED78D6" w:rsidRDefault="00ED78D6" w:rsidP="00ED78D6">
      <w:pPr>
        <w:numPr>
          <w:ilvl w:val="0"/>
          <w:numId w:val="17"/>
        </w:numPr>
        <w:spacing w:after="0" w:line="480" w:lineRule="auto"/>
        <w:ind w:left="360"/>
        <w:jc w:val="both"/>
        <w:rPr>
          <w:rFonts w:ascii="Transliterasi" w:eastAsia="Times New Roman" w:hAnsi="Transliterasi" w:cs="DecoType Naskh Special"/>
          <w:b/>
          <w:bCs/>
          <w:noProof/>
          <w:spacing w:val="8"/>
          <w:sz w:val="24"/>
          <w:szCs w:val="24"/>
        </w:rPr>
      </w:pPr>
      <w:r w:rsidRPr="00ED78D6">
        <w:rPr>
          <w:rFonts w:ascii="Transliterasi" w:eastAsia="Times New Roman" w:hAnsi="Transliterasi" w:cs="DecoType Naskh Special"/>
          <w:b/>
          <w:bCs/>
          <w:noProof/>
          <w:spacing w:val="8"/>
          <w:sz w:val="24"/>
          <w:szCs w:val="24"/>
        </w:rPr>
        <w:t>Hipotesa</w:t>
      </w:r>
    </w:p>
    <w:p w:rsidR="00ED78D6" w:rsidRPr="00ED78D6" w:rsidRDefault="00ED78D6" w:rsidP="00ED78D6">
      <w:pPr>
        <w:spacing w:after="0" w:line="480" w:lineRule="auto"/>
        <w:ind w:firstLine="720"/>
        <w:jc w:val="both"/>
        <w:rPr>
          <w:rFonts w:ascii="Transliterasi" w:eastAsia="Times New Roman" w:hAnsi="Transliterasi" w:cstheme="majorBidi"/>
          <w:noProof/>
          <w:sz w:val="24"/>
          <w:szCs w:val="26"/>
          <w:lang w:val="id-ID"/>
        </w:rPr>
      </w:pPr>
      <w:r w:rsidRPr="00ED78D6">
        <w:rPr>
          <w:rFonts w:ascii="Transliterasi" w:eastAsia="Times New Roman" w:hAnsi="Transliterasi" w:cs="Traditional Arabic"/>
          <w:noProof/>
          <w:color w:val="000000" w:themeColor="text1"/>
          <w:sz w:val="24"/>
          <w:szCs w:val="24"/>
          <w:lang w:val="id-ID"/>
        </w:rPr>
        <w:t xml:space="preserve">Sesuai dengan sekilas uraian yang diberikan oleh Ibnu Taimiyah dalam kitabnya </w:t>
      </w:r>
      <w:r w:rsidRPr="00ED78D6">
        <w:rPr>
          <w:rFonts w:ascii="Transliterasi" w:eastAsia="Times New Roman" w:hAnsi="Transliterasi" w:cs="Traditional Arabic"/>
          <w:i/>
          <w:iCs/>
          <w:noProof/>
          <w:color w:val="000000" w:themeColor="text1"/>
          <w:sz w:val="24"/>
          <w:szCs w:val="24"/>
          <w:lang w:val="id-ID"/>
        </w:rPr>
        <w:t xml:space="preserve">al-Hisbah fi al-Islam; aw Wazhifah al-Hukumiyah al-Islamiyah, </w:t>
      </w:r>
      <w:r w:rsidRPr="00ED78D6">
        <w:rPr>
          <w:rFonts w:ascii="Transliterasi" w:eastAsia="Times New Roman" w:hAnsi="Transliterasi" w:cs="Traditional Arabic"/>
          <w:noProof/>
          <w:color w:val="000000" w:themeColor="text1"/>
          <w:sz w:val="24"/>
          <w:szCs w:val="24"/>
          <w:lang w:val="id-ID"/>
        </w:rPr>
        <w:t xml:space="preserve">dan kitab </w:t>
      </w:r>
      <w:r w:rsidRPr="00ED78D6">
        <w:rPr>
          <w:rFonts w:ascii="Transliterasi" w:eastAsia="Times New Roman" w:hAnsi="Transliterasi" w:cs="DecoType Naskh Special"/>
          <w:i/>
          <w:iCs/>
          <w:noProof/>
          <w:sz w:val="24"/>
          <w:szCs w:val="38"/>
          <w:lang w:val="id-ID"/>
        </w:rPr>
        <w:t>Majmu` al-Fatawa</w:t>
      </w:r>
      <w:r w:rsidRPr="00ED78D6">
        <w:rPr>
          <w:rFonts w:ascii="Transliterasi" w:eastAsia="Times New Roman" w:hAnsi="Transliterasi" w:cs="Traditional Arabic"/>
          <w:noProof/>
          <w:color w:val="000000" w:themeColor="text1"/>
          <w:sz w:val="24"/>
          <w:szCs w:val="24"/>
          <w:lang w:val="id-ID"/>
        </w:rPr>
        <w:t xml:space="preserve"> . Ditambah lagi tulisan dari </w:t>
      </w:r>
      <w:r w:rsidRPr="00ED78D6">
        <w:rPr>
          <w:rFonts w:ascii="Transliterasi" w:eastAsiaTheme="minorHAnsi" w:hAnsi="Transliterasi" w:cs="Traditional Arabic"/>
          <w:color w:val="000000"/>
          <w:sz w:val="24"/>
          <w:szCs w:val="38"/>
          <w:lang w:val="id-ID"/>
        </w:rPr>
        <w:t xml:space="preserve">Muhammad ibn Abu Bakar ibn Ayyub ibn Sa`ad Syams ad-Din ibn Qayyim al-Jauziyyah bukunya yang berjudul </w:t>
      </w:r>
      <w:r w:rsidRPr="00ED78D6">
        <w:rPr>
          <w:rFonts w:ascii="Transliterasi" w:eastAsiaTheme="minorHAnsi" w:hAnsi="Transliterasi" w:cs="Traditional Arabic"/>
          <w:i/>
          <w:iCs/>
          <w:color w:val="000000"/>
          <w:sz w:val="24"/>
          <w:szCs w:val="38"/>
          <w:lang w:val="id-ID"/>
        </w:rPr>
        <w:t xml:space="preserve">ath-Thuruq al-Hukmiyyah, </w:t>
      </w:r>
      <w:r w:rsidRPr="00ED78D6">
        <w:rPr>
          <w:rFonts w:ascii="Transliterasi" w:eastAsiaTheme="minorHAnsi" w:hAnsi="Transliterasi" w:cs="Traditional Arabic"/>
          <w:color w:val="000000"/>
          <w:sz w:val="24"/>
          <w:szCs w:val="38"/>
          <w:lang w:val="id-ID"/>
        </w:rPr>
        <w:t xml:space="preserve">serta kitab lainnya yang telah dihantarkan dalam latar belakang masalah dalam proposal skripsi ini, maka untuk sementara penulis berkesimpulan </w:t>
      </w:r>
      <w:r w:rsidRPr="00ED78D6">
        <w:rPr>
          <w:rFonts w:ascii="Transliterasi" w:eastAsia="Times New Roman" w:hAnsi="Transliterasi" w:cs="Traditional Arabic"/>
          <w:noProof/>
          <w:color w:val="000000" w:themeColor="text1"/>
          <w:sz w:val="24"/>
          <w:szCs w:val="24"/>
          <w:lang w:val="id-ID"/>
        </w:rPr>
        <w:t xml:space="preserve">tentang penetapan harga/ </w:t>
      </w:r>
      <w:r w:rsidRPr="00ED78D6">
        <w:rPr>
          <w:rFonts w:ascii="Transliterasi" w:eastAsia="Times New Roman" w:hAnsi="Transliterasi" w:cs="Traditional Arabic"/>
          <w:i/>
          <w:iCs/>
          <w:noProof/>
          <w:color w:val="000000" w:themeColor="text1"/>
          <w:sz w:val="24"/>
          <w:szCs w:val="24"/>
          <w:lang w:val="id-ID"/>
        </w:rPr>
        <w:t xml:space="preserve">tas`ir </w:t>
      </w:r>
      <w:r w:rsidRPr="00ED78D6">
        <w:rPr>
          <w:rFonts w:ascii="Transliterasi" w:eastAsia="Times New Roman" w:hAnsi="Transliterasi" w:cs="Traditional Arabic"/>
          <w:noProof/>
          <w:color w:val="000000" w:themeColor="text1"/>
          <w:sz w:val="24"/>
          <w:szCs w:val="24"/>
          <w:lang w:val="id-ID"/>
        </w:rPr>
        <w:t xml:space="preserve">bahan pokok oleh pemerintah </w:t>
      </w:r>
      <w:r w:rsidRPr="00ED78D6">
        <w:rPr>
          <w:rFonts w:ascii="Transliterasi" w:eastAsia="Times New Roman" w:hAnsi="Transliterasi" w:cs="DecoType Naskh Special"/>
          <w:noProof/>
          <w:spacing w:val="8"/>
          <w:sz w:val="24"/>
          <w:szCs w:val="26"/>
          <w:lang w:val="id-ID"/>
        </w:rPr>
        <w:t xml:space="preserve">di </w:t>
      </w:r>
      <w:r w:rsidRPr="00ED78D6">
        <w:rPr>
          <w:rFonts w:ascii="Transliterasi" w:eastAsia="Times New Roman" w:hAnsi="Transliterasi" w:cstheme="majorBidi"/>
          <w:noProof/>
          <w:sz w:val="24"/>
          <w:szCs w:val="26"/>
          <w:lang w:val="id-ID"/>
        </w:rPr>
        <w:t xml:space="preserve">Pasar Sumbul Kelurahan Pegagan Julu I Kecamatan Sumbul Kabupaten Dairi perlu dilakukan, sesuai dengan yang terdapat dalam pendapat Ibnu Taimiyah. Karena penetapan harga/ </w:t>
      </w:r>
      <w:r w:rsidRPr="00ED78D6">
        <w:rPr>
          <w:rFonts w:ascii="Transliterasi" w:eastAsia="Times New Roman" w:hAnsi="Transliterasi" w:cstheme="majorBidi"/>
          <w:i/>
          <w:iCs/>
          <w:noProof/>
          <w:sz w:val="24"/>
          <w:szCs w:val="26"/>
          <w:lang w:val="id-ID"/>
        </w:rPr>
        <w:t xml:space="preserve">tas`ir </w:t>
      </w:r>
      <w:r w:rsidRPr="00ED78D6">
        <w:rPr>
          <w:rFonts w:ascii="Transliterasi" w:eastAsia="Times New Roman" w:hAnsi="Transliterasi" w:cstheme="majorBidi"/>
          <w:noProof/>
          <w:sz w:val="24"/>
          <w:szCs w:val="26"/>
          <w:lang w:val="id-ID"/>
        </w:rPr>
        <w:t>dalam komoditi bahan pokok penting. Tetapi perlu juga diperhatikan berbagai aspek, agar penjual tidak mengalami kerugian, dan jangan sampai pembeli merasa berat untuk membeli. Titik temu, antara permintaan dan juga penawaran, serta kesepakatan antara penjual dan pembeli dijadikan acuan.</w:t>
      </w:r>
    </w:p>
    <w:p w:rsidR="00ED78D6" w:rsidRPr="00ED78D6" w:rsidRDefault="00ED78D6" w:rsidP="00ED78D6">
      <w:pPr>
        <w:spacing w:after="0" w:line="480" w:lineRule="auto"/>
        <w:ind w:firstLine="720"/>
        <w:jc w:val="both"/>
        <w:rPr>
          <w:rFonts w:ascii="Transliterasi" w:eastAsia="Times New Roman" w:hAnsi="Transliterasi" w:cstheme="majorBidi"/>
          <w:noProof/>
          <w:sz w:val="24"/>
          <w:szCs w:val="26"/>
          <w:lang w:val="id-ID"/>
        </w:rPr>
      </w:pPr>
      <w:r w:rsidRPr="00ED78D6">
        <w:rPr>
          <w:rFonts w:ascii="Transliterasi" w:eastAsia="Times New Roman" w:hAnsi="Transliterasi" w:cstheme="majorBidi"/>
          <w:noProof/>
          <w:sz w:val="24"/>
          <w:szCs w:val="26"/>
          <w:lang w:val="id-ID"/>
        </w:rPr>
        <w:lastRenderedPageBreak/>
        <w:t xml:space="preserve">Selain itu, proses mengikuti harga yang telah ditentukan oleh pemerintah daerah, dalam hal ini Kabupaten Dairi, perlu melaksanakan pemantauan dan sidak agar tidak terdapat kecurangan dari penjual, dengan cara menawarkan harga yang melebihi harga yang melebihi harga yang telah ditentukan. Seandainya ini terjadi, harus diberikan sanksi administratif/ yakni teguran atau bahkan tidak diperkenankan untuk berjualan </w:t>
      </w:r>
      <w:r w:rsidRPr="00ED78D6">
        <w:rPr>
          <w:rFonts w:ascii="Transliterasi" w:eastAsia="Times New Roman" w:hAnsi="Transliterasi" w:cs="DecoType Naskh Special"/>
          <w:noProof/>
          <w:spacing w:val="8"/>
          <w:sz w:val="24"/>
          <w:szCs w:val="26"/>
          <w:lang w:val="id-ID"/>
        </w:rPr>
        <w:t xml:space="preserve">di </w:t>
      </w:r>
      <w:r w:rsidRPr="00ED78D6">
        <w:rPr>
          <w:rFonts w:ascii="Transliterasi" w:eastAsia="Times New Roman" w:hAnsi="Transliterasi" w:cstheme="majorBidi"/>
          <w:noProof/>
          <w:sz w:val="24"/>
          <w:szCs w:val="26"/>
          <w:lang w:val="id-ID"/>
        </w:rPr>
        <w:t xml:space="preserve">Pasar Sumbul Kelurahan Pegagan Julu I Kecamatan Sumbul Kabupaten Dairi. Sekilas terasa ada penzhaliman, tapi sebenarnya tidak, karena hajat hidup orang banyak/ masyarakat diutamakan dari hajat kepentingan orang perorangan. </w:t>
      </w:r>
    </w:p>
    <w:p w:rsidR="00ED78D6" w:rsidRPr="00ED78D6" w:rsidRDefault="00ED78D6" w:rsidP="00ED78D6">
      <w:pPr>
        <w:spacing w:after="0" w:line="240" w:lineRule="auto"/>
        <w:ind w:firstLine="720"/>
        <w:jc w:val="both"/>
        <w:rPr>
          <w:rFonts w:ascii="Transliterasi" w:eastAsia="Times New Roman" w:hAnsi="Transliterasi" w:cstheme="majorBidi"/>
          <w:noProof/>
          <w:sz w:val="24"/>
          <w:szCs w:val="26"/>
          <w:lang w:val="id-ID"/>
        </w:rPr>
      </w:pPr>
    </w:p>
    <w:p w:rsidR="00ED78D6" w:rsidRPr="00ED78D6" w:rsidRDefault="00ED78D6" w:rsidP="00ED78D6">
      <w:pPr>
        <w:numPr>
          <w:ilvl w:val="0"/>
          <w:numId w:val="17"/>
        </w:numPr>
        <w:spacing w:after="0" w:line="480" w:lineRule="auto"/>
        <w:ind w:left="360"/>
        <w:jc w:val="both"/>
        <w:rPr>
          <w:rFonts w:ascii="Transliterasi" w:eastAsia="Times New Roman" w:hAnsi="Transliterasi" w:cs="DecoType Naskh Special"/>
          <w:b/>
          <w:bCs/>
          <w:noProof/>
          <w:spacing w:val="8"/>
          <w:sz w:val="24"/>
          <w:szCs w:val="24"/>
        </w:rPr>
      </w:pPr>
      <w:r w:rsidRPr="00ED78D6">
        <w:rPr>
          <w:rFonts w:ascii="Transliterasi" w:eastAsia="Times New Roman" w:hAnsi="Transliterasi" w:cs="DecoType Naskh Special"/>
          <w:b/>
          <w:bCs/>
          <w:noProof/>
          <w:spacing w:val="8"/>
          <w:sz w:val="24"/>
          <w:szCs w:val="24"/>
        </w:rPr>
        <w:t>Metode Penelitian</w:t>
      </w:r>
    </w:p>
    <w:p w:rsidR="00ED78D6" w:rsidRPr="00ED78D6" w:rsidRDefault="00ED78D6" w:rsidP="00ED78D6">
      <w:pPr>
        <w:numPr>
          <w:ilvl w:val="0"/>
          <w:numId w:val="9"/>
        </w:numPr>
        <w:spacing w:after="0" w:line="480" w:lineRule="auto"/>
        <w:contextualSpacing/>
        <w:jc w:val="both"/>
        <w:rPr>
          <w:rFonts w:ascii="Transliterasi" w:eastAsiaTheme="minorHAnsi" w:hAnsi="Transliterasi" w:cs="Traditional Arabic"/>
          <w:b/>
          <w:bCs/>
          <w:color w:val="000000" w:themeColor="text1"/>
          <w:sz w:val="24"/>
          <w:szCs w:val="24"/>
          <w:lang w:val="id-ID"/>
        </w:rPr>
      </w:pPr>
      <w:r w:rsidRPr="00ED78D6">
        <w:rPr>
          <w:rFonts w:ascii="Transliterasi" w:eastAsiaTheme="minorHAnsi" w:hAnsi="Transliterasi" w:cs="Traditional Arabic"/>
          <w:b/>
          <w:bCs/>
          <w:color w:val="000000" w:themeColor="text1"/>
          <w:sz w:val="24"/>
          <w:szCs w:val="24"/>
          <w:lang w:val="id-ID"/>
        </w:rPr>
        <w:t>Tipe Penelitian</w:t>
      </w:r>
    </w:p>
    <w:p w:rsidR="00ED78D6" w:rsidRPr="00ED78D6" w:rsidRDefault="00ED78D6" w:rsidP="00ED78D6">
      <w:pPr>
        <w:spacing w:after="0" w:line="480" w:lineRule="auto"/>
        <w:ind w:left="720" w:firstLine="360"/>
        <w:jc w:val="both"/>
        <w:rPr>
          <w:rFonts w:ascii="Transliterasi" w:eastAsia="Times New Roman" w:hAnsi="Transliterasi" w:cs="Traditional Arabic"/>
          <w:noProof/>
          <w:color w:val="000000" w:themeColor="text1"/>
          <w:sz w:val="24"/>
          <w:szCs w:val="24"/>
          <w:lang w:val="id-ID"/>
        </w:rPr>
      </w:pPr>
      <w:r w:rsidRPr="00ED78D6">
        <w:rPr>
          <w:rFonts w:ascii="Transliterasi" w:eastAsia="Times New Roman" w:hAnsi="Transliterasi" w:cs="Traditional Arabic"/>
          <w:noProof/>
          <w:color w:val="000000" w:themeColor="text1"/>
          <w:sz w:val="24"/>
          <w:szCs w:val="24"/>
        </w:rPr>
        <w:t xml:space="preserve">Penelitian </w:t>
      </w:r>
      <w:r w:rsidRPr="00ED78D6">
        <w:rPr>
          <w:rFonts w:ascii="Transliterasi" w:eastAsia="Times New Roman" w:hAnsi="Transliterasi" w:cs="Traditional Arabic"/>
          <w:noProof/>
          <w:color w:val="000000" w:themeColor="text1"/>
          <w:sz w:val="24"/>
          <w:szCs w:val="24"/>
          <w:lang w:val="id-ID"/>
        </w:rPr>
        <w:t xml:space="preserve">merupakan penelitian </w:t>
      </w:r>
      <w:r w:rsidRPr="00ED78D6">
        <w:rPr>
          <w:rFonts w:ascii="Transliterasi" w:eastAsia="Times New Roman" w:hAnsi="Transliterasi" w:cs="Traditional Arabic"/>
          <w:noProof/>
          <w:color w:val="000000" w:themeColor="text1"/>
          <w:sz w:val="24"/>
          <w:szCs w:val="24"/>
        </w:rPr>
        <w:t xml:space="preserve">yuridis empiris, metode yang digunakan </w:t>
      </w:r>
      <w:r w:rsidRPr="00ED78D6">
        <w:rPr>
          <w:rFonts w:ascii="Transliterasi" w:eastAsia="Times New Roman" w:hAnsi="Transliterasi" w:cs="Traditional Arabic"/>
          <w:noProof/>
          <w:color w:val="000000" w:themeColor="text1"/>
          <w:sz w:val="24"/>
          <w:szCs w:val="24"/>
          <w:lang w:val="id-ID"/>
        </w:rPr>
        <w:t xml:space="preserve">adalah </w:t>
      </w:r>
      <w:r w:rsidRPr="00ED78D6">
        <w:rPr>
          <w:rFonts w:ascii="Transliterasi" w:eastAsia="Times New Roman" w:hAnsi="Transliterasi" w:cs="Traditional Arabic"/>
          <w:noProof/>
          <w:color w:val="000000" w:themeColor="text1"/>
          <w:sz w:val="24"/>
          <w:szCs w:val="24"/>
        </w:rPr>
        <w:t xml:space="preserve">gabungan dari </w:t>
      </w:r>
      <w:r w:rsidRPr="00ED78D6">
        <w:rPr>
          <w:rFonts w:ascii="Transliterasi" w:eastAsia="Times New Roman" w:hAnsi="Transliterasi" w:cs="Traditional Arabic"/>
          <w:i/>
          <w:iCs/>
          <w:noProof/>
          <w:color w:val="000000" w:themeColor="text1"/>
          <w:sz w:val="24"/>
          <w:szCs w:val="24"/>
        </w:rPr>
        <w:t xml:space="preserve">field research, </w:t>
      </w:r>
      <w:r w:rsidRPr="00ED78D6">
        <w:rPr>
          <w:rFonts w:ascii="Transliterasi" w:eastAsia="Times New Roman" w:hAnsi="Transliterasi" w:cs="Traditional Arabic"/>
          <w:noProof/>
          <w:color w:val="000000" w:themeColor="text1"/>
          <w:sz w:val="24"/>
          <w:szCs w:val="24"/>
        </w:rPr>
        <w:t xml:space="preserve">dan </w:t>
      </w:r>
      <w:r w:rsidRPr="00ED78D6">
        <w:rPr>
          <w:rFonts w:ascii="Transliterasi" w:eastAsia="Times New Roman" w:hAnsi="Transliterasi" w:cs="Traditional Arabic"/>
          <w:i/>
          <w:iCs/>
          <w:noProof/>
          <w:color w:val="000000" w:themeColor="text1"/>
          <w:sz w:val="24"/>
          <w:szCs w:val="24"/>
        </w:rPr>
        <w:t>library research. Field research</w:t>
      </w:r>
      <w:r w:rsidRPr="00ED78D6">
        <w:rPr>
          <w:rFonts w:ascii="Transliterasi" w:eastAsia="Times New Roman" w:hAnsi="Transliterasi" w:cs="Traditional Arabic"/>
          <w:noProof/>
          <w:color w:val="000000" w:themeColor="text1"/>
          <w:sz w:val="24"/>
          <w:szCs w:val="24"/>
          <w:lang w:val="id-ID"/>
        </w:rPr>
        <w:t xml:space="preserve">, </w:t>
      </w:r>
      <w:r w:rsidRPr="00ED78D6">
        <w:rPr>
          <w:rFonts w:ascii="Transliterasi" w:eastAsia="Times New Roman" w:hAnsi="Transliterasi" w:cs="Traditional Arabic"/>
          <w:noProof/>
          <w:color w:val="000000" w:themeColor="text1"/>
          <w:sz w:val="24"/>
          <w:szCs w:val="24"/>
        </w:rPr>
        <w:t xml:space="preserve">penelitian yang tampak, </w:t>
      </w:r>
      <w:r w:rsidRPr="00ED78D6">
        <w:rPr>
          <w:rFonts w:ascii="Transliterasi" w:eastAsia="Times New Roman" w:hAnsi="Transliterasi" w:cs="Traditional Arabic"/>
          <w:noProof/>
          <w:color w:val="000000" w:themeColor="text1"/>
          <w:sz w:val="24"/>
          <w:szCs w:val="24"/>
          <w:lang w:val="id-ID"/>
        </w:rPr>
        <w:t xml:space="preserve">kaitannya dalam penelitian ini tentang menjual harga beras tidak sesuai dengan penetapan oleh pemerintah menurut Ibnu Taimiyah yang terjadi </w:t>
      </w:r>
      <w:r w:rsidRPr="00ED78D6">
        <w:rPr>
          <w:rFonts w:ascii="Transliterasi" w:eastAsia="Times New Roman" w:hAnsi="Transliterasi" w:cs="DecoType Naskh Special"/>
          <w:noProof/>
          <w:spacing w:val="8"/>
          <w:sz w:val="24"/>
          <w:szCs w:val="26"/>
        </w:rPr>
        <w:t xml:space="preserve">di </w:t>
      </w:r>
      <w:r w:rsidRPr="00ED78D6">
        <w:rPr>
          <w:rFonts w:ascii="Transliterasi" w:eastAsia="Times New Roman" w:hAnsi="Transliterasi" w:cstheme="majorBidi"/>
          <w:noProof/>
          <w:sz w:val="24"/>
          <w:szCs w:val="26"/>
        </w:rPr>
        <w:t>Pasar Sumbul Kelurahan Pegagan Julu I Kecamatan Sumbul Kabupaten Dairi</w:t>
      </w:r>
      <w:r w:rsidRPr="00ED78D6">
        <w:rPr>
          <w:rFonts w:ascii="Transliterasi" w:eastAsia="Times New Roman" w:hAnsi="Transliterasi" w:cs="Traditional Arabic"/>
          <w:noProof/>
          <w:color w:val="000000" w:themeColor="text1"/>
          <w:sz w:val="24"/>
          <w:szCs w:val="24"/>
          <w:lang w:val="id-ID"/>
        </w:rPr>
        <w:t xml:space="preserve">. </w:t>
      </w:r>
      <w:r w:rsidRPr="00ED78D6">
        <w:rPr>
          <w:rFonts w:ascii="Transliterasi" w:eastAsia="Times New Roman" w:hAnsi="Transliterasi" w:cs="Traditional Arabic"/>
          <w:noProof/>
          <w:color w:val="000000" w:themeColor="text1"/>
          <w:sz w:val="24"/>
          <w:szCs w:val="24"/>
        </w:rPr>
        <w:t xml:space="preserve">Secara </w:t>
      </w:r>
      <w:r w:rsidRPr="00ED78D6">
        <w:rPr>
          <w:rFonts w:ascii="Transliterasi" w:eastAsia="Times New Roman" w:hAnsi="Transliterasi" w:cs="Traditional Arabic"/>
          <w:i/>
          <w:iCs/>
          <w:noProof/>
          <w:color w:val="000000" w:themeColor="text1"/>
          <w:sz w:val="24"/>
          <w:szCs w:val="24"/>
        </w:rPr>
        <w:t>library research</w:t>
      </w:r>
      <w:r w:rsidRPr="00ED78D6">
        <w:rPr>
          <w:rFonts w:ascii="Transliterasi" w:eastAsia="Times New Roman" w:hAnsi="Transliterasi" w:cs="Traditional Arabic"/>
          <w:i/>
          <w:iCs/>
          <w:noProof/>
          <w:color w:val="000000" w:themeColor="text1"/>
          <w:sz w:val="24"/>
          <w:szCs w:val="24"/>
          <w:lang w:val="id-ID"/>
        </w:rPr>
        <w:t xml:space="preserve">/ </w:t>
      </w:r>
      <w:r w:rsidRPr="00ED78D6">
        <w:rPr>
          <w:rFonts w:ascii="Transliterasi" w:eastAsia="Times New Roman" w:hAnsi="Transliterasi" w:cs="Traditional Arabic"/>
          <w:noProof/>
          <w:color w:val="000000" w:themeColor="text1"/>
          <w:sz w:val="24"/>
          <w:szCs w:val="24"/>
          <w:lang w:val="id-ID"/>
        </w:rPr>
        <w:t xml:space="preserve">studi pustaka, </w:t>
      </w:r>
      <w:r w:rsidRPr="00ED78D6">
        <w:rPr>
          <w:rFonts w:ascii="Transliterasi" w:eastAsia="Times New Roman" w:hAnsi="Transliterasi" w:cs="Traditional Arabic"/>
          <w:noProof/>
          <w:color w:val="000000" w:themeColor="text1"/>
          <w:sz w:val="24"/>
          <w:szCs w:val="24"/>
          <w:lang w:val="id-ID"/>
        </w:rPr>
        <w:lastRenderedPageBreak/>
        <w:t xml:space="preserve">dengan cara mencari hukum-hukum berkaitan dengan penetapan harga/ </w:t>
      </w:r>
      <w:r w:rsidRPr="00ED78D6">
        <w:rPr>
          <w:rFonts w:ascii="Transliterasi" w:eastAsia="Times New Roman" w:hAnsi="Transliterasi" w:cs="Traditional Arabic"/>
          <w:i/>
          <w:iCs/>
          <w:noProof/>
          <w:color w:val="000000" w:themeColor="text1"/>
          <w:sz w:val="24"/>
          <w:szCs w:val="24"/>
          <w:lang w:val="id-ID"/>
        </w:rPr>
        <w:t xml:space="preserve">tasi`r </w:t>
      </w:r>
      <w:r w:rsidRPr="00ED78D6">
        <w:rPr>
          <w:rFonts w:ascii="Transliterasi" w:eastAsia="Times New Roman" w:hAnsi="Transliterasi" w:cs="Traditional Arabic"/>
          <w:noProof/>
          <w:color w:val="000000" w:themeColor="text1"/>
          <w:sz w:val="24"/>
          <w:szCs w:val="24"/>
          <w:lang w:val="id-ID"/>
        </w:rPr>
        <w:t xml:space="preserve">oleh pemerintah dalam pandangan Ibnu Taimiyah. Penulis juga mencantumkan pendapat-pendapat dari ulama lainnya, dalam melihat permasalahan </w:t>
      </w:r>
      <w:r w:rsidRPr="00ED78D6">
        <w:rPr>
          <w:rFonts w:ascii="Transliterasi" w:eastAsia="Times New Roman" w:hAnsi="Transliterasi" w:cs="Traditional Arabic"/>
          <w:i/>
          <w:iCs/>
          <w:noProof/>
          <w:color w:val="000000" w:themeColor="text1"/>
          <w:sz w:val="24"/>
          <w:szCs w:val="24"/>
          <w:lang w:val="id-ID"/>
        </w:rPr>
        <w:t xml:space="preserve">tas`ir/ </w:t>
      </w:r>
      <w:r w:rsidRPr="00ED78D6">
        <w:rPr>
          <w:rFonts w:ascii="Transliterasi" w:eastAsia="Times New Roman" w:hAnsi="Transliterasi" w:cs="Traditional Arabic"/>
          <w:noProof/>
          <w:color w:val="000000" w:themeColor="text1"/>
          <w:sz w:val="24"/>
          <w:szCs w:val="24"/>
          <w:lang w:val="id-ID"/>
        </w:rPr>
        <w:t>penetapan harga oleh pemerintah.</w:t>
      </w:r>
    </w:p>
    <w:p w:rsidR="00ED78D6" w:rsidRPr="00ED78D6" w:rsidRDefault="00ED78D6" w:rsidP="00ED78D6">
      <w:pPr>
        <w:numPr>
          <w:ilvl w:val="0"/>
          <w:numId w:val="9"/>
        </w:numPr>
        <w:spacing w:after="0" w:line="480" w:lineRule="auto"/>
        <w:contextualSpacing/>
        <w:jc w:val="both"/>
        <w:rPr>
          <w:rFonts w:ascii="Transliterasi" w:eastAsiaTheme="minorHAnsi" w:hAnsi="Transliterasi" w:cs="Traditional Arabic"/>
          <w:b/>
          <w:bCs/>
          <w:color w:val="000000" w:themeColor="text1"/>
          <w:sz w:val="24"/>
          <w:szCs w:val="24"/>
          <w:lang w:val="id-ID"/>
        </w:rPr>
      </w:pPr>
      <w:r w:rsidRPr="00ED78D6">
        <w:rPr>
          <w:rFonts w:ascii="Transliterasi" w:eastAsiaTheme="minorHAnsi" w:hAnsi="Transliterasi" w:cs="Traditional Arabic"/>
          <w:b/>
          <w:bCs/>
          <w:color w:val="000000" w:themeColor="text1"/>
          <w:sz w:val="24"/>
          <w:szCs w:val="24"/>
          <w:lang w:val="id-ID"/>
        </w:rPr>
        <w:t>Pendekatan Masalah</w:t>
      </w:r>
    </w:p>
    <w:p w:rsidR="00ED78D6" w:rsidRPr="00ED78D6" w:rsidRDefault="00ED78D6" w:rsidP="00ED78D6">
      <w:pPr>
        <w:numPr>
          <w:ilvl w:val="1"/>
          <w:numId w:val="10"/>
        </w:numPr>
        <w:spacing w:after="0" w:line="480" w:lineRule="auto"/>
        <w:ind w:left="1080"/>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i/>
          <w:iCs/>
          <w:color w:val="000000" w:themeColor="text1"/>
          <w:sz w:val="24"/>
          <w:szCs w:val="24"/>
          <w:lang w:val="id-ID"/>
        </w:rPr>
        <w:t>Sociological Approach</w:t>
      </w:r>
    </w:p>
    <w:p w:rsidR="00ED78D6" w:rsidRPr="00ED78D6" w:rsidRDefault="00ED78D6" w:rsidP="00ED78D6">
      <w:pPr>
        <w:spacing w:after="0" w:line="480" w:lineRule="auto"/>
        <w:ind w:left="1080" w:firstLine="360"/>
        <w:jc w:val="both"/>
        <w:rPr>
          <w:rFonts w:ascii="Transliterasi" w:eastAsia="Times New Roman" w:hAnsi="Transliterasi" w:cs="Traditional Arabic"/>
          <w:noProof/>
          <w:color w:val="000000" w:themeColor="text1"/>
          <w:sz w:val="24"/>
          <w:szCs w:val="24"/>
          <w:lang w:val="id-ID"/>
        </w:rPr>
      </w:pPr>
      <w:r w:rsidRPr="00ED78D6">
        <w:rPr>
          <w:rFonts w:ascii="Transliterasi" w:eastAsia="Times New Roman" w:hAnsi="Transliterasi" w:cs="Traditional Arabic"/>
          <w:noProof/>
          <w:color w:val="000000" w:themeColor="text1"/>
          <w:sz w:val="24"/>
          <w:szCs w:val="24"/>
        </w:rPr>
        <w:t xml:space="preserve">Segi </w:t>
      </w:r>
      <w:r w:rsidRPr="00ED78D6">
        <w:rPr>
          <w:rFonts w:ascii="Transliterasi" w:eastAsia="Times New Roman" w:hAnsi="Transliterasi" w:cs="Traditional Arabic"/>
          <w:i/>
          <w:iCs/>
          <w:noProof/>
          <w:color w:val="000000" w:themeColor="text1"/>
          <w:sz w:val="24"/>
          <w:szCs w:val="24"/>
        </w:rPr>
        <w:t>soci</w:t>
      </w:r>
      <w:r w:rsidRPr="00ED78D6">
        <w:rPr>
          <w:rFonts w:ascii="Transliterasi" w:eastAsia="Times New Roman" w:hAnsi="Transliterasi" w:cs="Traditional Arabic"/>
          <w:i/>
          <w:iCs/>
          <w:noProof/>
          <w:color w:val="000000" w:themeColor="text1"/>
          <w:sz w:val="24"/>
          <w:szCs w:val="24"/>
          <w:lang w:val="id-ID"/>
        </w:rPr>
        <w:t>o</w:t>
      </w:r>
      <w:r w:rsidRPr="00ED78D6">
        <w:rPr>
          <w:rFonts w:ascii="Transliterasi" w:eastAsia="Times New Roman" w:hAnsi="Transliterasi" w:cs="Traditional Arabic"/>
          <w:i/>
          <w:iCs/>
          <w:noProof/>
          <w:color w:val="000000" w:themeColor="text1"/>
          <w:sz w:val="24"/>
          <w:szCs w:val="24"/>
        </w:rPr>
        <w:t>logical approach</w:t>
      </w:r>
      <w:r w:rsidRPr="00ED78D6">
        <w:rPr>
          <w:rFonts w:ascii="Transliterasi" w:eastAsia="Times New Roman" w:hAnsi="Transliterasi" w:cs="Traditional Arabic"/>
          <w:i/>
          <w:iCs/>
          <w:noProof/>
          <w:color w:val="000000" w:themeColor="text1"/>
          <w:sz w:val="24"/>
          <w:szCs w:val="24"/>
          <w:lang w:val="id-ID"/>
        </w:rPr>
        <w:t xml:space="preserve">/ </w:t>
      </w:r>
      <w:r w:rsidRPr="00ED78D6">
        <w:rPr>
          <w:rFonts w:ascii="Transliterasi" w:eastAsia="Times New Roman" w:hAnsi="Transliterasi" w:cs="Traditional Arabic"/>
          <w:noProof/>
          <w:color w:val="000000" w:themeColor="text1"/>
          <w:sz w:val="24"/>
          <w:szCs w:val="24"/>
        </w:rPr>
        <w:t xml:space="preserve">pendekatan sosial, praktik </w:t>
      </w:r>
      <w:r w:rsidRPr="00ED78D6">
        <w:rPr>
          <w:rFonts w:ascii="Transliterasi" w:eastAsia="Times New Roman" w:hAnsi="Transliterasi" w:cs="Traditional Arabic"/>
          <w:noProof/>
          <w:color w:val="000000" w:themeColor="text1"/>
          <w:sz w:val="24"/>
          <w:szCs w:val="24"/>
          <w:lang w:val="id-ID"/>
        </w:rPr>
        <w:t xml:space="preserve">menjual harga beras tidak sesuai dengan penetapan oleh pemerintah menurut Ibnu Taimiyah yang terjadi </w:t>
      </w:r>
      <w:r w:rsidRPr="00ED78D6">
        <w:rPr>
          <w:rFonts w:ascii="Transliterasi" w:eastAsia="Times New Roman" w:hAnsi="Transliterasi" w:cs="DecoType Naskh Special"/>
          <w:noProof/>
          <w:spacing w:val="8"/>
          <w:sz w:val="24"/>
          <w:szCs w:val="26"/>
        </w:rPr>
        <w:t xml:space="preserve">di </w:t>
      </w:r>
      <w:r w:rsidRPr="00ED78D6">
        <w:rPr>
          <w:rFonts w:ascii="Transliterasi" w:eastAsia="Times New Roman" w:hAnsi="Transliterasi" w:cstheme="majorBidi"/>
          <w:noProof/>
          <w:sz w:val="24"/>
          <w:szCs w:val="26"/>
        </w:rPr>
        <w:t>Pasar Sumbul Kelurahan Pegagan Julu I Kecamatan Sumbul Kabupaten Dairi</w:t>
      </w:r>
      <w:r w:rsidRPr="00ED78D6">
        <w:rPr>
          <w:rFonts w:ascii="Transliterasi" w:eastAsia="Times New Roman" w:hAnsi="Transliterasi" w:cs="Traditional Arabic"/>
          <w:noProof/>
          <w:color w:val="000000" w:themeColor="text1"/>
          <w:sz w:val="24"/>
          <w:szCs w:val="24"/>
          <w:lang w:val="id-ID"/>
        </w:rPr>
        <w:t>.</w:t>
      </w:r>
    </w:p>
    <w:p w:rsidR="00ED78D6" w:rsidRPr="00ED78D6" w:rsidRDefault="00ED78D6" w:rsidP="00ED78D6">
      <w:pPr>
        <w:numPr>
          <w:ilvl w:val="1"/>
          <w:numId w:val="10"/>
        </w:numPr>
        <w:spacing w:after="0" w:line="480" w:lineRule="auto"/>
        <w:ind w:left="1080"/>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i/>
          <w:iCs/>
          <w:color w:val="000000" w:themeColor="text1"/>
          <w:sz w:val="24"/>
          <w:szCs w:val="24"/>
          <w:lang w:val="id-ID"/>
        </w:rPr>
        <w:t>Conceptual Approach</w:t>
      </w:r>
    </w:p>
    <w:p w:rsidR="00ED78D6" w:rsidRPr="00ED78D6" w:rsidRDefault="00ED78D6" w:rsidP="00ED78D6">
      <w:pPr>
        <w:spacing w:after="0" w:line="480" w:lineRule="auto"/>
        <w:ind w:left="1080" w:firstLine="360"/>
        <w:jc w:val="both"/>
        <w:rPr>
          <w:rFonts w:ascii="Transliterasi" w:eastAsia="Times New Roman" w:hAnsi="Transliterasi" w:cstheme="majorBidi"/>
          <w:noProof/>
          <w:sz w:val="24"/>
          <w:szCs w:val="26"/>
          <w:lang w:val="id-ID"/>
        </w:rPr>
      </w:pPr>
      <w:r w:rsidRPr="00ED78D6">
        <w:rPr>
          <w:rFonts w:ascii="Transliterasi" w:eastAsia="Times New Roman" w:hAnsi="Transliterasi" w:cs="Traditional Arabic"/>
          <w:noProof/>
          <w:color w:val="000000" w:themeColor="text1"/>
          <w:sz w:val="24"/>
          <w:szCs w:val="24"/>
          <w:lang w:val="id-ID"/>
        </w:rPr>
        <w:t xml:space="preserve">Pendekatan lainnya adalah pendekatan </w:t>
      </w:r>
      <w:r w:rsidRPr="00ED78D6">
        <w:rPr>
          <w:rFonts w:ascii="Transliterasi" w:eastAsia="Times New Roman" w:hAnsi="Transliterasi" w:cs="Traditional Arabic"/>
          <w:i/>
          <w:iCs/>
          <w:noProof/>
          <w:color w:val="000000" w:themeColor="text1"/>
          <w:sz w:val="24"/>
          <w:szCs w:val="24"/>
          <w:lang w:val="id-ID"/>
        </w:rPr>
        <w:t xml:space="preserve">conceptual approach/ </w:t>
      </w:r>
      <w:r w:rsidRPr="00ED78D6">
        <w:rPr>
          <w:rFonts w:ascii="Transliterasi" w:eastAsia="Times New Roman" w:hAnsi="Transliterasi" w:cs="Traditional Arabic"/>
          <w:noProof/>
          <w:color w:val="000000" w:themeColor="text1"/>
          <w:sz w:val="24"/>
          <w:szCs w:val="24"/>
          <w:lang w:val="id-ID"/>
        </w:rPr>
        <w:t xml:space="preserve">pendekatan hukum yang tuliskan oleh Ibnu Taimiyah dalam kitabnya </w:t>
      </w:r>
      <w:r w:rsidRPr="00ED78D6">
        <w:rPr>
          <w:rFonts w:ascii="Transliterasi" w:eastAsia="Times New Roman" w:hAnsi="Transliterasi" w:cs="Traditional Arabic"/>
          <w:i/>
          <w:iCs/>
          <w:noProof/>
          <w:color w:val="000000" w:themeColor="text1"/>
          <w:sz w:val="24"/>
          <w:szCs w:val="24"/>
          <w:lang w:val="id-ID"/>
        </w:rPr>
        <w:t xml:space="preserve">al-Hisbah fi al-Islam; aw Wazhifah al-Hukumiyah al-Islamiyah, </w:t>
      </w:r>
      <w:r w:rsidRPr="00ED78D6">
        <w:rPr>
          <w:rFonts w:ascii="Transliterasi" w:eastAsia="Times New Roman" w:hAnsi="Transliterasi" w:cs="Traditional Arabic"/>
          <w:noProof/>
          <w:color w:val="000000" w:themeColor="text1"/>
          <w:sz w:val="24"/>
          <w:szCs w:val="24"/>
          <w:lang w:val="id-ID"/>
        </w:rPr>
        <w:t xml:space="preserve">dan kitab </w:t>
      </w:r>
      <w:r w:rsidRPr="00ED78D6">
        <w:rPr>
          <w:rFonts w:ascii="Transliterasi" w:eastAsia="Times New Roman" w:hAnsi="Transliterasi" w:cs="DecoType Naskh Special"/>
          <w:i/>
          <w:iCs/>
          <w:noProof/>
          <w:sz w:val="24"/>
          <w:szCs w:val="38"/>
          <w:lang w:val="id-ID"/>
        </w:rPr>
        <w:t>Majmu` al-Fatawa</w:t>
      </w:r>
      <w:r w:rsidRPr="00ED78D6">
        <w:rPr>
          <w:rFonts w:ascii="Transliterasi" w:eastAsia="Times New Roman" w:hAnsi="Transliterasi" w:cs="Traditional Arabic"/>
          <w:noProof/>
          <w:color w:val="000000" w:themeColor="text1"/>
          <w:sz w:val="24"/>
          <w:szCs w:val="24"/>
          <w:lang w:val="id-ID"/>
        </w:rPr>
        <w:t xml:space="preserve"> . Tulisan dari </w:t>
      </w:r>
      <w:r w:rsidRPr="00ED78D6">
        <w:rPr>
          <w:rFonts w:ascii="Transliterasi" w:eastAsiaTheme="minorHAnsi" w:hAnsi="Transliterasi" w:cs="Traditional Arabic"/>
          <w:color w:val="000000"/>
          <w:sz w:val="24"/>
          <w:szCs w:val="38"/>
          <w:lang w:val="id-ID"/>
        </w:rPr>
        <w:t xml:space="preserve">Muhammad ibn Abu Bakar ibn Ayyub ibn Sa`ad Syams ad-Din ibn Qayyim al-Jauziyyah bukunya yang berjudul </w:t>
      </w:r>
      <w:r w:rsidRPr="00ED78D6">
        <w:rPr>
          <w:rFonts w:ascii="Transliterasi" w:eastAsiaTheme="minorHAnsi" w:hAnsi="Transliterasi" w:cs="Traditional Arabic"/>
          <w:i/>
          <w:iCs/>
          <w:color w:val="000000"/>
          <w:sz w:val="24"/>
          <w:szCs w:val="38"/>
          <w:lang w:val="id-ID"/>
        </w:rPr>
        <w:t xml:space="preserve">ath-Thuruq al-Hukmiyyah. </w:t>
      </w:r>
      <w:r w:rsidRPr="00ED78D6">
        <w:rPr>
          <w:rFonts w:ascii="Transliterasi" w:eastAsiaTheme="minorHAnsi" w:hAnsi="Transliterasi" w:cs="Traditional Arabic"/>
          <w:color w:val="000000"/>
          <w:sz w:val="24"/>
          <w:szCs w:val="38"/>
          <w:lang w:val="id-ID"/>
        </w:rPr>
        <w:t xml:space="preserve">Tulisan </w:t>
      </w:r>
      <w:r w:rsidRPr="00ED78D6">
        <w:rPr>
          <w:rFonts w:ascii="Transliterasi" w:eastAsia="Times New Roman" w:hAnsi="Transliterasi" w:cs="DecoType Naskh Special"/>
          <w:noProof/>
          <w:sz w:val="24"/>
          <w:szCs w:val="38"/>
          <w:lang w:val="id-ID"/>
        </w:rPr>
        <w:t>`Abdurrahman ibn Muhammad ibn Qasim al-</w:t>
      </w:r>
      <w:r w:rsidRPr="00ED78D6">
        <w:rPr>
          <w:rFonts w:ascii="Transliterasi" w:eastAsia="Times New Roman" w:hAnsi="Transliterasi" w:cs="DecoType Naskh Special"/>
          <w:noProof/>
          <w:sz w:val="24"/>
          <w:szCs w:val="38"/>
          <w:lang w:val="id-ID"/>
        </w:rPr>
        <w:lastRenderedPageBreak/>
        <w:t xml:space="preserve">`Ashimi al-Hanbali an-Najdi dalam bukunya </w:t>
      </w:r>
      <w:r w:rsidRPr="00ED78D6">
        <w:rPr>
          <w:rFonts w:ascii="Transliterasi" w:eastAsia="Times New Roman" w:hAnsi="Transliterasi" w:cs="DecoType Naskh Special"/>
          <w:i/>
          <w:iCs/>
          <w:noProof/>
          <w:sz w:val="24"/>
          <w:szCs w:val="38"/>
          <w:lang w:val="id-ID"/>
        </w:rPr>
        <w:t xml:space="preserve">Hasyiyah ar-Raudhah al-Murbi` Zad al-Mustaqni`. </w:t>
      </w:r>
      <w:r w:rsidRPr="00ED78D6">
        <w:rPr>
          <w:rFonts w:ascii="Transliterasi" w:eastAsia="Times New Roman" w:hAnsi="Transliterasi" w:cs="DecoType Naskh Special"/>
          <w:noProof/>
          <w:sz w:val="24"/>
          <w:szCs w:val="38"/>
          <w:lang w:val="id-ID"/>
        </w:rPr>
        <w:t xml:space="preserve">Kemudian karya </w:t>
      </w:r>
      <w:r w:rsidRPr="00ED78D6">
        <w:rPr>
          <w:rFonts w:ascii="Transliterasi" w:eastAsiaTheme="minorHAnsi" w:hAnsi="Transliterasi" w:cs="Traditional Arabic"/>
          <w:color w:val="000000" w:themeColor="text1"/>
          <w:sz w:val="24"/>
          <w:szCs w:val="38"/>
          <w:lang w:val="id-ID"/>
        </w:rPr>
        <w:t xml:space="preserve">Abu Muhammad `Abd al-`Aziz ibn Muhammad ibn `Abd ar-Rahman ibn `Abd al-Muhsin as-Salman yang berjudul </w:t>
      </w:r>
      <w:r w:rsidRPr="00ED78D6">
        <w:rPr>
          <w:rFonts w:ascii="Transliterasi" w:eastAsiaTheme="minorHAnsi" w:hAnsi="Transliterasi" w:cs="Traditional Arabic"/>
          <w:i/>
          <w:iCs/>
          <w:color w:val="000000" w:themeColor="text1"/>
          <w:sz w:val="24"/>
          <w:szCs w:val="38"/>
          <w:lang w:val="id-ID"/>
        </w:rPr>
        <w:t xml:space="preserve">al-As’ilah wa al-Ajwabah al-Fiqhiyyah, </w:t>
      </w:r>
      <w:r w:rsidRPr="00ED78D6">
        <w:rPr>
          <w:rFonts w:ascii="Transliterasi" w:eastAsia="Times New Roman" w:hAnsi="Transliterasi" w:cs="Traditional Arabic"/>
          <w:noProof/>
          <w:color w:val="000000" w:themeColor="text1"/>
          <w:sz w:val="24"/>
          <w:szCs w:val="24"/>
          <w:lang w:val="id-ID"/>
        </w:rPr>
        <w:t xml:space="preserve">tentang penetapan harga/ </w:t>
      </w:r>
      <w:r w:rsidRPr="00ED78D6">
        <w:rPr>
          <w:rFonts w:ascii="Transliterasi" w:eastAsia="Times New Roman" w:hAnsi="Transliterasi" w:cs="Traditional Arabic"/>
          <w:i/>
          <w:iCs/>
          <w:noProof/>
          <w:color w:val="000000" w:themeColor="text1"/>
          <w:sz w:val="24"/>
          <w:szCs w:val="24"/>
          <w:lang w:val="id-ID"/>
        </w:rPr>
        <w:t xml:space="preserve">tas`ir </w:t>
      </w:r>
      <w:r w:rsidRPr="00ED78D6">
        <w:rPr>
          <w:rFonts w:ascii="Transliterasi" w:eastAsia="Times New Roman" w:hAnsi="Transliterasi" w:cs="Traditional Arabic"/>
          <w:noProof/>
          <w:color w:val="000000" w:themeColor="text1"/>
          <w:sz w:val="24"/>
          <w:szCs w:val="24"/>
          <w:lang w:val="id-ID"/>
        </w:rPr>
        <w:t xml:space="preserve">bahan pokok oleh pemerintah </w:t>
      </w:r>
      <w:r w:rsidRPr="00ED78D6">
        <w:rPr>
          <w:rFonts w:ascii="Transliterasi" w:eastAsia="Times New Roman" w:hAnsi="Transliterasi" w:cs="DecoType Naskh Special"/>
          <w:noProof/>
          <w:spacing w:val="8"/>
          <w:sz w:val="24"/>
          <w:szCs w:val="26"/>
          <w:lang w:val="id-ID"/>
        </w:rPr>
        <w:t xml:space="preserve">di </w:t>
      </w:r>
      <w:r w:rsidRPr="00ED78D6">
        <w:rPr>
          <w:rFonts w:ascii="Transliterasi" w:eastAsia="Times New Roman" w:hAnsi="Transliterasi" w:cstheme="majorBidi"/>
          <w:noProof/>
          <w:sz w:val="24"/>
          <w:szCs w:val="26"/>
          <w:lang w:val="id-ID"/>
        </w:rPr>
        <w:t>Pasar Sumbul Kelurahan Pegagan Julu I Kecamatan Sumbul Kabupaten Dairi.</w:t>
      </w:r>
    </w:p>
    <w:p w:rsidR="00ED78D6" w:rsidRPr="00ED78D6" w:rsidRDefault="00ED78D6" w:rsidP="00ED78D6">
      <w:pPr>
        <w:numPr>
          <w:ilvl w:val="0"/>
          <w:numId w:val="9"/>
        </w:numPr>
        <w:spacing w:after="0" w:line="480" w:lineRule="auto"/>
        <w:contextualSpacing/>
        <w:jc w:val="both"/>
        <w:rPr>
          <w:rFonts w:ascii="Transliterasi" w:eastAsiaTheme="minorHAnsi" w:hAnsi="Transliterasi" w:cs="Traditional Arabic"/>
          <w:b/>
          <w:bCs/>
          <w:color w:val="000000" w:themeColor="text1"/>
          <w:sz w:val="24"/>
          <w:szCs w:val="24"/>
          <w:lang w:val="id-ID"/>
        </w:rPr>
      </w:pPr>
      <w:r w:rsidRPr="00ED78D6">
        <w:rPr>
          <w:rFonts w:ascii="Transliterasi" w:eastAsiaTheme="minorHAnsi" w:hAnsi="Transliterasi" w:cs="Traditional Arabic"/>
          <w:b/>
          <w:bCs/>
          <w:color w:val="000000" w:themeColor="text1"/>
          <w:sz w:val="24"/>
          <w:szCs w:val="24"/>
          <w:lang w:val="id-ID"/>
        </w:rPr>
        <w:t>Bahan Hukum</w:t>
      </w:r>
    </w:p>
    <w:p w:rsidR="00ED78D6" w:rsidRPr="00ED78D6" w:rsidRDefault="00ED78D6" w:rsidP="00ED78D6">
      <w:pPr>
        <w:numPr>
          <w:ilvl w:val="0"/>
          <w:numId w:val="14"/>
        </w:numPr>
        <w:spacing w:after="0" w:line="480" w:lineRule="auto"/>
        <w:ind w:left="1080"/>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Primer</w:t>
      </w:r>
    </w:p>
    <w:p w:rsidR="00ED78D6" w:rsidRPr="00ED78D6" w:rsidRDefault="00ED78D6" w:rsidP="00ED78D6">
      <w:pPr>
        <w:spacing w:after="0" w:line="480" w:lineRule="auto"/>
        <w:ind w:left="1080" w:firstLine="360"/>
        <w:jc w:val="both"/>
        <w:rPr>
          <w:rFonts w:ascii="Transliterasi" w:eastAsia="Times New Roman" w:hAnsi="Transliterasi" w:cs="Traditional Arabic"/>
          <w:noProof/>
          <w:color w:val="000000" w:themeColor="text1"/>
          <w:sz w:val="24"/>
          <w:szCs w:val="24"/>
          <w:lang w:val="id-ID"/>
        </w:rPr>
      </w:pPr>
      <w:r w:rsidRPr="00ED78D6">
        <w:rPr>
          <w:rFonts w:ascii="Transliterasi" w:eastAsia="Times New Roman" w:hAnsi="Transliterasi" w:cs="Traditional Arabic"/>
          <w:noProof/>
          <w:color w:val="000000" w:themeColor="text1"/>
          <w:sz w:val="24"/>
          <w:szCs w:val="24"/>
          <w:lang w:val="id-ID"/>
        </w:rPr>
        <w:t xml:space="preserve">Bahan primer dalam penelitian ini, hasil wawancara, hasil observasi, dan buku-buku karya Ibnu Taimiyah dan yang mempunyai pemikiran yang  sama dengan beliau. </w:t>
      </w:r>
    </w:p>
    <w:p w:rsidR="00ED78D6" w:rsidRPr="00ED78D6" w:rsidRDefault="00ED78D6" w:rsidP="00ED78D6">
      <w:pPr>
        <w:numPr>
          <w:ilvl w:val="0"/>
          <w:numId w:val="11"/>
        </w:numPr>
        <w:spacing w:after="0" w:line="480" w:lineRule="auto"/>
        <w:ind w:left="1440"/>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Hasil Wawancara</w:t>
      </w:r>
    </w:p>
    <w:p w:rsidR="00ED78D6" w:rsidRPr="00ED78D6" w:rsidRDefault="00ED78D6" w:rsidP="00ED78D6">
      <w:pPr>
        <w:spacing w:after="0" w:line="480" w:lineRule="auto"/>
        <w:ind w:left="1440" w:firstLine="360"/>
        <w:jc w:val="both"/>
        <w:rPr>
          <w:rFonts w:ascii="Transliterasi" w:eastAsia="Times New Roman" w:hAnsi="Transliterasi" w:cs="Traditional Arabic"/>
          <w:noProof/>
          <w:color w:val="000000" w:themeColor="text1"/>
          <w:sz w:val="24"/>
          <w:szCs w:val="24"/>
          <w:lang w:val="id-ID"/>
        </w:rPr>
      </w:pPr>
      <w:r w:rsidRPr="00ED78D6">
        <w:rPr>
          <w:rFonts w:ascii="Transliterasi" w:eastAsia="Times New Roman" w:hAnsi="Transliterasi" w:cs="Traditional Arabic"/>
          <w:noProof/>
          <w:color w:val="000000" w:themeColor="text1"/>
          <w:sz w:val="24"/>
          <w:szCs w:val="24"/>
          <w:lang w:val="id-ID"/>
        </w:rPr>
        <w:t>Hasil wawancara dari nara sumber</w:t>
      </w:r>
      <w:r w:rsidRPr="00ED78D6">
        <w:rPr>
          <w:rFonts w:ascii="Transliterasi" w:eastAsia="Times New Roman" w:hAnsi="Transliterasi" w:cs="Traditional Arabic"/>
          <w:noProof/>
          <w:color w:val="000000" w:themeColor="text1"/>
          <w:sz w:val="24"/>
          <w:szCs w:val="24"/>
        </w:rPr>
        <w:t xml:space="preserve">, </w:t>
      </w:r>
      <w:r w:rsidRPr="00ED78D6">
        <w:rPr>
          <w:rFonts w:ascii="Transliterasi" w:eastAsia="Times New Roman" w:hAnsi="Transliterasi" w:cs="Traditional Arabic"/>
          <w:noProof/>
          <w:color w:val="000000" w:themeColor="text1"/>
          <w:sz w:val="24"/>
          <w:szCs w:val="24"/>
          <w:lang w:val="id-ID"/>
        </w:rPr>
        <w:t xml:space="preserve">yakni penjual dan pembeli serta masyarakat yang ada </w:t>
      </w:r>
      <w:r w:rsidRPr="00ED78D6">
        <w:rPr>
          <w:rFonts w:ascii="Transliterasi" w:eastAsia="Times New Roman" w:hAnsi="Transliterasi" w:cs="DecoType Naskh Special"/>
          <w:noProof/>
          <w:spacing w:val="8"/>
          <w:sz w:val="24"/>
          <w:szCs w:val="26"/>
        </w:rPr>
        <w:t xml:space="preserve">di </w:t>
      </w:r>
      <w:r w:rsidRPr="00ED78D6">
        <w:rPr>
          <w:rFonts w:ascii="Transliterasi" w:eastAsia="Times New Roman" w:hAnsi="Transliterasi" w:cstheme="majorBidi"/>
          <w:noProof/>
          <w:sz w:val="24"/>
          <w:szCs w:val="26"/>
        </w:rPr>
        <w:t>Pasar Sumbul Kelurahan Pegagan Julu I Kecamatan Sumbul Kabupaten Dairi</w:t>
      </w:r>
      <w:r w:rsidRPr="00ED78D6">
        <w:rPr>
          <w:rFonts w:ascii="Transliterasi" w:eastAsia="Times New Roman" w:hAnsi="Transliterasi" w:cs="Traditional Arabic"/>
          <w:noProof/>
          <w:color w:val="000000" w:themeColor="text1"/>
          <w:sz w:val="24"/>
          <w:szCs w:val="24"/>
          <w:lang w:val="id-ID"/>
        </w:rPr>
        <w:t>.</w:t>
      </w:r>
    </w:p>
    <w:p w:rsidR="00ED78D6" w:rsidRPr="00ED78D6" w:rsidRDefault="00ED78D6" w:rsidP="00ED78D6">
      <w:pPr>
        <w:numPr>
          <w:ilvl w:val="0"/>
          <w:numId w:val="11"/>
        </w:numPr>
        <w:spacing w:after="0" w:line="480" w:lineRule="auto"/>
        <w:ind w:left="1440"/>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Hasil Observasi</w:t>
      </w:r>
    </w:p>
    <w:p w:rsidR="00ED78D6" w:rsidRPr="00ED78D6" w:rsidRDefault="00ED78D6" w:rsidP="00ED78D6">
      <w:pPr>
        <w:spacing w:after="0" w:line="480" w:lineRule="auto"/>
        <w:ind w:left="1440" w:firstLine="360"/>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lastRenderedPageBreak/>
        <w:t xml:space="preserve">Peneliti secara langsung turun langsung ke </w:t>
      </w:r>
      <w:r w:rsidRPr="00ED78D6">
        <w:rPr>
          <w:rFonts w:ascii="Transliterasi" w:eastAsiaTheme="minorHAnsi" w:hAnsi="Transliterasi" w:cstheme="majorBidi"/>
          <w:sz w:val="24"/>
          <w:szCs w:val="26"/>
          <w:lang w:val="id-ID"/>
        </w:rPr>
        <w:t>Pasar Sumbul Kelurahan Pegagan Julu I Kecamatan Sumbul Kabupaten Dairi</w:t>
      </w:r>
      <w:r w:rsidRPr="00ED78D6">
        <w:rPr>
          <w:rFonts w:ascii="Transliterasi" w:eastAsiaTheme="minorHAnsi" w:hAnsi="Transliterasi" w:cs="Traditional Arabic"/>
          <w:color w:val="000000" w:themeColor="text1"/>
          <w:sz w:val="24"/>
          <w:szCs w:val="24"/>
          <w:lang w:val="id-ID"/>
        </w:rPr>
        <w:t xml:space="preserve">, untuk melihat dan memperhatikan aktivitas jual beli komoditi bahan pokok. Dan juga melihat harga yang diperbandingkan dengan yang telah ditetapkan oleh pemerintah, dalam hal ini oleh pemerintah Kabupaten Dairi. </w:t>
      </w:r>
    </w:p>
    <w:p w:rsidR="00ED78D6" w:rsidRPr="00ED78D6" w:rsidRDefault="00ED78D6" w:rsidP="00ED78D6">
      <w:pPr>
        <w:numPr>
          <w:ilvl w:val="0"/>
          <w:numId w:val="11"/>
        </w:numPr>
        <w:spacing w:after="0" w:line="480" w:lineRule="auto"/>
        <w:ind w:left="1440"/>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Buku-buku</w:t>
      </w:r>
    </w:p>
    <w:p w:rsidR="00ED78D6" w:rsidRPr="00ED78D6" w:rsidRDefault="00ED78D6" w:rsidP="00ED78D6">
      <w:pPr>
        <w:spacing w:after="0" w:line="480" w:lineRule="auto"/>
        <w:ind w:left="1440" w:firstLine="360"/>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 xml:space="preserve">Dikarenakan penelitian ini menjabarkan pemikiran dari Ibnu Taimiyah berkaitan dengan penetapan harga/ </w:t>
      </w:r>
      <w:r w:rsidRPr="00ED78D6">
        <w:rPr>
          <w:rFonts w:ascii="Transliterasi" w:eastAsiaTheme="minorHAnsi" w:hAnsi="Transliterasi" w:cs="Traditional Arabic"/>
          <w:i/>
          <w:iCs/>
          <w:color w:val="000000" w:themeColor="text1"/>
          <w:sz w:val="24"/>
          <w:szCs w:val="24"/>
          <w:lang w:val="id-ID"/>
        </w:rPr>
        <w:t xml:space="preserve">tas`ir, </w:t>
      </w:r>
      <w:r w:rsidRPr="00ED78D6">
        <w:rPr>
          <w:rFonts w:ascii="Transliterasi" w:eastAsiaTheme="minorHAnsi" w:hAnsi="Transliterasi" w:cs="Traditional Arabic"/>
          <w:color w:val="000000" w:themeColor="text1"/>
          <w:sz w:val="24"/>
          <w:szCs w:val="24"/>
          <w:lang w:val="id-ID"/>
        </w:rPr>
        <w:t xml:space="preserve">maka secara khsusus buku-buku yang dijadikan referensi adalah tulisan beliau, seperti yang terdapat dalam buku tulisannya yang berjudul </w:t>
      </w:r>
      <w:r w:rsidRPr="00ED78D6">
        <w:rPr>
          <w:rFonts w:ascii="Transliterasi" w:eastAsiaTheme="minorHAnsi" w:hAnsi="Transliterasi" w:cs="Traditional Arabic"/>
          <w:i/>
          <w:iCs/>
          <w:color w:val="000000" w:themeColor="text1"/>
          <w:sz w:val="24"/>
          <w:szCs w:val="24"/>
          <w:lang w:val="id-ID"/>
        </w:rPr>
        <w:t xml:space="preserve">al-Hisbah fi al-Islam; aw Wazhifah al-Hukumiyah al-Islamiyah, </w:t>
      </w:r>
      <w:r w:rsidRPr="00ED78D6">
        <w:rPr>
          <w:rFonts w:ascii="Transliterasi" w:eastAsiaTheme="minorHAnsi" w:hAnsi="Transliterasi" w:cs="Traditional Arabic"/>
          <w:color w:val="000000" w:themeColor="text1"/>
          <w:sz w:val="24"/>
          <w:szCs w:val="24"/>
          <w:lang w:val="id-ID"/>
        </w:rPr>
        <w:t xml:space="preserve">dan kitab </w:t>
      </w:r>
      <w:r w:rsidRPr="00ED78D6">
        <w:rPr>
          <w:rFonts w:ascii="Transliterasi" w:eastAsiaTheme="minorHAnsi" w:hAnsi="Transliterasi"/>
          <w:i/>
          <w:iCs/>
          <w:sz w:val="24"/>
          <w:szCs w:val="24"/>
          <w:lang w:val="id-ID"/>
        </w:rPr>
        <w:t>Majmu` al-Fatawa</w:t>
      </w:r>
      <w:r w:rsidRPr="00ED78D6">
        <w:rPr>
          <w:rFonts w:ascii="Transliterasi" w:eastAsiaTheme="minorHAnsi" w:hAnsi="Transliterasi" w:cs="Traditional Arabic"/>
          <w:color w:val="000000" w:themeColor="text1"/>
          <w:sz w:val="24"/>
          <w:szCs w:val="24"/>
          <w:lang w:val="id-ID"/>
        </w:rPr>
        <w:t xml:space="preserve">. Kemudian dalam kitab-kitab tulisan yang sama dengan beliau seperti kitab </w:t>
      </w:r>
      <w:r w:rsidRPr="00ED78D6">
        <w:rPr>
          <w:rFonts w:ascii="Transliterasi" w:eastAsiaTheme="minorHAnsi" w:hAnsi="Transliterasi" w:cs="Traditional Arabic"/>
          <w:color w:val="000000"/>
          <w:sz w:val="24"/>
          <w:szCs w:val="24"/>
          <w:lang w:val="id-ID"/>
        </w:rPr>
        <w:t xml:space="preserve">bukunya yang berjudul </w:t>
      </w:r>
      <w:r w:rsidRPr="00ED78D6">
        <w:rPr>
          <w:rFonts w:ascii="Transliterasi" w:eastAsiaTheme="minorHAnsi" w:hAnsi="Transliterasi" w:cs="Traditional Arabic"/>
          <w:i/>
          <w:iCs/>
          <w:color w:val="000000"/>
          <w:sz w:val="24"/>
          <w:szCs w:val="24"/>
          <w:lang w:val="id-ID"/>
        </w:rPr>
        <w:t xml:space="preserve">ath-Thuruq al-Hukmiyyah, </w:t>
      </w:r>
      <w:r w:rsidRPr="00ED78D6">
        <w:rPr>
          <w:rFonts w:ascii="Transliterasi" w:eastAsiaTheme="minorHAnsi" w:hAnsi="Transliterasi" w:cs="Traditional Arabic"/>
          <w:iCs/>
          <w:color w:val="000000"/>
          <w:sz w:val="24"/>
          <w:szCs w:val="24"/>
          <w:lang w:val="id-ID"/>
        </w:rPr>
        <w:t xml:space="preserve">tulisan </w:t>
      </w:r>
      <w:r w:rsidRPr="00ED78D6">
        <w:rPr>
          <w:rFonts w:ascii="Transliterasi" w:eastAsiaTheme="minorHAnsi" w:hAnsi="Transliterasi" w:cs="Traditional Arabic"/>
          <w:color w:val="000000"/>
          <w:sz w:val="24"/>
          <w:szCs w:val="24"/>
          <w:lang w:val="id-ID"/>
        </w:rPr>
        <w:t>Muhammad ibn Abu Bakar ibn Ayyub ibn Sa`ad Syams ad-Din ibn Qayyim al-Jauziyyah</w:t>
      </w:r>
      <w:r w:rsidRPr="00ED78D6">
        <w:rPr>
          <w:rFonts w:ascii="Transliterasi" w:eastAsiaTheme="minorHAnsi" w:hAnsi="Transliterasi" w:cs="Traditional Arabic"/>
          <w:i/>
          <w:iCs/>
          <w:color w:val="000000"/>
          <w:sz w:val="24"/>
          <w:szCs w:val="24"/>
          <w:lang w:val="id-ID"/>
        </w:rPr>
        <w:t xml:space="preserve">. </w:t>
      </w:r>
      <w:r w:rsidRPr="00ED78D6">
        <w:rPr>
          <w:rFonts w:ascii="Transliterasi" w:eastAsiaTheme="minorHAnsi" w:hAnsi="Transliterasi" w:cs="Traditional Arabic"/>
          <w:color w:val="000000"/>
          <w:sz w:val="24"/>
          <w:szCs w:val="24"/>
          <w:lang w:val="id-ID"/>
        </w:rPr>
        <w:t xml:space="preserve">Kemudian buku </w:t>
      </w:r>
      <w:r w:rsidRPr="00ED78D6">
        <w:rPr>
          <w:rFonts w:ascii="Transliterasi" w:eastAsiaTheme="minorHAnsi" w:hAnsi="Transliterasi"/>
          <w:i/>
          <w:iCs/>
          <w:sz w:val="24"/>
          <w:szCs w:val="24"/>
          <w:lang w:val="id-ID"/>
        </w:rPr>
        <w:t>Hasyiyah ar-Raudhah al-Murbi` Zad al-</w:t>
      </w:r>
      <w:r w:rsidRPr="00ED78D6">
        <w:rPr>
          <w:rFonts w:ascii="Transliterasi" w:eastAsiaTheme="minorHAnsi" w:hAnsi="Transliterasi"/>
          <w:i/>
          <w:iCs/>
          <w:sz w:val="24"/>
          <w:szCs w:val="24"/>
          <w:lang w:val="id-ID"/>
        </w:rPr>
        <w:lastRenderedPageBreak/>
        <w:t>Mustaqni`</w:t>
      </w:r>
      <w:r w:rsidRPr="00ED78D6">
        <w:rPr>
          <w:rFonts w:ascii="Transliterasi" w:eastAsiaTheme="minorHAnsi" w:hAnsi="Transliterasi"/>
          <w:sz w:val="24"/>
          <w:szCs w:val="24"/>
          <w:lang w:val="id-ID"/>
        </w:rPr>
        <w:t xml:space="preserve">, tulisan dari `Abdurrahman ibn Muhammad ibn Qasim al-`Ashimi al-Hanbali an-Najdi. Buku </w:t>
      </w:r>
      <w:r w:rsidRPr="00ED78D6">
        <w:rPr>
          <w:rFonts w:ascii="Transliterasi" w:eastAsiaTheme="minorHAnsi" w:hAnsi="Transliterasi" w:cs="Traditional Arabic"/>
          <w:i/>
          <w:iCs/>
          <w:color w:val="000000" w:themeColor="text1"/>
          <w:sz w:val="24"/>
          <w:szCs w:val="24"/>
          <w:lang w:val="id-ID"/>
        </w:rPr>
        <w:t xml:space="preserve">al-As’ilah wa al-Ajwabah al-Fiqhiyyah, </w:t>
      </w:r>
      <w:r w:rsidRPr="00ED78D6">
        <w:rPr>
          <w:rFonts w:ascii="Transliterasi" w:eastAsiaTheme="minorHAnsi" w:hAnsi="Transliterasi" w:cs="Traditional Arabic"/>
          <w:color w:val="000000" w:themeColor="text1"/>
          <w:sz w:val="24"/>
          <w:szCs w:val="24"/>
          <w:lang w:val="id-ID"/>
        </w:rPr>
        <w:t xml:space="preserve">karya Abu Muhammad `Abd al-`Aziz ibn Muhammad ibn `Abd ar-Rahman ibn `Abd al-Muhsin as-Salman. Semua buku yang dituliskan tercantum di dalamnya masalah penetapan harga/ </w:t>
      </w:r>
      <w:r w:rsidRPr="00ED78D6">
        <w:rPr>
          <w:rFonts w:ascii="Transliterasi" w:eastAsiaTheme="minorHAnsi" w:hAnsi="Transliterasi" w:cs="Traditional Arabic"/>
          <w:i/>
          <w:iCs/>
          <w:color w:val="000000" w:themeColor="text1"/>
          <w:sz w:val="24"/>
          <w:szCs w:val="24"/>
          <w:lang w:val="id-ID"/>
        </w:rPr>
        <w:t xml:space="preserve">tas`ir </w:t>
      </w:r>
      <w:r w:rsidRPr="00ED78D6">
        <w:rPr>
          <w:rFonts w:ascii="Transliterasi" w:eastAsiaTheme="minorHAnsi" w:hAnsi="Transliterasi" w:cs="Traditional Arabic"/>
          <w:color w:val="000000" w:themeColor="text1"/>
          <w:sz w:val="24"/>
          <w:szCs w:val="24"/>
          <w:lang w:val="id-ID"/>
        </w:rPr>
        <w:t xml:space="preserve">bahan pokok oleh pemerintah. </w:t>
      </w:r>
    </w:p>
    <w:p w:rsidR="00ED78D6" w:rsidRPr="00ED78D6" w:rsidRDefault="00ED78D6" w:rsidP="00ED78D6">
      <w:pPr>
        <w:numPr>
          <w:ilvl w:val="0"/>
          <w:numId w:val="14"/>
        </w:numPr>
        <w:spacing w:after="0" w:line="480" w:lineRule="auto"/>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Sekunder</w:t>
      </w:r>
    </w:p>
    <w:p w:rsidR="00ED78D6" w:rsidRPr="00ED78D6" w:rsidRDefault="00ED78D6" w:rsidP="00ED78D6">
      <w:pPr>
        <w:spacing w:after="0" w:line="480" w:lineRule="auto"/>
        <w:ind w:left="1440" w:firstLine="360"/>
        <w:jc w:val="both"/>
        <w:rPr>
          <w:rFonts w:ascii="Transliterasi" w:eastAsia="Times New Roman" w:hAnsi="Transliterasi" w:cs="Traditional Arabic"/>
          <w:noProof/>
          <w:color w:val="000000" w:themeColor="text1"/>
          <w:sz w:val="24"/>
          <w:szCs w:val="24"/>
          <w:lang w:val="id-ID"/>
        </w:rPr>
      </w:pPr>
      <w:r w:rsidRPr="00ED78D6">
        <w:rPr>
          <w:rFonts w:ascii="Transliterasi" w:eastAsia="Times New Roman" w:hAnsi="Transliterasi" w:cs="Traditional Arabic"/>
          <w:noProof/>
          <w:color w:val="000000" w:themeColor="text1"/>
          <w:sz w:val="24"/>
          <w:szCs w:val="24"/>
          <w:lang w:val="id-ID"/>
        </w:rPr>
        <w:t xml:space="preserve">Penulis mengambil tulisan dari kitab-kitab fikih, seperti kitab </w:t>
      </w:r>
      <w:r w:rsidRPr="00ED78D6">
        <w:rPr>
          <w:rFonts w:ascii="Transliterasi" w:eastAsia="Times New Roman" w:hAnsi="Transliterasi" w:cs="Traditional Arabic"/>
          <w:i/>
          <w:iCs/>
          <w:noProof/>
          <w:color w:val="000000" w:themeColor="text1"/>
          <w:sz w:val="24"/>
          <w:szCs w:val="24"/>
          <w:lang w:val="id-ID"/>
        </w:rPr>
        <w:t xml:space="preserve">al-Fiqh al-Islami wa Adillatuh, Fiqh as-SunnahFiqh `ala Mazhab al-Arba`ah, </w:t>
      </w:r>
      <w:r w:rsidRPr="00ED78D6">
        <w:rPr>
          <w:rFonts w:ascii="Transliterasi" w:eastAsia="Times New Roman" w:hAnsi="Transliterasi" w:cs="Traditional Arabic"/>
          <w:noProof/>
          <w:color w:val="000000" w:themeColor="text1"/>
          <w:sz w:val="24"/>
          <w:szCs w:val="24"/>
          <w:lang w:val="id-ID"/>
        </w:rPr>
        <w:t xml:space="preserve">karya al-Jaziri, dan kitab-kitab fikih mengkaji tentang </w:t>
      </w:r>
      <w:r w:rsidRPr="00ED78D6">
        <w:rPr>
          <w:rFonts w:ascii="Transliterasi" w:eastAsia="Times New Roman" w:hAnsi="Transliterasi" w:cs="Traditional Arabic"/>
          <w:i/>
          <w:iCs/>
          <w:noProof/>
          <w:color w:val="000000" w:themeColor="text1"/>
          <w:sz w:val="24"/>
          <w:szCs w:val="24"/>
          <w:lang w:val="id-ID"/>
        </w:rPr>
        <w:t xml:space="preserve">tas`ir </w:t>
      </w:r>
      <w:r w:rsidRPr="00ED78D6">
        <w:rPr>
          <w:rFonts w:ascii="Transliterasi" w:eastAsia="Times New Roman" w:hAnsi="Transliterasi" w:cs="Traditional Arabic"/>
          <w:noProof/>
          <w:color w:val="000000" w:themeColor="text1"/>
          <w:sz w:val="24"/>
          <w:szCs w:val="24"/>
          <w:lang w:val="id-ID"/>
        </w:rPr>
        <w:t>yang bisa penulis dapatkan.</w:t>
      </w:r>
    </w:p>
    <w:p w:rsidR="00ED78D6" w:rsidRPr="00ED78D6" w:rsidRDefault="00ED78D6" w:rsidP="00ED78D6">
      <w:pPr>
        <w:numPr>
          <w:ilvl w:val="0"/>
          <w:numId w:val="14"/>
        </w:numPr>
        <w:spacing w:after="0" w:line="480" w:lineRule="auto"/>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Tersier</w:t>
      </w:r>
    </w:p>
    <w:p w:rsidR="00ED78D6" w:rsidRPr="00ED78D6" w:rsidRDefault="00ED78D6" w:rsidP="00ED78D6">
      <w:pPr>
        <w:spacing w:after="0" w:line="480" w:lineRule="auto"/>
        <w:ind w:left="1440" w:firstLine="360"/>
        <w:jc w:val="both"/>
        <w:rPr>
          <w:rFonts w:ascii="Transliterasi" w:eastAsia="Times New Roman" w:hAnsi="Transliterasi" w:cs="Traditional Arabic"/>
          <w:noProof/>
          <w:color w:val="000000" w:themeColor="text1"/>
          <w:sz w:val="24"/>
          <w:szCs w:val="24"/>
          <w:lang w:val="id-ID"/>
        </w:rPr>
      </w:pPr>
      <w:r w:rsidRPr="00ED78D6">
        <w:rPr>
          <w:rFonts w:ascii="Transliterasi" w:eastAsia="Times New Roman" w:hAnsi="Transliterasi" w:cs="Traditional Arabic"/>
          <w:noProof/>
          <w:color w:val="000000" w:themeColor="text1"/>
          <w:sz w:val="24"/>
          <w:szCs w:val="24"/>
        </w:rPr>
        <w:t>Sumber tersier</w:t>
      </w:r>
      <w:r w:rsidRPr="00ED78D6">
        <w:rPr>
          <w:rFonts w:ascii="Transliterasi" w:eastAsia="Times New Roman" w:hAnsi="Transliterasi" w:cs="Traditional Arabic"/>
          <w:noProof/>
          <w:color w:val="000000" w:themeColor="text1"/>
          <w:sz w:val="24"/>
          <w:szCs w:val="24"/>
          <w:lang w:val="id-ID"/>
        </w:rPr>
        <w:t xml:space="preserve">, </w:t>
      </w:r>
      <w:r w:rsidRPr="00ED78D6">
        <w:rPr>
          <w:rFonts w:ascii="Transliterasi" w:eastAsia="Times New Roman" w:hAnsi="Transliterasi" w:cs="Traditional Arabic"/>
          <w:noProof/>
          <w:color w:val="000000" w:themeColor="text1"/>
          <w:sz w:val="24"/>
          <w:szCs w:val="24"/>
        </w:rPr>
        <w:t xml:space="preserve">ensiklopedi, kamus </w:t>
      </w:r>
      <w:r w:rsidRPr="00ED78D6">
        <w:rPr>
          <w:rFonts w:ascii="Transliterasi" w:eastAsia="Times New Roman" w:hAnsi="Transliterasi" w:cs="Traditional Arabic"/>
          <w:noProof/>
          <w:color w:val="000000" w:themeColor="text1"/>
          <w:sz w:val="24"/>
          <w:szCs w:val="24"/>
          <w:lang w:val="id-ID"/>
        </w:rPr>
        <w:t xml:space="preserve">bahasa, kamus </w:t>
      </w:r>
      <w:r w:rsidRPr="00ED78D6">
        <w:rPr>
          <w:rFonts w:ascii="Transliterasi" w:eastAsia="Times New Roman" w:hAnsi="Transliterasi" w:cs="Traditional Arabic"/>
          <w:noProof/>
          <w:color w:val="000000" w:themeColor="text1"/>
          <w:sz w:val="24"/>
          <w:szCs w:val="24"/>
        </w:rPr>
        <w:t>hukum, jurnal dan lain-lain</w:t>
      </w:r>
      <w:r w:rsidRPr="00ED78D6">
        <w:rPr>
          <w:rFonts w:ascii="Transliterasi" w:eastAsia="Times New Roman" w:hAnsi="Transliterasi" w:cs="Traditional Arabic"/>
          <w:noProof/>
          <w:color w:val="000000" w:themeColor="text1"/>
          <w:sz w:val="24"/>
          <w:szCs w:val="24"/>
          <w:lang w:val="id-ID"/>
        </w:rPr>
        <w:t>.</w:t>
      </w:r>
    </w:p>
    <w:p w:rsidR="00ED78D6" w:rsidRPr="00ED78D6" w:rsidRDefault="00ED78D6" w:rsidP="00ED78D6">
      <w:pPr>
        <w:numPr>
          <w:ilvl w:val="0"/>
          <w:numId w:val="9"/>
        </w:numPr>
        <w:spacing w:after="0" w:line="480" w:lineRule="auto"/>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Prosedur Pengumpulan Bahan Hukum</w:t>
      </w:r>
    </w:p>
    <w:p w:rsidR="00ED78D6" w:rsidRPr="00ED78D6" w:rsidRDefault="00ED78D6" w:rsidP="00ED78D6">
      <w:pPr>
        <w:numPr>
          <w:ilvl w:val="0"/>
          <w:numId w:val="12"/>
        </w:numPr>
        <w:spacing w:after="0" w:line="480" w:lineRule="auto"/>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Wawancara</w:t>
      </w:r>
    </w:p>
    <w:p w:rsidR="00ED78D6" w:rsidRPr="00ED78D6" w:rsidRDefault="00ED78D6" w:rsidP="00ED78D6">
      <w:pPr>
        <w:spacing w:after="0" w:line="480" w:lineRule="auto"/>
        <w:ind w:left="1080" w:firstLine="360"/>
        <w:jc w:val="both"/>
        <w:rPr>
          <w:rFonts w:ascii="Transliterasi" w:eastAsia="Times New Roman" w:hAnsi="Transliterasi" w:cs="Traditional Arabic"/>
          <w:noProof/>
          <w:color w:val="000000" w:themeColor="text1"/>
          <w:sz w:val="24"/>
          <w:szCs w:val="24"/>
          <w:lang w:val="id-ID"/>
        </w:rPr>
      </w:pPr>
      <w:r w:rsidRPr="00ED78D6">
        <w:rPr>
          <w:rFonts w:ascii="Transliterasi" w:eastAsia="Times New Roman" w:hAnsi="Transliterasi" w:cs="Traditional Arabic"/>
          <w:noProof/>
          <w:color w:val="000000" w:themeColor="text1"/>
          <w:sz w:val="24"/>
          <w:szCs w:val="24"/>
          <w:lang w:val="id-ID"/>
        </w:rPr>
        <w:t xml:space="preserve">Wawancara terbagi kepada dua bagian, yakni wawancara terstruktur dan wawancara terbuka. </w:t>
      </w:r>
      <w:r w:rsidRPr="00ED78D6">
        <w:rPr>
          <w:rFonts w:ascii="Transliterasi" w:eastAsia="Times New Roman" w:hAnsi="Transliterasi" w:cs="Traditional Arabic"/>
          <w:noProof/>
          <w:color w:val="000000" w:themeColor="text1"/>
          <w:sz w:val="24"/>
          <w:szCs w:val="24"/>
          <w:lang w:val="id-ID"/>
        </w:rPr>
        <w:lastRenderedPageBreak/>
        <w:t xml:space="preserve">Wawancara terstruktur berupa wawancara yang menanyakan kepada nara sumber sesuai dengan pertanyaan yang telah ditulis/ dipersiapkan terlebih dahulu. Sedangkan wawancara terbuka, sifat pertanyaannya bebas, tapi masih tetap berkaitan dengan </w:t>
      </w:r>
      <w:r w:rsidRPr="00ED78D6">
        <w:rPr>
          <w:rFonts w:ascii="Transliterasi" w:eastAsia="Times New Roman" w:hAnsi="Transliterasi" w:cs="Traditional Arabic"/>
          <w:i/>
          <w:iCs/>
          <w:noProof/>
          <w:color w:val="000000" w:themeColor="text1"/>
          <w:sz w:val="24"/>
          <w:szCs w:val="24"/>
          <w:lang w:val="id-ID"/>
        </w:rPr>
        <w:t xml:space="preserve">tas`ir/ </w:t>
      </w:r>
      <w:r w:rsidRPr="00ED78D6">
        <w:rPr>
          <w:rFonts w:ascii="Transliterasi" w:eastAsia="Times New Roman" w:hAnsi="Transliterasi" w:cs="Traditional Arabic"/>
          <w:noProof/>
          <w:color w:val="000000" w:themeColor="text1"/>
          <w:sz w:val="24"/>
          <w:szCs w:val="24"/>
          <w:lang w:val="id-ID"/>
        </w:rPr>
        <w:t>penetapan harga oleh pemerintah.</w:t>
      </w:r>
    </w:p>
    <w:p w:rsidR="00ED78D6" w:rsidRPr="00ED78D6" w:rsidRDefault="00ED78D6" w:rsidP="00ED78D6">
      <w:pPr>
        <w:numPr>
          <w:ilvl w:val="0"/>
          <w:numId w:val="12"/>
        </w:numPr>
        <w:spacing w:after="0" w:line="480" w:lineRule="auto"/>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Observasi</w:t>
      </w:r>
    </w:p>
    <w:p w:rsidR="00ED78D6" w:rsidRPr="00ED78D6" w:rsidRDefault="00ED78D6" w:rsidP="00ED78D6">
      <w:pPr>
        <w:spacing w:after="0" w:line="480" w:lineRule="auto"/>
        <w:ind w:left="1080" w:firstLine="360"/>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spacing w:val="8"/>
          <w:sz w:val="24"/>
          <w:szCs w:val="26"/>
          <w:lang w:val="id-ID"/>
        </w:rPr>
        <w:t xml:space="preserve">Penelitian ini dilaksanakan di </w:t>
      </w:r>
      <w:r w:rsidRPr="00ED78D6">
        <w:rPr>
          <w:rFonts w:ascii="Transliterasi" w:eastAsiaTheme="minorHAnsi" w:hAnsi="Transliterasi" w:cstheme="majorBidi"/>
          <w:sz w:val="24"/>
          <w:szCs w:val="26"/>
          <w:lang w:val="id-ID"/>
        </w:rPr>
        <w:t>Pasar Sumbul Kelurahan Pegagan Julu I Kecamatan Sumbul Kabupaten Dairi. Peneliti melakukan tatap muka secara langsung dengan nara sumber, dan juga memperhatikan dengan langsung dan seksama transaksi jual beli komoditi pokok, berupa beras yang telah ditetapkan harganya oleh pemerintah Kabupaten Dairi.</w:t>
      </w:r>
    </w:p>
    <w:p w:rsidR="00ED78D6" w:rsidRPr="00ED78D6" w:rsidRDefault="00ED78D6" w:rsidP="00ED78D6">
      <w:pPr>
        <w:numPr>
          <w:ilvl w:val="0"/>
          <w:numId w:val="12"/>
        </w:numPr>
        <w:spacing w:after="0" w:line="480" w:lineRule="auto"/>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Studi Dokumen</w:t>
      </w:r>
    </w:p>
    <w:p w:rsidR="00ED78D6" w:rsidRPr="00ED78D6" w:rsidRDefault="00ED78D6" w:rsidP="00ED78D6">
      <w:pPr>
        <w:spacing w:after="0" w:line="480" w:lineRule="auto"/>
        <w:ind w:left="1080" w:firstLine="360"/>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Selain informasi yang didapatkan dari observasi dan wawancara, penting juga untuk menggali informasi yang didapatkan dari dokumen-dokumen. Contohnya dokumen berkaitan dengan selebaran penentuan harga beras di</w:t>
      </w:r>
      <w:r w:rsidRPr="00ED78D6">
        <w:rPr>
          <w:rFonts w:ascii="Transliterasi" w:eastAsiaTheme="minorHAnsi" w:hAnsi="Transliterasi"/>
          <w:spacing w:val="8"/>
          <w:sz w:val="24"/>
          <w:szCs w:val="26"/>
          <w:lang w:val="id-ID"/>
        </w:rPr>
        <w:t xml:space="preserve"> </w:t>
      </w:r>
      <w:r w:rsidRPr="00ED78D6">
        <w:rPr>
          <w:rFonts w:ascii="Transliterasi" w:eastAsiaTheme="minorHAnsi" w:hAnsi="Transliterasi" w:cstheme="majorBidi"/>
          <w:sz w:val="24"/>
          <w:szCs w:val="26"/>
          <w:lang w:val="id-ID"/>
        </w:rPr>
        <w:t xml:space="preserve">Pasar Sumbul Kelurahan Pegagan Julu I Kecamatan Sumbul Kabupaten Dairi. Seandainya bisa </w:t>
      </w:r>
      <w:r w:rsidRPr="00ED78D6">
        <w:rPr>
          <w:rFonts w:ascii="Transliterasi" w:eastAsiaTheme="minorHAnsi" w:hAnsi="Transliterasi" w:cstheme="majorBidi"/>
          <w:sz w:val="24"/>
          <w:szCs w:val="26"/>
          <w:lang w:val="id-ID"/>
        </w:rPr>
        <w:lastRenderedPageBreak/>
        <w:t>penulis dapatkan selebaran ini, tentu penulis akan senang sekali, karena bisa membantuk proses wawancara yang berlangsung. Selain itu, penulis berupaya untuk mendapatkan informasi-informasi dalam bentuk dokumen lainnya, yang kemungkinan dimiliki oleh nara sumber yang diwawancarai nantinya.</w:t>
      </w:r>
    </w:p>
    <w:p w:rsidR="00ED78D6" w:rsidRPr="00ED78D6" w:rsidRDefault="00ED78D6" w:rsidP="00ED78D6">
      <w:pPr>
        <w:numPr>
          <w:ilvl w:val="0"/>
          <w:numId w:val="9"/>
        </w:numPr>
        <w:spacing w:after="0" w:line="480" w:lineRule="auto"/>
        <w:contextualSpacing/>
        <w:jc w:val="both"/>
        <w:rPr>
          <w:rFonts w:ascii="Transliterasi" w:eastAsiaTheme="minorHAnsi" w:hAnsi="Transliterasi" w:cs="Traditional Arabic"/>
          <w:b/>
          <w:bCs/>
          <w:color w:val="000000" w:themeColor="text1"/>
          <w:sz w:val="24"/>
          <w:szCs w:val="24"/>
          <w:lang w:val="id-ID"/>
        </w:rPr>
      </w:pPr>
      <w:r w:rsidRPr="00ED78D6">
        <w:rPr>
          <w:rFonts w:ascii="Transliterasi" w:eastAsiaTheme="minorHAnsi" w:hAnsi="Transliterasi" w:cs="Traditional Arabic"/>
          <w:b/>
          <w:bCs/>
          <w:color w:val="000000" w:themeColor="text1"/>
          <w:sz w:val="24"/>
          <w:szCs w:val="24"/>
          <w:lang w:val="id-ID"/>
        </w:rPr>
        <w:t>Pengolahan dan Analisis Bahan Hukum</w:t>
      </w:r>
    </w:p>
    <w:p w:rsidR="00ED78D6" w:rsidRPr="00ED78D6" w:rsidRDefault="00ED78D6" w:rsidP="00ED78D6">
      <w:pPr>
        <w:numPr>
          <w:ilvl w:val="0"/>
          <w:numId w:val="13"/>
        </w:numPr>
        <w:spacing w:after="0" w:line="480" w:lineRule="auto"/>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Sifat</w:t>
      </w:r>
    </w:p>
    <w:p w:rsidR="00ED78D6" w:rsidRPr="00ED78D6" w:rsidRDefault="00ED78D6" w:rsidP="00ED78D6">
      <w:pPr>
        <w:spacing w:after="0" w:line="480" w:lineRule="auto"/>
        <w:ind w:left="1080" w:firstLine="360"/>
        <w:jc w:val="both"/>
        <w:rPr>
          <w:rFonts w:ascii="Transliterasi" w:eastAsia="Times New Roman" w:hAnsi="Transliterasi" w:cs="Traditional Arabic"/>
          <w:noProof/>
          <w:color w:val="000000" w:themeColor="text1"/>
          <w:sz w:val="24"/>
          <w:szCs w:val="24"/>
          <w:lang w:val="id-ID"/>
        </w:rPr>
      </w:pPr>
      <w:r w:rsidRPr="00ED78D6">
        <w:rPr>
          <w:rFonts w:ascii="Transliterasi" w:eastAsia="Times New Roman" w:hAnsi="Transliterasi" w:cs="Traditional Arabic"/>
          <w:noProof/>
          <w:color w:val="000000" w:themeColor="text1"/>
          <w:sz w:val="24"/>
          <w:szCs w:val="24"/>
        </w:rPr>
        <w:t xml:space="preserve">Sifat </w:t>
      </w:r>
      <w:r w:rsidRPr="00ED78D6">
        <w:rPr>
          <w:rFonts w:ascii="Transliterasi" w:eastAsia="Times New Roman" w:hAnsi="Transliterasi" w:cs="Traditional Arabic"/>
          <w:noProof/>
          <w:color w:val="000000" w:themeColor="text1"/>
          <w:sz w:val="24"/>
          <w:szCs w:val="24"/>
          <w:lang w:val="id-ID"/>
        </w:rPr>
        <w:t xml:space="preserve">penelitian ini </w:t>
      </w:r>
      <w:r w:rsidRPr="00ED78D6">
        <w:rPr>
          <w:rFonts w:ascii="Transliterasi" w:eastAsia="Times New Roman" w:hAnsi="Transliterasi" w:cs="Traditional Arabic"/>
          <w:noProof/>
          <w:color w:val="000000" w:themeColor="text1"/>
          <w:sz w:val="24"/>
          <w:szCs w:val="24"/>
        </w:rPr>
        <w:t xml:space="preserve">deskriptif analisis. </w:t>
      </w:r>
      <w:r w:rsidRPr="00ED78D6">
        <w:rPr>
          <w:rFonts w:ascii="Transliterasi" w:eastAsia="Times New Roman" w:hAnsi="Transliterasi" w:cs="Traditional Arabic"/>
          <w:noProof/>
          <w:color w:val="000000" w:themeColor="text1"/>
          <w:sz w:val="24"/>
          <w:szCs w:val="24"/>
          <w:lang w:val="id-ID"/>
        </w:rPr>
        <w:t xml:space="preserve">Yakni memaparkan dan menjelaskan data-data yang didapatkan sewaktu penelitian, baik itu hasil wawancara, hasil observasi. Kemudian data-data yang telah didapatkan dianalisis sebaik dan secermat mungkin untuk mendapatkan hasil yang memuaskan berkaitan dengan </w:t>
      </w:r>
      <w:r w:rsidRPr="00ED78D6">
        <w:rPr>
          <w:rFonts w:ascii="Transliterasi" w:eastAsia="Times New Roman" w:hAnsi="Transliterasi" w:cs="Traditional Arabic"/>
          <w:i/>
          <w:iCs/>
          <w:noProof/>
          <w:color w:val="000000" w:themeColor="text1"/>
          <w:sz w:val="24"/>
          <w:szCs w:val="24"/>
          <w:lang w:val="id-ID"/>
        </w:rPr>
        <w:t xml:space="preserve">tas`ir/ </w:t>
      </w:r>
      <w:r w:rsidRPr="00ED78D6">
        <w:rPr>
          <w:rFonts w:ascii="Transliterasi" w:eastAsia="Times New Roman" w:hAnsi="Transliterasi" w:cs="Traditional Arabic"/>
          <w:noProof/>
          <w:color w:val="000000" w:themeColor="text1"/>
          <w:sz w:val="24"/>
          <w:szCs w:val="24"/>
          <w:lang w:val="id-ID"/>
        </w:rPr>
        <w:t xml:space="preserve">penetapan harga </w:t>
      </w:r>
      <w:r w:rsidRPr="00ED78D6">
        <w:rPr>
          <w:rFonts w:ascii="Transliterasi" w:eastAsia="Times New Roman" w:hAnsi="Transliterasi" w:cs="DecoType Naskh Special"/>
          <w:noProof/>
          <w:spacing w:val="8"/>
          <w:sz w:val="24"/>
          <w:szCs w:val="26"/>
        </w:rPr>
        <w:t xml:space="preserve">di </w:t>
      </w:r>
      <w:r w:rsidRPr="00ED78D6">
        <w:rPr>
          <w:rFonts w:ascii="Transliterasi" w:eastAsia="Times New Roman" w:hAnsi="Transliterasi" w:cstheme="majorBidi"/>
          <w:noProof/>
          <w:sz w:val="24"/>
          <w:szCs w:val="26"/>
        </w:rPr>
        <w:t>Pasar Sumbul Kelurahan Pegagan Julu I Kecamatan Sumbul Kabupaten Dairi</w:t>
      </w:r>
      <w:r w:rsidRPr="00ED78D6">
        <w:rPr>
          <w:rFonts w:ascii="Transliterasi" w:eastAsia="Times New Roman" w:hAnsi="Transliterasi" w:cs="Traditional Arabic"/>
          <w:noProof/>
          <w:color w:val="000000" w:themeColor="text1"/>
          <w:sz w:val="24"/>
          <w:szCs w:val="24"/>
          <w:lang w:val="id-ID"/>
        </w:rPr>
        <w:t>.</w:t>
      </w:r>
    </w:p>
    <w:p w:rsidR="00ED78D6" w:rsidRPr="00ED78D6" w:rsidRDefault="00ED78D6" w:rsidP="00ED78D6">
      <w:pPr>
        <w:numPr>
          <w:ilvl w:val="0"/>
          <w:numId w:val="13"/>
        </w:numPr>
        <w:spacing w:after="0" w:line="480" w:lineRule="auto"/>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Metode</w:t>
      </w:r>
    </w:p>
    <w:p w:rsidR="00ED78D6" w:rsidRPr="00ED78D6" w:rsidRDefault="00ED78D6" w:rsidP="00ED78D6">
      <w:pPr>
        <w:spacing w:after="0" w:line="480" w:lineRule="auto"/>
        <w:ind w:left="1080" w:firstLine="360"/>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 xml:space="preserve">Metode penelitian ini adalah metode deduktif, yakni penarikan kesimpulan dari yang bersifat umum, kepada sesuatu yang khsusus. Yakni mendapatkan hasil </w:t>
      </w:r>
      <w:r w:rsidRPr="00ED78D6">
        <w:rPr>
          <w:rFonts w:ascii="Transliterasi" w:eastAsiaTheme="minorHAnsi" w:hAnsi="Transliterasi" w:cs="Traditional Arabic"/>
          <w:color w:val="000000" w:themeColor="text1"/>
          <w:sz w:val="24"/>
          <w:szCs w:val="24"/>
          <w:lang w:val="id-ID"/>
        </w:rPr>
        <w:lastRenderedPageBreak/>
        <w:t xml:space="preserve">penelitian dari wawancara, observasi, dan analisis kitab karangan Ibnu Taimiyah. Setelah didapatkan kesimpulan yang bersifat umum ini, maka bisa diarahkan kepada hal yang khusus berkaitan dengan </w:t>
      </w:r>
      <w:r w:rsidRPr="00ED78D6">
        <w:rPr>
          <w:rFonts w:ascii="Transliterasi" w:eastAsiaTheme="minorHAnsi" w:hAnsi="Transliterasi" w:cs="Traditional Arabic"/>
          <w:i/>
          <w:iCs/>
          <w:color w:val="000000" w:themeColor="text1"/>
          <w:sz w:val="24"/>
          <w:szCs w:val="24"/>
          <w:lang w:val="id-ID"/>
        </w:rPr>
        <w:t xml:space="preserve">tas`ir/ </w:t>
      </w:r>
      <w:r w:rsidRPr="00ED78D6">
        <w:rPr>
          <w:rFonts w:ascii="Transliterasi" w:eastAsiaTheme="minorHAnsi" w:hAnsi="Transliterasi" w:cs="Traditional Arabic"/>
          <w:color w:val="000000" w:themeColor="text1"/>
          <w:sz w:val="24"/>
          <w:szCs w:val="24"/>
          <w:lang w:val="id-ID"/>
        </w:rPr>
        <w:t xml:space="preserve">penetapan harga oleh pemerintah </w:t>
      </w:r>
      <w:r w:rsidRPr="00ED78D6">
        <w:rPr>
          <w:rFonts w:ascii="Transliterasi" w:eastAsiaTheme="minorHAnsi" w:hAnsi="Transliterasi"/>
          <w:spacing w:val="8"/>
          <w:sz w:val="24"/>
          <w:szCs w:val="26"/>
          <w:lang w:val="id-ID"/>
        </w:rPr>
        <w:t xml:space="preserve">di </w:t>
      </w:r>
      <w:r w:rsidRPr="00ED78D6">
        <w:rPr>
          <w:rFonts w:ascii="Transliterasi" w:eastAsiaTheme="minorHAnsi" w:hAnsi="Transliterasi" w:cstheme="majorBidi"/>
          <w:sz w:val="24"/>
          <w:szCs w:val="26"/>
          <w:lang w:val="id-ID"/>
        </w:rPr>
        <w:t>Pasar Sumbul Kelurahan Pegagan Julu I Kecamatan Sumbul Kabupaten Dairi</w:t>
      </w:r>
      <w:r w:rsidRPr="00ED78D6">
        <w:rPr>
          <w:rFonts w:ascii="Transliterasi" w:eastAsiaTheme="minorHAnsi" w:hAnsi="Transliterasi" w:cs="Traditional Arabic"/>
          <w:color w:val="000000" w:themeColor="text1"/>
          <w:szCs w:val="24"/>
          <w:lang w:val="id-ID"/>
        </w:rPr>
        <w:t>.</w:t>
      </w:r>
    </w:p>
    <w:p w:rsidR="00ED78D6" w:rsidRPr="00ED78D6" w:rsidRDefault="00ED78D6" w:rsidP="00ED78D6">
      <w:pPr>
        <w:numPr>
          <w:ilvl w:val="0"/>
          <w:numId w:val="13"/>
        </w:numPr>
        <w:spacing w:after="0" w:line="480" w:lineRule="auto"/>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Penyajian data</w:t>
      </w:r>
    </w:p>
    <w:p w:rsidR="00ED78D6" w:rsidRPr="00ED78D6" w:rsidRDefault="00ED78D6" w:rsidP="00ED78D6">
      <w:pPr>
        <w:spacing w:after="0" w:line="480" w:lineRule="auto"/>
        <w:ind w:left="1080" w:firstLine="360"/>
        <w:contextualSpacing/>
        <w:jc w:val="both"/>
        <w:rPr>
          <w:rFonts w:ascii="Transliterasi" w:eastAsiaTheme="minorHAnsi" w:hAnsi="Transliterasi" w:cs="Traditional Arabic"/>
          <w:color w:val="000000" w:themeColor="text1"/>
          <w:sz w:val="24"/>
          <w:szCs w:val="24"/>
          <w:lang w:val="id-ID"/>
        </w:rPr>
      </w:pPr>
      <w:r w:rsidRPr="00ED78D6">
        <w:rPr>
          <w:rFonts w:ascii="Transliterasi" w:eastAsiaTheme="minorHAnsi" w:hAnsi="Transliterasi" w:cs="Traditional Arabic"/>
          <w:color w:val="000000" w:themeColor="text1"/>
          <w:sz w:val="24"/>
          <w:szCs w:val="24"/>
          <w:lang w:val="id-ID"/>
        </w:rPr>
        <w:t>Penyajian skripsi ini berupa data kualitatif. Penjelasan yang menggunakan bahasa, penjelasan, pemaparan dengan kata-kata kalimat, dan tidak terkait dengan progaram-program yang digunakan seperti dalam penelitian kuantitatif, yakni berupa angka dan hitung-hitungan, serta statistik.</w:t>
      </w:r>
    </w:p>
    <w:p w:rsidR="00ED78D6" w:rsidRPr="00ED78D6" w:rsidRDefault="00ED78D6" w:rsidP="00ED78D6">
      <w:pPr>
        <w:spacing w:after="0" w:line="480" w:lineRule="auto"/>
        <w:ind w:left="1080" w:firstLine="360"/>
        <w:contextualSpacing/>
        <w:jc w:val="both"/>
        <w:rPr>
          <w:rFonts w:ascii="Transliterasi" w:eastAsiaTheme="minorHAnsi" w:hAnsi="Transliterasi" w:cs="Traditional Arabic"/>
          <w:color w:val="000000" w:themeColor="text1"/>
          <w:sz w:val="24"/>
          <w:szCs w:val="24"/>
          <w:lang w:val="id-ID"/>
        </w:rPr>
      </w:pPr>
    </w:p>
    <w:p w:rsidR="00ED78D6" w:rsidRPr="00ED78D6" w:rsidRDefault="00ED78D6" w:rsidP="00ED78D6">
      <w:pPr>
        <w:numPr>
          <w:ilvl w:val="0"/>
          <w:numId w:val="9"/>
        </w:numPr>
        <w:spacing w:after="0" w:line="480" w:lineRule="auto"/>
        <w:contextualSpacing/>
        <w:jc w:val="both"/>
        <w:rPr>
          <w:rFonts w:ascii="Transliterasi" w:eastAsiaTheme="minorHAnsi" w:hAnsi="Transliterasi" w:cs="Traditional Arabic"/>
          <w:b/>
          <w:bCs/>
          <w:color w:val="000000" w:themeColor="text1"/>
          <w:sz w:val="24"/>
          <w:szCs w:val="24"/>
          <w:lang w:val="id-ID"/>
        </w:rPr>
      </w:pPr>
      <w:r w:rsidRPr="00ED78D6">
        <w:rPr>
          <w:rFonts w:ascii="Transliterasi" w:eastAsiaTheme="minorHAnsi" w:hAnsi="Transliterasi" w:cs="Traditional Arabic"/>
          <w:b/>
          <w:bCs/>
          <w:color w:val="000000" w:themeColor="text1"/>
          <w:sz w:val="24"/>
          <w:szCs w:val="24"/>
          <w:lang w:val="id-ID"/>
        </w:rPr>
        <w:t xml:space="preserve">Lokasi penelitian </w:t>
      </w:r>
    </w:p>
    <w:p w:rsidR="00ED78D6" w:rsidRPr="00ED78D6" w:rsidRDefault="00ED78D6" w:rsidP="00ED78D6">
      <w:pPr>
        <w:spacing w:after="0" w:line="480" w:lineRule="auto"/>
        <w:ind w:firstLine="720"/>
        <w:jc w:val="both"/>
        <w:rPr>
          <w:rFonts w:ascii="Transliterasi" w:eastAsia="Times New Roman" w:hAnsi="Transliterasi" w:cs="Traditional Arabic"/>
          <w:noProof/>
          <w:color w:val="000000" w:themeColor="text1"/>
          <w:sz w:val="24"/>
          <w:szCs w:val="24"/>
          <w:lang w:val="id-ID"/>
        </w:rPr>
      </w:pPr>
      <w:r w:rsidRPr="00ED78D6">
        <w:rPr>
          <w:rFonts w:ascii="Transliterasi" w:eastAsia="Times New Roman" w:hAnsi="Transliterasi" w:cstheme="majorBidi"/>
          <w:noProof/>
          <w:sz w:val="24"/>
          <w:szCs w:val="24"/>
        </w:rPr>
        <w:t xml:space="preserve">Penelitian ini </w:t>
      </w:r>
      <w:r w:rsidRPr="00ED78D6">
        <w:rPr>
          <w:rFonts w:ascii="Transliterasi" w:eastAsia="Times New Roman" w:hAnsi="Transliterasi" w:cs="DecoType Naskh Special"/>
          <w:noProof/>
          <w:spacing w:val="8"/>
          <w:sz w:val="24"/>
          <w:szCs w:val="26"/>
        </w:rPr>
        <w:t xml:space="preserve">di </w:t>
      </w:r>
      <w:r w:rsidRPr="00ED78D6">
        <w:rPr>
          <w:rFonts w:ascii="Transliterasi" w:eastAsia="Times New Roman" w:hAnsi="Transliterasi" w:cstheme="majorBidi"/>
          <w:noProof/>
          <w:sz w:val="24"/>
          <w:szCs w:val="26"/>
        </w:rPr>
        <w:t>Pasar Sumbul Kelurahan Pegagan Julu I Kecamatan Sumbul Kabupaten Dairi</w:t>
      </w:r>
      <w:r w:rsidRPr="00ED78D6">
        <w:rPr>
          <w:rFonts w:ascii="Transliterasi" w:eastAsia="Times New Roman" w:hAnsi="Transliterasi" w:cs="Traditional Arabic"/>
          <w:noProof/>
          <w:color w:val="000000" w:themeColor="text1"/>
          <w:sz w:val="24"/>
          <w:szCs w:val="24"/>
          <w:lang w:val="id-ID"/>
        </w:rPr>
        <w:t>.</w:t>
      </w:r>
    </w:p>
    <w:p w:rsidR="00ED78D6" w:rsidRPr="00ED78D6" w:rsidRDefault="00ED78D6" w:rsidP="00ED78D6">
      <w:pPr>
        <w:spacing w:after="0" w:line="240" w:lineRule="auto"/>
        <w:ind w:firstLine="720"/>
        <w:jc w:val="both"/>
        <w:rPr>
          <w:rFonts w:ascii="Transliterasi" w:eastAsia="Times New Roman" w:hAnsi="Transliterasi" w:cs="Traditional Arabic"/>
          <w:noProof/>
          <w:color w:val="000000" w:themeColor="text1"/>
          <w:sz w:val="24"/>
          <w:szCs w:val="24"/>
          <w:lang w:val="id-ID"/>
        </w:rPr>
      </w:pPr>
    </w:p>
    <w:p w:rsidR="00ED78D6" w:rsidRPr="00ED78D6" w:rsidRDefault="00ED78D6" w:rsidP="00ED78D6">
      <w:pPr>
        <w:numPr>
          <w:ilvl w:val="0"/>
          <w:numId w:val="17"/>
        </w:numPr>
        <w:spacing w:after="0" w:line="480" w:lineRule="auto"/>
        <w:ind w:left="360"/>
        <w:jc w:val="both"/>
        <w:rPr>
          <w:rFonts w:ascii="Transliterasi" w:eastAsia="Times New Roman" w:hAnsi="Transliterasi" w:cs="DecoType Naskh Special"/>
          <w:b/>
          <w:bCs/>
          <w:noProof/>
          <w:spacing w:val="8"/>
          <w:sz w:val="24"/>
          <w:szCs w:val="24"/>
          <w:lang w:val="id-ID"/>
        </w:rPr>
      </w:pPr>
      <w:r w:rsidRPr="00ED78D6">
        <w:rPr>
          <w:rFonts w:ascii="Transliterasi" w:eastAsia="Times New Roman" w:hAnsi="Transliterasi" w:cs="DecoType Naskh Special"/>
          <w:b/>
          <w:bCs/>
          <w:noProof/>
          <w:spacing w:val="8"/>
          <w:sz w:val="24"/>
          <w:szCs w:val="24"/>
        </w:rPr>
        <w:t>Sistematika Pembahasan</w:t>
      </w:r>
    </w:p>
    <w:p w:rsidR="00ED78D6" w:rsidRPr="00ED78D6" w:rsidRDefault="00ED78D6" w:rsidP="00ED78D6">
      <w:pPr>
        <w:spacing w:after="0" w:line="480" w:lineRule="auto"/>
        <w:ind w:firstLine="720"/>
        <w:jc w:val="both"/>
        <w:rPr>
          <w:rFonts w:ascii="Transliterasi" w:eastAsia="Times New Roman" w:hAnsi="Transliterasi" w:cstheme="majorBidi"/>
          <w:noProof/>
          <w:color w:val="000000" w:themeColor="text1"/>
          <w:sz w:val="24"/>
          <w:szCs w:val="24"/>
          <w:lang w:val="id-ID"/>
        </w:rPr>
      </w:pPr>
      <w:r w:rsidRPr="00ED78D6">
        <w:rPr>
          <w:rFonts w:ascii="Transliterasi" w:eastAsia="Times New Roman" w:hAnsi="Transliterasi" w:cstheme="majorBidi"/>
          <w:noProof/>
          <w:sz w:val="24"/>
          <w:szCs w:val="24"/>
        </w:rPr>
        <w:t>Bab I</w:t>
      </w:r>
      <w:r w:rsidRPr="00ED78D6">
        <w:rPr>
          <w:rFonts w:ascii="Transliterasi" w:eastAsia="Times New Roman" w:hAnsi="Transliterasi" w:cstheme="majorBidi"/>
          <w:noProof/>
          <w:sz w:val="24"/>
          <w:szCs w:val="24"/>
          <w:lang w:val="id-ID"/>
        </w:rPr>
        <w:t xml:space="preserve">, </w:t>
      </w:r>
      <w:r w:rsidRPr="00ED78D6">
        <w:rPr>
          <w:rFonts w:ascii="Transliterasi" w:eastAsia="Times New Roman" w:hAnsi="Transliterasi" w:cstheme="majorBidi"/>
          <w:noProof/>
          <w:sz w:val="24"/>
          <w:szCs w:val="24"/>
        </w:rPr>
        <w:t>Pendahuluan</w:t>
      </w:r>
      <w:r w:rsidRPr="00ED78D6">
        <w:rPr>
          <w:rFonts w:ascii="Transliterasi" w:eastAsia="Times New Roman" w:hAnsi="Transliterasi" w:cstheme="majorBidi"/>
          <w:noProof/>
          <w:sz w:val="24"/>
          <w:szCs w:val="24"/>
          <w:lang w:val="id-ID"/>
        </w:rPr>
        <w:t xml:space="preserve">, terdiri dari: </w:t>
      </w:r>
      <w:r w:rsidRPr="00ED78D6">
        <w:rPr>
          <w:rFonts w:ascii="Transliterasi" w:eastAsia="Times New Roman" w:hAnsi="Transliterasi" w:cstheme="majorBidi"/>
          <w:noProof/>
          <w:sz w:val="24"/>
          <w:szCs w:val="24"/>
        </w:rPr>
        <w:t>Latar belakang masalah</w:t>
      </w:r>
      <w:r w:rsidRPr="00ED78D6">
        <w:rPr>
          <w:rFonts w:ascii="Transliterasi" w:eastAsia="Times New Roman" w:hAnsi="Transliterasi" w:cstheme="majorBidi"/>
          <w:noProof/>
          <w:sz w:val="24"/>
          <w:szCs w:val="24"/>
          <w:lang w:val="id-ID"/>
        </w:rPr>
        <w:t xml:space="preserve">, </w:t>
      </w:r>
      <w:r w:rsidRPr="00ED78D6">
        <w:rPr>
          <w:rFonts w:ascii="Transliterasi" w:eastAsia="Times New Roman" w:hAnsi="Transliterasi" w:cstheme="majorBidi"/>
          <w:noProof/>
          <w:sz w:val="24"/>
          <w:szCs w:val="24"/>
        </w:rPr>
        <w:t>Rumusan masalah</w:t>
      </w:r>
      <w:r w:rsidRPr="00ED78D6">
        <w:rPr>
          <w:rFonts w:ascii="Transliterasi" w:eastAsia="Times New Roman" w:hAnsi="Transliterasi" w:cstheme="majorBidi"/>
          <w:noProof/>
          <w:sz w:val="24"/>
          <w:szCs w:val="24"/>
          <w:lang w:val="id-ID"/>
        </w:rPr>
        <w:t xml:space="preserve">, </w:t>
      </w:r>
      <w:r w:rsidRPr="00ED78D6">
        <w:rPr>
          <w:rFonts w:ascii="Transliterasi" w:eastAsia="Times New Roman" w:hAnsi="Transliterasi" w:cstheme="majorBidi"/>
          <w:noProof/>
          <w:sz w:val="24"/>
          <w:szCs w:val="24"/>
        </w:rPr>
        <w:t>Tujuan penelitian</w:t>
      </w:r>
      <w:r w:rsidRPr="00ED78D6">
        <w:rPr>
          <w:rFonts w:ascii="Transliterasi" w:eastAsia="Times New Roman" w:hAnsi="Transliterasi" w:cstheme="majorBidi"/>
          <w:noProof/>
          <w:sz w:val="24"/>
          <w:szCs w:val="24"/>
          <w:lang w:val="id-ID"/>
        </w:rPr>
        <w:t xml:space="preserve">, Manfaat </w:t>
      </w:r>
      <w:r w:rsidRPr="00ED78D6">
        <w:rPr>
          <w:rFonts w:ascii="Transliterasi" w:eastAsia="Times New Roman" w:hAnsi="Transliterasi" w:cstheme="majorBidi"/>
          <w:noProof/>
          <w:sz w:val="24"/>
          <w:szCs w:val="24"/>
        </w:rPr>
        <w:t>penelitian</w:t>
      </w:r>
      <w:r w:rsidRPr="00ED78D6">
        <w:rPr>
          <w:rFonts w:ascii="Transliterasi" w:eastAsia="Times New Roman" w:hAnsi="Transliterasi" w:cstheme="majorBidi"/>
          <w:noProof/>
          <w:sz w:val="24"/>
          <w:szCs w:val="24"/>
          <w:lang w:val="id-ID"/>
        </w:rPr>
        <w:t xml:space="preserve">, </w:t>
      </w:r>
      <w:r w:rsidRPr="00ED78D6">
        <w:rPr>
          <w:rFonts w:ascii="Transliterasi" w:eastAsia="Times New Roman" w:hAnsi="Transliterasi" w:cstheme="majorBidi"/>
          <w:noProof/>
          <w:sz w:val="24"/>
          <w:szCs w:val="24"/>
          <w:lang w:val="id-ID"/>
        </w:rPr>
        <w:lastRenderedPageBreak/>
        <w:t xml:space="preserve">Kerangka konseptual, Hipotesis, </w:t>
      </w:r>
      <w:r w:rsidRPr="00ED78D6">
        <w:rPr>
          <w:rFonts w:ascii="Transliterasi" w:eastAsia="Times New Roman" w:hAnsi="Transliterasi" w:cstheme="majorBidi"/>
          <w:noProof/>
          <w:sz w:val="24"/>
          <w:szCs w:val="24"/>
        </w:rPr>
        <w:t>Metode penelitian</w:t>
      </w:r>
      <w:r w:rsidRPr="00ED78D6">
        <w:rPr>
          <w:rFonts w:ascii="Transliterasi" w:eastAsia="Times New Roman" w:hAnsi="Transliterasi" w:cstheme="majorBidi"/>
          <w:noProof/>
          <w:sz w:val="24"/>
          <w:szCs w:val="24"/>
          <w:lang w:val="id-ID"/>
        </w:rPr>
        <w:t>, Sistematika pembahasan.</w:t>
      </w:r>
    </w:p>
    <w:p w:rsidR="00ED78D6" w:rsidRPr="00ED78D6" w:rsidRDefault="00ED78D6" w:rsidP="00ED78D6">
      <w:pPr>
        <w:spacing w:after="0" w:line="480" w:lineRule="auto"/>
        <w:jc w:val="both"/>
        <w:rPr>
          <w:rFonts w:ascii="Transliterasi" w:eastAsia="Times New Roman" w:hAnsi="Transliterasi" w:cs="DecoType Naskh Special"/>
          <w:noProof/>
          <w:spacing w:val="8"/>
          <w:sz w:val="24"/>
          <w:szCs w:val="24"/>
          <w:lang w:val="id-ID"/>
        </w:rPr>
      </w:pPr>
      <w:r w:rsidRPr="00ED78D6">
        <w:rPr>
          <w:rFonts w:ascii="Transliterasi" w:eastAsia="Times New Roman" w:hAnsi="Transliterasi" w:cs="DecoType Naskh Special"/>
          <w:noProof/>
          <w:spacing w:val="8"/>
          <w:sz w:val="24"/>
          <w:szCs w:val="24"/>
        </w:rPr>
        <w:tab/>
        <w:t>Bab</w:t>
      </w:r>
      <w:r w:rsidRPr="00ED78D6">
        <w:rPr>
          <w:rFonts w:ascii="Transliterasi" w:eastAsia="Times New Roman" w:hAnsi="Transliterasi" w:cs="DecoType Naskh Special"/>
          <w:noProof/>
          <w:spacing w:val="8"/>
          <w:sz w:val="24"/>
          <w:szCs w:val="24"/>
          <w:lang w:val="id-ID"/>
        </w:rPr>
        <w:t xml:space="preserve"> </w:t>
      </w:r>
      <w:r w:rsidRPr="00ED78D6">
        <w:rPr>
          <w:rFonts w:ascii="Transliterasi" w:eastAsia="Times New Roman" w:hAnsi="Transliterasi" w:cs="DecoType Naskh Special"/>
          <w:noProof/>
          <w:color w:val="000000"/>
          <w:sz w:val="24"/>
          <w:szCs w:val="24"/>
          <w:lang w:val="id-ID"/>
        </w:rPr>
        <w:t>II, Profil Pasar Sumbul, Profil Kelurahan Pegagan Julu 1, dan Profil Kabupaten Dairi.</w:t>
      </w:r>
    </w:p>
    <w:p w:rsidR="00ED78D6" w:rsidRPr="00ED78D6" w:rsidRDefault="00ED78D6" w:rsidP="00ED78D6">
      <w:pPr>
        <w:spacing w:after="0" w:line="480" w:lineRule="auto"/>
        <w:jc w:val="both"/>
        <w:rPr>
          <w:rFonts w:ascii="Transliterasi" w:eastAsia="Times New Roman" w:hAnsi="Transliterasi" w:cs="DecoType Naskh Special"/>
          <w:noProof/>
          <w:spacing w:val="8"/>
          <w:sz w:val="24"/>
          <w:szCs w:val="24"/>
          <w:lang w:val="id-ID"/>
        </w:rPr>
      </w:pPr>
      <w:r w:rsidRPr="00ED78D6">
        <w:rPr>
          <w:rFonts w:ascii="Transliterasi" w:eastAsia="Times New Roman" w:hAnsi="Transliterasi" w:cs="DecoType Naskh Special"/>
          <w:noProof/>
          <w:spacing w:val="8"/>
          <w:sz w:val="24"/>
          <w:szCs w:val="24"/>
        </w:rPr>
        <w:tab/>
        <w:t xml:space="preserve">Bab III, </w:t>
      </w:r>
      <w:r w:rsidRPr="00ED78D6">
        <w:rPr>
          <w:rFonts w:ascii="Transliterasi" w:eastAsia="Times New Roman" w:hAnsi="Transliterasi" w:cs="DecoType Naskh Special"/>
          <w:i/>
          <w:iCs/>
          <w:noProof/>
          <w:color w:val="000000" w:themeColor="text1"/>
          <w:spacing w:val="8"/>
          <w:sz w:val="24"/>
          <w:szCs w:val="24"/>
          <w:lang w:val="id-ID"/>
        </w:rPr>
        <w:t xml:space="preserve">Ihtikar </w:t>
      </w:r>
      <w:r w:rsidRPr="00ED78D6">
        <w:rPr>
          <w:rFonts w:ascii="Transliterasi" w:eastAsia="Times New Roman" w:hAnsi="Transliterasi" w:cs="DecoType Naskh Special"/>
          <w:i/>
          <w:iCs/>
          <w:noProof/>
          <w:color w:val="000000" w:themeColor="text1"/>
          <w:spacing w:val="4"/>
          <w:sz w:val="24"/>
          <w:szCs w:val="26"/>
        </w:rPr>
        <w:t xml:space="preserve">/ </w:t>
      </w:r>
      <w:r w:rsidRPr="00ED78D6">
        <w:rPr>
          <w:rFonts w:ascii="Transliterasi" w:eastAsia="Times New Roman" w:hAnsi="Transliterasi" w:cs="DecoType Naskh Special"/>
          <w:noProof/>
          <w:color w:val="000000" w:themeColor="text1"/>
          <w:spacing w:val="4"/>
          <w:sz w:val="24"/>
          <w:szCs w:val="26"/>
        </w:rPr>
        <w:t xml:space="preserve">Penimbunan </w:t>
      </w:r>
      <w:r w:rsidRPr="00ED78D6">
        <w:rPr>
          <w:rFonts w:ascii="Transliterasi" w:eastAsia="Times New Roman" w:hAnsi="Transliterasi" w:cs="DecoType Naskh Special"/>
          <w:noProof/>
          <w:color w:val="000000" w:themeColor="text1"/>
          <w:spacing w:val="4"/>
          <w:sz w:val="24"/>
          <w:szCs w:val="26"/>
          <w:lang w:val="id-ID"/>
        </w:rPr>
        <w:t xml:space="preserve">Dan Hukum Menaikkan Harga Bahan Pokok </w:t>
      </w:r>
      <w:r w:rsidRPr="00ED78D6">
        <w:rPr>
          <w:rFonts w:ascii="Transliterasi" w:eastAsia="Times New Roman" w:hAnsi="Transliterasi" w:cs="DecoType Naskh Special"/>
          <w:noProof/>
          <w:color w:val="000000" w:themeColor="text1"/>
          <w:spacing w:val="4"/>
          <w:sz w:val="24"/>
          <w:szCs w:val="26"/>
        </w:rPr>
        <w:t>Dalam Perspektif Ibnu Taimiyah</w:t>
      </w:r>
      <w:r w:rsidRPr="00ED78D6">
        <w:rPr>
          <w:rFonts w:ascii="Transliterasi" w:eastAsia="Times New Roman" w:hAnsi="Transliterasi" w:cs="DecoType Naskh Special"/>
          <w:noProof/>
          <w:color w:val="000000" w:themeColor="text1"/>
          <w:spacing w:val="8"/>
          <w:sz w:val="24"/>
          <w:szCs w:val="24"/>
          <w:lang w:val="id-ID"/>
        </w:rPr>
        <w:t xml:space="preserve">. </w:t>
      </w:r>
      <w:r w:rsidRPr="00ED78D6">
        <w:rPr>
          <w:rFonts w:ascii="Transliterasi" w:eastAsia="Times New Roman" w:hAnsi="Transliterasi" w:cs="DecoType Naskh Special"/>
          <w:noProof/>
          <w:color w:val="000000" w:themeColor="text1"/>
          <w:spacing w:val="8"/>
          <w:sz w:val="24"/>
          <w:szCs w:val="24"/>
        </w:rPr>
        <w:t>Peraturan Pemerinta</w:t>
      </w:r>
      <w:r w:rsidRPr="00ED78D6">
        <w:rPr>
          <w:rFonts w:ascii="Transliterasi" w:eastAsia="Times New Roman" w:hAnsi="Transliterasi" w:cs="DecoType Naskh Special"/>
          <w:noProof/>
          <w:color w:val="000000" w:themeColor="text1"/>
          <w:spacing w:val="8"/>
          <w:sz w:val="24"/>
          <w:szCs w:val="24"/>
          <w:lang w:val="id-ID"/>
        </w:rPr>
        <w:t>ha</w:t>
      </w:r>
      <w:r w:rsidRPr="00ED78D6">
        <w:rPr>
          <w:rFonts w:ascii="Transliterasi" w:eastAsia="Times New Roman" w:hAnsi="Transliterasi" w:cs="DecoType Naskh Special"/>
          <w:noProof/>
          <w:color w:val="000000" w:themeColor="text1"/>
          <w:spacing w:val="8"/>
          <w:sz w:val="24"/>
          <w:szCs w:val="24"/>
        </w:rPr>
        <w:t>n Tentang Penetapan Harga</w:t>
      </w:r>
      <w:r w:rsidRPr="00ED78D6">
        <w:rPr>
          <w:rFonts w:ascii="Transliterasi" w:eastAsia="Times New Roman" w:hAnsi="Transliterasi" w:cs="DecoType Naskh Special"/>
          <w:noProof/>
          <w:color w:val="000000" w:themeColor="text1"/>
          <w:spacing w:val="8"/>
          <w:sz w:val="24"/>
          <w:szCs w:val="24"/>
          <w:lang w:val="id-ID"/>
        </w:rPr>
        <w:t>.</w:t>
      </w:r>
    </w:p>
    <w:p w:rsidR="00ED78D6" w:rsidRPr="00ED78D6" w:rsidRDefault="00ED78D6" w:rsidP="00ED78D6">
      <w:pPr>
        <w:spacing w:after="0" w:line="480" w:lineRule="auto"/>
        <w:jc w:val="both"/>
        <w:rPr>
          <w:rFonts w:ascii="Transliterasi" w:eastAsia="Times New Roman" w:hAnsi="Transliterasi" w:cs="DecoType Naskh Special"/>
          <w:noProof/>
          <w:spacing w:val="8"/>
          <w:sz w:val="24"/>
          <w:szCs w:val="24"/>
          <w:lang w:val="id-ID"/>
        </w:rPr>
      </w:pPr>
      <w:r w:rsidRPr="00ED78D6">
        <w:rPr>
          <w:rFonts w:ascii="Transliterasi" w:eastAsia="Times New Roman" w:hAnsi="Transliterasi" w:cs="DecoType Naskh Special"/>
          <w:noProof/>
          <w:spacing w:val="8"/>
          <w:sz w:val="24"/>
          <w:szCs w:val="24"/>
          <w:lang w:val="id-ID"/>
        </w:rPr>
        <w:tab/>
        <w:t xml:space="preserve">Bab IV, Hasil Penelitian, terdiri dari: </w:t>
      </w:r>
      <w:r w:rsidRPr="00ED78D6">
        <w:rPr>
          <w:rFonts w:ascii="Transliterasi" w:eastAsia="Times New Roman" w:hAnsi="Transliterasi" w:cs="DecoType Naskh Special"/>
          <w:noProof/>
          <w:sz w:val="24"/>
          <w:szCs w:val="24"/>
        </w:rPr>
        <w:t>P</w:t>
      </w:r>
      <w:r w:rsidRPr="00ED78D6">
        <w:rPr>
          <w:rFonts w:ascii="Transliterasi" w:eastAsia="Times New Roman" w:hAnsi="Transliterasi" w:cs="DecoType Naskh Special"/>
          <w:noProof/>
          <w:spacing w:val="8"/>
          <w:sz w:val="24"/>
          <w:szCs w:val="24"/>
        </w:rPr>
        <w:t xml:space="preserve">enetapan Harga Beras Di </w:t>
      </w:r>
      <w:r w:rsidRPr="00ED78D6">
        <w:rPr>
          <w:rFonts w:ascii="Transliterasi" w:eastAsia="Times New Roman" w:hAnsi="Transliterasi" w:cstheme="majorBidi"/>
          <w:noProof/>
          <w:sz w:val="24"/>
          <w:szCs w:val="24"/>
        </w:rPr>
        <w:t>Pasar Sumbul Kelurahan Pegagan Julu I Kecamatan Sumbul Kabupaten Dairi</w:t>
      </w:r>
      <w:r w:rsidRPr="00ED78D6">
        <w:rPr>
          <w:rFonts w:ascii="Transliterasi" w:eastAsia="Times New Roman" w:hAnsi="Transliterasi" w:cs="DecoType Naskh Special"/>
          <w:noProof/>
          <w:spacing w:val="8"/>
          <w:sz w:val="24"/>
          <w:szCs w:val="24"/>
          <w:lang w:val="id-ID"/>
        </w:rPr>
        <w:t xml:space="preserve">. </w:t>
      </w:r>
      <w:r w:rsidRPr="00ED78D6">
        <w:rPr>
          <w:rFonts w:ascii="Transliterasi" w:eastAsia="Times New Roman" w:hAnsi="Transliterasi" w:cs="DecoType Naskh Special"/>
          <w:noProof/>
          <w:sz w:val="24"/>
          <w:szCs w:val="24"/>
        </w:rPr>
        <w:t xml:space="preserve">Hukum </w:t>
      </w:r>
      <w:r w:rsidRPr="00ED78D6">
        <w:rPr>
          <w:rFonts w:ascii="Transliterasi" w:eastAsia="Times New Roman" w:hAnsi="Transliterasi" w:cstheme="majorBidi"/>
          <w:noProof/>
          <w:sz w:val="24"/>
          <w:szCs w:val="24"/>
        </w:rPr>
        <w:t>Menjual Beras Tidak Sesuai Dengan Harga Penetapan Pemerintah Menurut Ibnu Taimiyah</w:t>
      </w:r>
    </w:p>
    <w:p w:rsidR="00ED78D6" w:rsidRPr="00ED78D6" w:rsidRDefault="00ED78D6" w:rsidP="00ED78D6">
      <w:pPr>
        <w:spacing w:after="0" w:line="480" w:lineRule="auto"/>
        <w:jc w:val="both"/>
        <w:rPr>
          <w:rFonts w:ascii="Transliterasi" w:eastAsia="Times New Roman" w:hAnsi="Transliterasi" w:cs="DecoType Naskh Special"/>
          <w:noProof/>
          <w:spacing w:val="8"/>
          <w:sz w:val="24"/>
          <w:szCs w:val="24"/>
          <w:lang w:val="id-ID"/>
        </w:rPr>
      </w:pPr>
      <w:r w:rsidRPr="00ED78D6">
        <w:rPr>
          <w:rFonts w:ascii="Transliterasi" w:eastAsia="Times New Roman" w:hAnsi="Transliterasi" w:cs="DecoType Naskh Special"/>
          <w:noProof/>
          <w:spacing w:val="8"/>
          <w:sz w:val="24"/>
          <w:szCs w:val="24"/>
          <w:lang w:val="id-ID"/>
        </w:rPr>
        <w:tab/>
        <w:t>Bab V, Penutup, terdiri dari: Kesimpulan, dan Saran-saran.</w:t>
      </w:r>
    </w:p>
    <w:p w:rsidR="00ED78D6" w:rsidRPr="00ED78D6" w:rsidRDefault="00ED78D6" w:rsidP="00ED78D6">
      <w:pPr>
        <w:spacing w:after="0" w:line="480" w:lineRule="auto"/>
        <w:jc w:val="both"/>
        <w:rPr>
          <w:rFonts w:ascii="Transliterasi" w:eastAsia="Times New Roman" w:hAnsi="Transliterasi" w:cs="DecoType Naskh Special"/>
          <w:noProof/>
          <w:spacing w:val="8"/>
          <w:sz w:val="24"/>
          <w:szCs w:val="24"/>
          <w:lang w:val="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993BF3" w:rsidRDefault="00993BF3" w:rsidP="00F31E3A">
      <w:pPr>
        <w:spacing w:after="0" w:line="240" w:lineRule="auto"/>
        <w:rPr>
          <w:rFonts w:ascii="Transliterasi" w:eastAsia="Times New Roman" w:hAnsi="Transliterasi" w:cs="Times New Roman"/>
          <w:b/>
          <w:bCs/>
          <w:sz w:val="24"/>
          <w:szCs w:val="24"/>
          <w:lang w:val="id-ID" w:eastAsia="id-ID"/>
        </w:rPr>
      </w:pPr>
    </w:p>
    <w:p w:rsidR="00ED78D6" w:rsidRDefault="00ED78D6" w:rsidP="00F31E3A">
      <w:pPr>
        <w:spacing w:after="0" w:line="240" w:lineRule="auto"/>
        <w:rPr>
          <w:rFonts w:ascii="Transliterasi" w:eastAsia="Times New Roman" w:hAnsi="Transliterasi" w:cs="Times New Roman"/>
          <w:b/>
          <w:bCs/>
          <w:sz w:val="24"/>
          <w:szCs w:val="24"/>
          <w:lang w:val="id-ID" w:eastAsia="id-ID"/>
        </w:rPr>
      </w:pPr>
    </w:p>
    <w:p w:rsidR="00ED78D6" w:rsidRDefault="00ED78D6" w:rsidP="00F31E3A">
      <w:pPr>
        <w:spacing w:after="0" w:line="240" w:lineRule="auto"/>
        <w:rPr>
          <w:rFonts w:ascii="Transliterasi" w:eastAsia="Times New Roman" w:hAnsi="Transliterasi" w:cs="Times New Roman"/>
          <w:b/>
          <w:bCs/>
          <w:sz w:val="24"/>
          <w:szCs w:val="24"/>
          <w:lang w:val="id-ID" w:eastAsia="id-ID"/>
        </w:rPr>
      </w:pPr>
    </w:p>
    <w:p w:rsidR="00ED78D6" w:rsidRDefault="00ED78D6" w:rsidP="00F31E3A">
      <w:pPr>
        <w:spacing w:after="0" w:line="240" w:lineRule="auto"/>
        <w:rPr>
          <w:rFonts w:ascii="Transliterasi" w:eastAsia="Times New Roman" w:hAnsi="Transliterasi" w:cs="Times New Roman"/>
          <w:b/>
          <w:bCs/>
          <w:sz w:val="24"/>
          <w:szCs w:val="24"/>
          <w:lang w:val="id-ID" w:eastAsia="id-ID"/>
        </w:rPr>
      </w:pPr>
    </w:p>
    <w:p w:rsidR="00ED78D6" w:rsidRDefault="00ED78D6" w:rsidP="00F31E3A">
      <w:pPr>
        <w:spacing w:after="0" w:line="240" w:lineRule="auto"/>
        <w:rPr>
          <w:rFonts w:ascii="Transliterasi" w:eastAsia="Times New Roman" w:hAnsi="Transliterasi" w:cs="Times New Roman"/>
          <w:b/>
          <w:bCs/>
          <w:sz w:val="24"/>
          <w:szCs w:val="24"/>
          <w:lang w:val="id-ID" w:eastAsia="id-ID"/>
        </w:rPr>
      </w:pPr>
    </w:p>
    <w:p w:rsidR="00ED78D6" w:rsidRDefault="00ED78D6" w:rsidP="00F31E3A">
      <w:pPr>
        <w:spacing w:after="0" w:line="240" w:lineRule="auto"/>
        <w:rPr>
          <w:rFonts w:ascii="Transliterasi" w:eastAsia="Times New Roman" w:hAnsi="Transliterasi" w:cs="Times New Roman"/>
          <w:b/>
          <w:bCs/>
          <w:sz w:val="24"/>
          <w:szCs w:val="24"/>
          <w:lang w:val="id-ID" w:eastAsia="id-ID"/>
        </w:rPr>
      </w:pPr>
    </w:p>
    <w:p w:rsidR="00ED78D6" w:rsidRDefault="00ED78D6" w:rsidP="00F31E3A">
      <w:pPr>
        <w:spacing w:after="0" w:line="240" w:lineRule="auto"/>
        <w:rPr>
          <w:rFonts w:ascii="Transliterasi" w:eastAsia="Times New Roman" w:hAnsi="Transliterasi" w:cs="Times New Roman"/>
          <w:b/>
          <w:bCs/>
          <w:sz w:val="24"/>
          <w:szCs w:val="24"/>
          <w:lang w:val="id-ID" w:eastAsia="id-ID"/>
        </w:rPr>
      </w:pPr>
    </w:p>
    <w:p w:rsidR="00ED78D6" w:rsidRDefault="00ED78D6" w:rsidP="00F31E3A">
      <w:pPr>
        <w:spacing w:after="0" w:line="240" w:lineRule="auto"/>
        <w:rPr>
          <w:rFonts w:ascii="Transliterasi" w:eastAsia="Times New Roman" w:hAnsi="Transliterasi" w:cs="Times New Roman"/>
          <w:b/>
          <w:bCs/>
          <w:sz w:val="24"/>
          <w:szCs w:val="24"/>
          <w:lang w:val="id-ID" w:eastAsia="id-ID"/>
        </w:rPr>
      </w:pPr>
    </w:p>
    <w:p w:rsidR="00ED78D6" w:rsidRDefault="00ED78D6" w:rsidP="00F31E3A">
      <w:pPr>
        <w:spacing w:after="0" w:line="240" w:lineRule="auto"/>
        <w:rPr>
          <w:rFonts w:ascii="Transliterasi" w:eastAsia="Times New Roman" w:hAnsi="Transliterasi" w:cs="Times New Roman"/>
          <w:b/>
          <w:bCs/>
          <w:sz w:val="24"/>
          <w:szCs w:val="24"/>
          <w:lang w:val="id-ID" w:eastAsia="id-ID"/>
        </w:rPr>
      </w:pPr>
    </w:p>
    <w:p w:rsidR="00ED78D6" w:rsidRDefault="00ED78D6" w:rsidP="00F31E3A">
      <w:pPr>
        <w:spacing w:after="0" w:line="240" w:lineRule="auto"/>
        <w:rPr>
          <w:rFonts w:ascii="Transliterasi" w:eastAsia="Times New Roman" w:hAnsi="Transliterasi" w:cs="Times New Roman"/>
          <w:b/>
          <w:bCs/>
          <w:sz w:val="24"/>
          <w:szCs w:val="24"/>
          <w:lang w:val="id-ID" w:eastAsia="id-ID"/>
        </w:rPr>
      </w:pPr>
    </w:p>
    <w:p w:rsidR="00ED78D6" w:rsidRDefault="00ED78D6" w:rsidP="00F31E3A">
      <w:pPr>
        <w:spacing w:after="0" w:line="240" w:lineRule="auto"/>
        <w:rPr>
          <w:rFonts w:ascii="Transliterasi" w:eastAsia="Times New Roman" w:hAnsi="Transliterasi" w:cs="Times New Roman"/>
          <w:b/>
          <w:bCs/>
          <w:sz w:val="24"/>
          <w:szCs w:val="24"/>
          <w:lang w:val="id-ID" w:eastAsia="id-ID"/>
        </w:rPr>
      </w:pPr>
    </w:p>
    <w:p w:rsidR="004F6E34" w:rsidRPr="004F6E34" w:rsidRDefault="004F6E34" w:rsidP="004F6E34">
      <w:pPr>
        <w:spacing w:after="0" w:line="360" w:lineRule="auto"/>
        <w:jc w:val="center"/>
        <w:rPr>
          <w:rFonts w:ascii="Transliterasi" w:eastAsia="Times New Roman" w:hAnsi="Transliterasi" w:cs="DecoType Naskh Special"/>
          <w:b/>
          <w:bCs/>
          <w:noProof/>
          <w:spacing w:val="4"/>
          <w:sz w:val="24"/>
          <w:szCs w:val="24"/>
          <w:lang w:val="id-ID"/>
        </w:rPr>
      </w:pPr>
      <w:r w:rsidRPr="004F6E34">
        <w:rPr>
          <w:rFonts w:ascii="Transliterasi" w:eastAsia="Times New Roman" w:hAnsi="Transliterasi" w:cs="DecoType Naskh Special"/>
          <w:b/>
          <w:bCs/>
          <w:noProof/>
          <w:spacing w:val="4"/>
          <w:sz w:val="24"/>
          <w:szCs w:val="24"/>
        </w:rPr>
        <w:lastRenderedPageBreak/>
        <w:t>BAB I</w:t>
      </w:r>
      <w:r w:rsidRPr="004F6E34">
        <w:rPr>
          <w:rFonts w:ascii="Transliterasi" w:eastAsia="Times New Roman" w:hAnsi="Transliterasi" w:cs="DecoType Naskh Special"/>
          <w:b/>
          <w:bCs/>
          <w:noProof/>
          <w:spacing w:val="4"/>
          <w:sz w:val="24"/>
          <w:szCs w:val="24"/>
          <w:lang w:val="id-ID"/>
        </w:rPr>
        <w:t>I</w:t>
      </w:r>
    </w:p>
    <w:p w:rsidR="004F6E34" w:rsidRPr="004F6E34" w:rsidRDefault="004F6E34" w:rsidP="004F6E34">
      <w:pPr>
        <w:spacing w:after="0" w:line="360" w:lineRule="auto"/>
        <w:jc w:val="center"/>
        <w:rPr>
          <w:rFonts w:ascii="Transliterasi" w:eastAsia="Times New Roman" w:hAnsi="Transliterasi" w:cstheme="majorBidi"/>
          <w:b/>
          <w:bCs/>
          <w:noProof/>
          <w:sz w:val="24"/>
          <w:szCs w:val="24"/>
          <w:lang w:val="id-ID"/>
        </w:rPr>
      </w:pPr>
      <w:r w:rsidRPr="004F6E34">
        <w:rPr>
          <w:rFonts w:ascii="Transliterasi" w:eastAsia="Times New Roman" w:hAnsi="Transliterasi" w:cs="DecoType Naskh Special"/>
          <w:b/>
          <w:bCs/>
          <w:noProof/>
          <w:spacing w:val="4"/>
          <w:sz w:val="24"/>
          <w:szCs w:val="24"/>
          <w:lang w:val="id-ID"/>
        </w:rPr>
        <w:t xml:space="preserve">PROFIL </w:t>
      </w:r>
      <w:r w:rsidRPr="004F6E34">
        <w:rPr>
          <w:rFonts w:ascii="Transliterasi" w:eastAsia="Times New Roman" w:hAnsi="Transliterasi" w:cs="DecoType Naskh Special"/>
          <w:b/>
          <w:bCs/>
          <w:noProof/>
          <w:color w:val="000000"/>
          <w:sz w:val="24"/>
          <w:szCs w:val="24"/>
          <w:lang w:val="id-ID"/>
        </w:rPr>
        <w:t>PASAR SUMBUL DAN KELURAHAN PEGAGAN JULU 1 KECAMATAN SUMBUL KABUPATEN DAIRI</w:t>
      </w:r>
    </w:p>
    <w:p w:rsidR="004F6E34" w:rsidRPr="004F6E34" w:rsidRDefault="004F6E34" w:rsidP="004F6E34">
      <w:pPr>
        <w:spacing w:after="0" w:line="240" w:lineRule="auto"/>
        <w:jc w:val="center"/>
        <w:rPr>
          <w:rFonts w:ascii="Transliterasi" w:eastAsia="Times New Roman" w:hAnsi="Transliterasi" w:cs="DecoType Naskh Special"/>
          <w:b/>
          <w:bCs/>
          <w:noProof/>
          <w:spacing w:val="4"/>
          <w:sz w:val="24"/>
          <w:szCs w:val="24"/>
          <w:lang w:val="id-ID"/>
        </w:rPr>
      </w:pPr>
    </w:p>
    <w:p w:rsidR="004F6E34" w:rsidRPr="004F6E34" w:rsidRDefault="004F6E34" w:rsidP="004F6E34">
      <w:pPr>
        <w:numPr>
          <w:ilvl w:val="0"/>
          <w:numId w:val="19"/>
        </w:numPr>
        <w:spacing w:after="0" w:line="360" w:lineRule="auto"/>
        <w:ind w:left="360"/>
        <w:contextualSpacing/>
        <w:jc w:val="both"/>
        <w:rPr>
          <w:rFonts w:ascii="Transliterasi" w:eastAsiaTheme="minorHAnsi" w:hAnsi="Transliterasi" w:cstheme="majorBidi"/>
          <w:b/>
          <w:bCs/>
          <w:sz w:val="24"/>
          <w:szCs w:val="26"/>
          <w:lang w:val="id-ID"/>
        </w:rPr>
      </w:pPr>
      <w:r w:rsidRPr="004F6E34">
        <w:rPr>
          <w:rFonts w:ascii="Transliterasi" w:eastAsiaTheme="minorHAnsi" w:hAnsi="Transliterasi" w:cstheme="majorBidi"/>
          <w:b/>
          <w:bCs/>
          <w:sz w:val="24"/>
          <w:szCs w:val="26"/>
          <w:lang w:val="id-ID"/>
        </w:rPr>
        <w:t>Profil Pasar Sumbul Kelurahan Pegagan Julu 1 Kecamatan Sumbul Kabupaten Dairi</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lang w:val="id-ID"/>
        </w:rPr>
      </w:pPr>
      <w:r w:rsidRPr="004F6E34">
        <w:rPr>
          <w:rFonts w:ascii="Transliterasi" w:eastAsia="Times New Roman" w:hAnsi="Transliterasi" w:cstheme="majorBidi"/>
          <w:noProof/>
          <w:sz w:val="24"/>
          <w:szCs w:val="26"/>
          <w:lang w:val="id-ID"/>
        </w:rPr>
        <w:t>Informasi berkaitan dengan Pasar Sumbul sangat minim yang bisa penulis kumpulkan. Hal ini dikarenakan, Pasar Sumbul itu sendiri telah lama berdiri, sesuai dengan keterangan Lurah setempat, beliau menuturkan:</w:t>
      </w:r>
    </w:p>
    <w:p w:rsidR="004F6E34" w:rsidRPr="004F6E34" w:rsidRDefault="004F6E34" w:rsidP="004F6E34">
      <w:pPr>
        <w:spacing w:after="0" w:line="240" w:lineRule="auto"/>
        <w:ind w:left="720"/>
        <w:jc w:val="both"/>
        <w:rPr>
          <w:rFonts w:ascii="Transliterasi" w:eastAsia="Times New Roman" w:hAnsi="Transliterasi" w:cstheme="majorBidi"/>
          <w:noProof/>
          <w:sz w:val="24"/>
          <w:szCs w:val="26"/>
          <w:lang w:val="id-ID"/>
        </w:rPr>
      </w:pPr>
      <w:r w:rsidRPr="004F6E34">
        <w:rPr>
          <w:rFonts w:ascii="Transliterasi" w:eastAsia="Times New Roman" w:hAnsi="Transliterasi" w:cstheme="majorBidi"/>
          <w:noProof/>
          <w:sz w:val="24"/>
          <w:szCs w:val="26"/>
          <w:lang w:val="id-ID"/>
        </w:rPr>
        <w:t>Setahu saya, Pasar Sumbul ini sudah lama ada, bahkan waktu itu seingat saya, sewaktu kecil orang tua saya sering mengajak saya ke Pasar Sumbul tersebut. Kalau diperkirakan, Pasar Sumbul itu sendiri telah ada semenjak akhir tahun 1950 an. Sehingga, telah lamanya pasar tersebut berdiri, semakin lama semakin terkenal, dan tetap eksis hingga saat ini.</w:t>
      </w:r>
      <w:r w:rsidRPr="004F6E34">
        <w:rPr>
          <w:rFonts w:ascii="Times New Roman" w:eastAsia="Times New Roman" w:hAnsi="Times New Roman" w:cs="DecoType Naskh Special"/>
          <w:iCs/>
          <w:noProof/>
          <w:spacing w:val="4"/>
          <w:sz w:val="24"/>
          <w:szCs w:val="28"/>
          <w:vertAlign w:val="superscript"/>
          <w:lang w:val="id-ID"/>
        </w:rPr>
        <w:footnoteReference w:id="20"/>
      </w:r>
    </w:p>
    <w:p w:rsidR="004F6E34" w:rsidRPr="004F6E34" w:rsidRDefault="004F6E34" w:rsidP="004F6E34">
      <w:pPr>
        <w:spacing w:after="0" w:line="240" w:lineRule="auto"/>
        <w:ind w:left="720"/>
        <w:jc w:val="both"/>
        <w:rPr>
          <w:rFonts w:ascii="Transliterasi" w:eastAsia="Times New Roman" w:hAnsi="Transliterasi" w:cstheme="majorBidi"/>
          <w:noProof/>
          <w:sz w:val="24"/>
          <w:szCs w:val="26"/>
          <w:lang w:val="id-ID"/>
        </w:rPr>
      </w:pP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lang w:val="id-ID"/>
        </w:rPr>
      </w:pPr>
      <w:r w:rsidRPr="004F6E34">
        <w:rPr>
          <w:rFonts w:ascii="Transliterasi" w:eastAsia="Times New Roman" w:hAnsi="Transliterasi" w:cstheme="majorBidi"/>
          <w:noProof/>
          <w:sz w:val="24"/>
          <w:szCs w:val="26"/>
          <w:lang w:val="id-ID"/>
        </w:rPr>
        <w:t>Nara sumber menerangkan, awal mula kepemilikan tanah, hingga saat ini dikelola oleh Dinas Pendapatan dan Kecamatan Pegagan Julu 1, sebagai berikut:</w:t>
      </w:r>
    </w:p>
    <w:p w:rsidR="004F6E34" w:rsidRPr="004F6E34" w:rsidRDefault="004F6E34" w:rsidP="004F6E34">
      <w:pPr>
        <w:spacing w:after="0" w:line="240" w:lineRule="auto"/>
        <w:ind w:left="720"/>
        <w:jc w:val="both"/>
        <w:rPr>
          <w:rFonts w:ascii="Transliterasi" w:eastAsia="Times New Roman" w:hAnsi="Transliterasi" w:cstheme="majorBidi"/>
          <w:noProof/>
          <w:sz w:val="24"/>
          <w:szCs w:val="26"/>
          <w:lang w:val="id-ID"/>
        </w:rPr>
      </w:pPr>
      <w:r w:rsidRPr="004F6E34">
        <w:rPr>
          <w:rFonts w:ascii="Transliterasi" w:eastAsia="Times New Roman" w:hAnsi="Transliterasi" w:cstheme="majorBidi"/>
          <w:noProof/>
          <w:sz w:val="24"/>
          <w:szCs w:val="26"/>
          <w:lang w:val="id-ID"/>
        </w:rPr>
        <w:t xml:space="preserve">Secara kepemilikan, Pasar Sumbul ini dulunya tanah tempat berjualan adalah milik pribadi, baru pada tahun 1980 an, tanah tersebut dibeli oleh Pemerintahan Dairi, karena banyaknya masyarakat yang mengadu peruntungan di tempat itu. Saat ini, dari segi pertanggungjawaban, dan pihak yang berwenang untuk mengelola Pasar Sumbul, baik dari segi pembiayaan uang sewa, relokasi dan renovasi dilakukan oleh Dinas Pendapatan Daerah Kabupaten Dairi, yang mewakilkannya kepada Kantor </w:t>
      </w:r>
      <w:r w:rsidRPr="004F6E34">
        <w:rPr>
          <w:rFonts w:ascii="Transliterasi" w:eastAsia="Times New Roman" w:hAnsi="Transliterasi" w:cstheme="majorBidi"/>
          <w:noProof/>
          <w:sz w:val="24"/>
          <w:szCs w:val="26"/>
          <w:lang w:val="id-ID"/>
        </w:rPr>
        <w:lastRenderedPageBreak/>
        <w:t>Kecamatan Pegagan Julu 1. Sedangkan kami, kata nara sumber dari pihak kelurahan Sumbul hanya melaporkan aktivitas-aktivitas yang penting, baik pengaduan masyarakat, maupun kritik terhadap Pasar Sumbul itu sendiri, yang kemudian kami sampaikan kepada pihak yang berwenang, dalam hal ini Dinas Pendapatan Daerah dan Kecamatan Pegagan Julu 1.</w:t>
      </w:r>
      <w:r w:rsidRPr="004F6E34">
        <w:rPr>
          <w:rFonts w:ascii="Times New Roman" w:eastAsia="Times New Roman" w:hAnsi="Times New Roman" w:cs="DecoType Naskh Special"/>
          <w:iCs/>
          <w:noProof/>
          <w:spacing w:val="4"/>
          <w:sz w:val="24"/>
          <w:szCs w:val="28"/>
          <w:vertAlign w:val="superscript"/>
          <w:lang w:val="id-ID"/>
        </w:rPr>
        <w:footnoteReference w:id="21"/>
      </w:r>
    </w:p>
    <w:p w:rsidR="004F6E34" w:rsidRPr="004F6E34" w:rsidRDefault="004F6E34" w:rsidP="004F6E34">
      <w:pPr>
        <w:spacing w:after="0" w:line="240" w:lineRule="auto"/>
        <w:ind w:left="720"/>
        <w:jc w:val="both"/>
        <w:rPr>
          <w:rFonts w:ascii="Transliterasi" w:eastAsia="Times New Roman" w:hAnsi="Transliterasi" w:cstheme="majorBidi"/>
          <w:noProof/>
          <w:sz w:val="24"/>
          <w:szCs w:val="26"/>
          <w:lang w:val="id-ID"/>
        </w:rPr>
      </w:pP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lang w:val="id-ID"/>
        </w:rPr>
      </w:pPr>
      <w:r w:rsidRPr="004F6E34">
        <w:rPr>
          <w:rFonts w:ascii="Transliterasi" w:eastAsia="Times New Roman" w:hAnsi="Transliterasi" w:cstheme="majorBidi"/>
          <w:noProof/>
          <w:sz w:val="24"/>
          <w:szCs w:val="26"/>
          <w:lang w:val="id-ID"/>
        </w:rPr>
        <w:t xml:space="preserve">Pasar Sumbul sendiri, secara keramaian bisa dikatakan termasuk pasar yang cukup ramai, dan besar, yang menjual beragam jenis komoditi barang, dari keperluan tertier hingga keperluan primer, seperti beras, telur dan lain sebagainya. </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lang w:val="id-ID"/>
        </w:rPr>
      </w:pPr>
      <w:r w:rsidRPr="004F6E34">
        <w:rPr>
          <w:rFonts w:ascii="Transliterasi" w:eastAsia="Times New Roman" w:hAnsi="Transliterasi" w:cstheme="majorBidi"/>
          <w:noProof/>
          <w:sz w:val="24"/>
          <w:szCs w:val="26"/>
          <w:lang w:val="id-ID"/>
        </w:rPr>
        <w:t xml:space="preserve">Seperti yang telah dijelaskan pada Bab sebelumnya, bahwa Pasar Sumbul sendiri tidaklah ramai setiap harinya, hanya pada hari Selasa saja, dimulai dari pada Senin sore, hingga Selasa malam. Walaupun begitu, terdapat juga beberapa penjual yang tetap menggelar dagangan di dalam pasar tersebut, dikarenakan mereka bermukim secara permanen di tempat itu, dengan sistem sewa yang ditetapkan oleh Pemerintahan Daerah setempat, dalam hal ini pihak Dinas Pendapatan Daerah Kabupaten Dairi. </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lang w:val="id-ID"/>
        </w:rPr>
      </w:pPr>
      <w:r w:rsidRPr="004F6E34">
        <w:rPr>
          <w:rFonts w:ascii="Transliterasi" w:eastAsia="Times New Roman" w:hAnsi="Transliterasi" w:cstheme="majorBidi"/>
          <w:noProof/>
          <w:sz w:val="24"/>
          <w:szCs w:val="26"/>
          <w:lang w:val="id-ID"/>
        </w:rPr>
        <w:t xml:space="preserve">Selain itu, pada hari lainnya, banyaknya juga terdapat penjual yang berjualan di luar areal dari Pasar Sumbul itu </w:t>
      </w:r>
      <w:r w:rsidRPr="004F6E34">
        <w:rPr>
          <w:rFonts w:ascii="Transliterasi" w:eastAsia="Times New Roman" w:hAnsi="Transliterasi" w:cstheme="majorBidi"/>
          <w:noProof/>
          <w:sz w:val="24"/>
          <w:szCs w:val="26"/>
          <w:lang w:val="id-ID"/>
        </w:rPr>
        <w:lastRenderedPageBreak/>
        <w:t>sendiri, tapi model jualannya tidak banyak. Sesuai dengan keterangan dari Lurah setempat, mereka sebenarnya telah mengingatkan agar jangan menggelar dagangan di luar dari Pasar Sumbul, karena bisa mengganggu akses orang yang berlalu lalang.</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lang w:val="id-ID"/>
        </w:rPr>
      </w:pPr>
      <w:r w:rsidRPr="004F6E34">
        <w:rPr>
          <w:rFonts w:ascii="Transliterasi" w:eastAsia="Times New Roman" w:hAnsi="Transliterasi" w:cstheme="majorBidi"/>
          <w:noProof/>
          <w:sz w:val="24"/>
          <w:szCs w:val="26"/>
          <w:lang w:val="id-ID"/>
        </w:rPr>
        <w:t>Sesuai dengan informasi yang penulis dapatkan dari penjual, penyebab mereka berjualan di luar areal Pasar Sumbul, karena pada hari selain hari Selasa, pasar tersebut tidak ramai, jadi masyarakat yang datang untuk membeli pun sedikit, maka penjual menggelar jualan di luar Pasar Sumbul, mengharapkan agar pembeli yang berlalu lalang, atau sekedar melintas itulah jadi harapan untuk membeli barang dagangan mereka.</w:t>
      </w:r>
      <w:r w:rsidRPr="004F6E34">
        <w:rPr>
          <w:rFonts w:ascii="Times New Roman" w:eastAsia="Times New Roman" w:hAnsi="Times New Roman" w:cs="DecoType Naskh Special"/>
          <w:iCs/>
          <w:noProof/>
          <w:spacing w:val="4"/>
          <w:sz w:val="24"/>
          <w:szCs w:val="28"/>
          <w:vertAlign w:val="superscript"/>
          <w:lang w:val="id-ID"/>
        </w:rPr>
        <w:footnoteReference w:id="22"/>
      </w:r>
    </w:p>
    <w:p w:rsidR="004F6E34" w:rsidRPr="004F6E34" w:rsidRDefault="004F6E34" w:rsidP="004F6E34">
      <w:pPr>
        <w:spacing w:after="0" w:line="240" w:lineRule="auto"/>
        <w:ind w:firstLine="720"/>
        <w:jc w:val="both"/>
        <w:rPr>
          <w:rFonts w:ascii="Transliterasi" w:eastAsia="Times New Roman" w:hAnsi="Transliterasi" w:cstheme="majorBidi"/>
          <w:noProof/>
          <w:sz w:val="24"/>
          <w:szCs w:val="26"/>
          <w:lang w:val="id-ID"/>
        </w:rPr>
      </w:pPr>
    </w:p>
    <w:p w:rsidR="004F6E34" w:rsidRPr="004F6E34" w:rsidRDefault="004F6E34" w:rsidP="004F6E34">
      <w:pPr>
        <w:numPr>
          <w:ilvl w:val="0"/>
          <w:numId w:val="19"/>
        </w:numPr>
        <w:spacing w:after="0" w:line="360" w:lineRule="auto"/>
        <w:ind w:left="360"/>
        <w:contextualSpacing/>
        <w:jc w:val="both"/>
        <w:rPr>
          <w:rFonts w:ascii="Transliterasi" w:eastAsiaTheme="minorHAnsi" w:hAnsi="Transliterasi" w:cstheme="majorBidi"/>
          <w:b/>
          <w:bCs/>
          <w:szCs w:val="26"/>
          <w:lang w:val="id-ID"/>
        </w:rPr>
      </w:pPr>
      <w:r w:rsidRPr="004F6E34">
        <w:rPr>
          <w:rFonts w:ascii="Transliterasi" w:eastAsiaTheme="minorHAnsi" w:hAnsi="Transliterasi" w:cstheme="majorBidi"/>
          <w:b/>
          <w:bCs/>
          <w:szCs w:val="26"/>
          <w:lang w:val="id-ID"/>
        </w:rPr>
        <w:t xml:space="preserve">Profil Kelurahan Pegagan Julu 1 </w:t>
      </w:r>
      <w:r w:rsidRPr="004F6E34">
        <w:rPr>
          <w:rFonts w:ascii="Transliterasi" w:eastAsiaTheme="minorHAnsi" w:hAnsi="Transliterasi" w:cstheme="majorBidi"/>
          <w:b/>
          <w:bCs/>
          <w:sz w:val="24"/>
          <w:szCs w:val="26"/>
          <w:lang w:val="id-ID"/>
        </w:rPr>
        <w:t>Kecamatan Sumbul Kabupaten Dairi</w:t>
      </w:r>
      <w:r w:rsidRPr="004F6E34">
        <w:rPr>
          <w:rFonts w:ascii="Transliterasi" w:eastAsiaTheme="minorHAnsi" w:hAnsi="Transliterasi" w:cstheme="majorBidi"/>
          <w:szCs w:val="26"/>
          <w:vertAlign w:val="superscript"/>
          <w:lang w:val="id-ID"/>
        </w:rPr>
        <w:footnoteReference w:id="23"/>
      </w:r>
    </w:p>
    <w:p w:rsidR="004F6E34" w:rsidRPr="004F6E34" w:rsidRDefault="004F6E34" w:rsidP="004F6E34">
      <w:pPr>
        <w:numPr>
          <w:ilvl w:val="0"/>
          <w:numId w:val="20"/>
        </w:numPr>
        <w:spacing w:after="0" w:line="480" w:lineRule="auto"/>
        <w:contextualSpacing/>
        <w:jc w:val="both"/>
        <w:rPr>
          <w:rFonts w:ascii="Transliterasi" w:eastAsiaTheme="minorHAnsi" w:hAnsi="Transliterasi" w:cstheme="majorBidi"/>
          <w:b/>
          <w:bCs/>
          <w:szCs w:val="26"/>
          <w:lang w:val="id-ID"/>
        </w:rPr>
      </w:pPr>
      <w:r w:rsidRPr="004F6E34">
        <w:rPr>
          <w:rFonts w:ascii="Transliterasi" w:eastAsiaTheme="minorHAnsi" w:hAnsi="Transliterasi" w:cstheme="majorBidi"/>
          <w:b/>
          <w:bCs/>
          <w:szCs w:val="26"/>
          <w:lang w:val="id-ID"/>
        </w:rPr>
        <w:t>Batas Wilayah</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rPr>
      </w:pPr>
      <w:r w:rsidRPr="004F6E34">
        <w:rPr>
          <w:rFonts w:ascii="Transliterasi" w:eastAsia="Times New Roman" w:hAnsi="Transliterasi" w:cstheme="majorBidi"/>
          <w:noProof/>
          <w:sz w:val="24"/>
          <w:szCs w:val="26"/>
        </w:rPr>
        <w:t xml:space="preserve">Kelurahan Pegagan Julu 1 berbatasan sebelah Utara dengan Desa Pegagan Julu III dan VI, sebelah timur berbatasan dengan Desa Pegagan Julu II dan Tanjung Beringin, sebelah </w:t>
      </w:r>
      <w:r w:rsidRPr="004F6E34">
        <w:rPr>
          <w:rFonts w:ascii="Transliterasi" w:eastAsia="Times New Roman" w:hAnsi="Transliterasi" w:cstheme="majorBidi"/>
          <w:noProof/>
          <w:sz w:val="24"/>
          <w:szCs w:val="26"/>
        </w:rPr>
        <w:lastRenderedPageBreak/>
        <w:t>Selatan berbatasan dengan Desa Pegagan Julu II dan IV, sebelah Barat berbatasan dengan Kecamatan Sitinjo.</w:t>
      </w:r>
    </w:p>
    <w:p w:rsidR="004F6E34" w:rsidRPr="004F6E34" w:rsidRDefault="004F6E34" w:rsidP="004F6E34">
      <w:pPr>
        <w:numPr>
          <w:ilvl w:val="0"/>
          <w:numId w:val="20"/>
        </w:numPr>
        <w:spacing w:after="0" w:line="480" w:lineRule="auto"/>
        <w:contextualSpacing/>
        <w:jc w:val="both"/>
        <w:rPr>
          <w:rFonts w:ascii="Transliterasi" w:eastAsiaTheme="minorHAnsi" w:hAnsi="Transliterasi" w:cstheme="majorBidi"/>
          <w:b/>
          <w:bCs/>
          <w:szCs w:val="26"/>
          <w:lang w:val="id-ID"/>
        </w:rPr>
      </w:pPr>
      <w:r w:rsidRPr="004F6E34">
        <w:rPr>
          <w:rFonts w:ascii="Transliterasi" w:eastAsiaTheme="minorHAnsi" w:hAnsi="Transliterasi" w:cstheme="majorBidi"/>
          <w:b/>
          <w:bCs/>
          <w:szCs w:val="26"/>
          <w:lang w:val="id-ID"/>
        </w:rPr>
        <w:t>Luas Wilayah</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rPr>
      </w:pPr>
      <w:r w:rsidRPr="004F6E34">
        <w:rPr>
          <w:rFonts w:ascii="Transliterasi" w:eastAsia="Times New Roman" w:hAnsi="Transliterasi" w:cstheme="majorBidi"/>
          <w:noProof/>
          <w:sz w:val="24"/>
          <w:szCs w:val="26"/>
        </w:rPr>
        <w:t>Pegagan Julu 1 mempunyai luas wilayah 378 ha, dengan tinggi di atas permukaan laut/ mpdl 1.200 meter. Terdiri dari areal sawah denganluas 166 Ha, ladang tegalan 130 ha, pemukiman 66 ha, lapangan sepak bola 1 ha, pekan 5 ha, kuburan 2 ha, lain-lain/ perkantoran 8 ha.</w:t>
      </w:r>
    </w:p>
    <w:p w:rsidR="004F6E34" w:rsidRPr="004F6E34" w:rsidRDefault="004F6E34" w:rsidP="004F6E34">
      <w:pPr>
        <w:numPr>
          <w:ilvl w:val="0"/>
          <w:numId w:val="20"/>
        </w:numPr>
        <w:spacing w:after="0" w:line="480" w:lineRule="auto"/>
        <w:contextualSpacing/>
        <w:jc w:val="both"/>
        <w:rPr>
          <w:rFonts w:ascii="Transliterasi" w:eastAsiaTheme="minorHAnsi" w:hAnsi="Transliterasi" w:cstheme="majorBidi"/>
          <w:b/>
          <w:bCs/>
          <w:szCs w:val="26"/>
          <w:lang w:val="id-ID"/>
        </w:rPr>
      </w:pPr>
      <w:r w:rsidRPr="004F6E34">
        <w:rPr>
          <w:rFonts w:ascii="Transliterasi" w:eastAsiaTheme="minorHAnsi" w:hAnsi="Transliterasi" w:cstheme="majorBidi"/>
          <w:b/>
          <w:bCs/>
          <w:szCs w:val="26"/>
          <w:lang w:val="id-ID"/>
        </w:rPr>
        <w:t>Sarana Pendidikan</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lang w:val="id-ID"/>
        </w:rPr>
      </w:pPr>
      <w:r w:rsidRPr="004F6E34">
        <w:rPr>
          <w:rFonts w:ascii="Transliterasi" w:eastAsia="Times New Roman" w:hAnsi="Transliterasi" w:cstheme="majorBidi"/>
          <w:noProof/>
          <w:sz w:val="24"/>
          <w:szCs w:val="26"/>
          <w:lang w:val="id-ID"/>
        </w:rPr>
        <w:t>Kelurahan Pegagan Julu 1 mempunyai sarana pendidikan, dari tingkat TK hingga SMA/ SMK, yakni: TK Swasta 3 unit, SD Swasta 2 unit, SD Negeri 3 unit, SLTP Swasta 1 unit, SLTP Negeri 2 unit, SMU Swasta 1 unit, SMU Negeri 1 unit, SMK Swasta 2 unit, Kursus Bahasa Inggris 2 unit.</w:t>
      </w:r>
    </w:p>
    <w:p w:rsidR="004F6E34" w:rsidRPr="004F6E34" w:rsidRDefault="004F6E34" w:rsidP="004F6E34">
      <w:pPr>
        <w:numPr>
          <w:ilvl w:val="0"/>
          <w:numId w:val="20"/>
        </w:numPr>
        <w:spacing w:after="0" w:line="480" w:lineRule="auto"/>
        <w:contextualSpacing/>
        <w:jc w:val="both"/>
        <w:rPr>
          <w:rFonts w:ascii="Transliterasi" w:eastAsiaTheme="minorHAnsi" w:hAnsi="Transliterasi" w:cstheme="majorBidi"/>
          <w:b/>
          <w:bCs/>
          <w:szCs w:val="26"/>
          <w:lang w:val="id-ID"/>
        </w:rPr>
      </w:pPr>
      <w:r w:rsidRPr="004F6E34">
        <w:rPr>
          <w:rFonts w:ascii="Transliterasi" w:eastAsiaTheme="minorHAnsi" w:hAnsi="Transliterasi" w:cstheme="majorBidi"/>
          <w:b/>
          <w:bCs/>
          <w:szCs w:val="26"/>
          <w:lang w:val="id-ID"/>
        </w:rPr>
        <w:t>Kependudukan</w:t>
      </w:r>
    </w:p>
    <w:p w:rsidR="004F6E34" w:rsidRPr="004F6E34" w:rsidRDefault="004F6E34" w:rsidP="004F6E34">
      <w:pPr>
        <w:numPr>
          <w:ilvl w:val="0"/>
          <w:numId w:val="21"/>
        </w:numPr>
        <w:spacing w:after="0" w:line="480" w:lineRule="auto"/>
        <w:ind w:left="1080"/>
        <w:contextualSpacing/>
        <w:jc w:val="both"/>
        <w:rPr>
          <w:rFonts w:ascii="Transliterasi" w:eastAsiaTheme="minorHAnsi" w:hAnsi="Transliterasi" w:cstheme="majorBidi"/>
          <w:szCs w:val="26"/>
          <w:lang w:val="id-ID"/>
        </w:rPr>
      </w:pPr>
      <w:r w:rsidRPr="004F6E34">
        <w:rPr>
          <w:rFonts w:ascii="Transliterasi" w:eastAsiaTheme="minorHAnsi" w:hAnsi="Transliterasi" w:cstheme="majorBidi"/>
          <w:szCs w:val="26"/>
          <w:lang w:val="id-ID"/>
        </w:rPr>
        <w:t xml:space="preserve">Jumlah penduduk </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rPr>
      </w:pPr>
      <w:r w:rsidRPr="004F6E34">
        <w:rPr>
          <w:rFonts w:ascii="Transliterasi" w:eastAsia="Times New Roman" w:hAnsi="Transliterasi" w:cstheme="majorBidi"/>
          <w:noProof/>
          <w:sz w:val="24"/>
          <w:szCs w:val="26"/>
        </w:rPr>
        <w:t>Jumlah penduduk Pegagan Julu 1 sebanyak 6.577 jiwa, dengan rasio perbandingan laki-laki sebanyak 3.298 jiwa, dan perempuan berjumlah 3.279 jiwa. Sedangkan jumlah keluarga terdiri dari 1.483 kepala keluarga.</w:t>
      </w:r>
    </w:p>
    <w:p w:rsidR="004F6E34" w:rsidRPr="004F6E34" w:rsidRDefault="004F6E34" w:rsidP="004F6E34">
      <w:pPr>
        <w:numPr>
          <w:ilvl w:val="0"/>
          <w:numId w:val="21"/>
        </w:numPr>
        <w:spacing w:after="0" w:line="480" w:lineRule="auto"/>
        <w:ind w:left="1080"/>
        <w:contextualSpacing/>
        <w:jc w:val="both"/>
        <w:rPr>
          <w:rFonts w:ascii="Transliterasi" w:eastAsiaTheme="minorHAnsi" w:hAnsi="Transliterasi" w:cstheme="majorBidi"/>
          <w:szCs w:val="26"/>
          <w:lang w:val="id-ID"/>
        </w:rPr>
      </w:pPr>
      <w:r w:rsidRPr="004F6E34">
        <w:rPr>
          <w:rFonts w:ascii="Transliterasi" w:eastAsiaTheme="minorHAnsi" w:hAnsi="Transliterasi" w:cstheme="majorBidi"/>
          <w:szCs w:val="26"/>
          <w:lang w:val="id-ID"/>
        </w:rPr>
        <w:t>Jumlah penduduk berdasarkan agama</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lang w:val="id-ID"/>
        </w:rPr>
      </w:pPr>
      <w:r w:rsidRPr="004F6E34">
        <w:rPr>
          <w:rFonts w:ascii="Transliterasi" w:eastAsia="Times New Roman" w:hAnsi="Transliterasi" w:cstheme="majorBidi"/>
          <w:noProof/>
          <w:sz w:val="24"/>
          <w:szCs w:val="26"/>
          <w:lang w:val="id-ID"/>
        </w:rPr>
        <w:lastRenderedPageBreak/>
        <w:t xml:space="preserve">Kelurahan Pegagan Julu 1  terdapat beberapa agama dengan variasi jumlah pemeluk yang berbeda-beda, yang paling banyak beragama Protestan, urainnya sebagai berikut: Pemeluk agama Islam berjumlah 260 jiwa, Protestan 5.525 jiwa, dan Katholik 382 jiwa. </w:t>
      </w:r>
    </w:p>
    <w:p w:rsidR="004F6E34" w:rsidRPr="004F6E34" w:rsidRDefault="004F6E34" w:rsidP="004F6E34">
      <w:pPr>
        <w:numPr>
          <w:ilvl w:val="0"/>
          <w:numId w:val="21"/>
        </w:numPr>
        <w:spacing w:after="0" w:line="480" w:lineRule="auto"/>
        <w:ind w:left="1080"/>
        <w:contextualSpacing/>
        <w:jc w:val="both"/>
        <w:rPr>
          <w:rFonts w:ascii="Transliterasi" w:eastAsiaTheme="minorHAnsi" w:hAnsi="Transliterasi" w:cstheme="majorBidi"/>
          <w:szCs w:val="26"/>
          <w:lang w:val="id-ID"/>
        </w:rPr>
      </w:pPr>
      <w:r w:rsidRPr="004F6E34">
        <w:rPr>
          <w:rFonts w:ascii="Transliterasi" w:eastAsiaTheme="minorHAnsi" w:hAnsi="Transliterasi" w:cstheme="majorBidi"/>
          <w:szCs w:val="26"/>
          <w:lang w:val="id-ID"/>
        </w:rPr>
        <w:t>Jumlah berdasarkan suku bangsa</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lang w:val="id-ID"/>
        </w:rPr>
      </w:pPr>
      <w:r w:rsidRPr="004F6E34">
        <w:rPr>
          <w:rFonts w:ascii="Transliterasi" w:eastAsia="Times New Roman" w:hAnsi="Transliterasi" w:cstheme="majorBidi"/>
          <w:noProof/>
          <w:sz w:val="24"/>
          <w:szCs w:val="26"/>
          <w:lang w:val="id-ID"/>
        </w:rPr>
        <w:t>Suku Pak pak 1.572 jiwa, Toba 3.173 jiwa, Simalungun 1.356 jiwa, Karo 290 jiwa dan Jawa, Padang, Tapsel, Nias sebanyak 192 jiwa.</w:t>
      </w:r>
    </w:p>
    <w:p w:rsidR="004F6E34" w:rsidRPr="004F6E34" w:rsidRDefault="004F6E34" w:rsidP="004F6E34">
      <w:pPr>
        <w:numPr>
          <w:ilvl w:val="0"/>
          <w:numId w:val="21"/>
        </w:numPr>
        <w:spacing w:after="0" w:line="480" w:lineRule="auto"/>
        <w:ind w:left="1080"/>
        <w:contextualSpacing/>
        <w:jc w:val="both"/>
        <w:rPr>
          <w:rFonts w:ascii="Transliterasi" w:eastAsiaTheme="minorHAnsi" w:hAnsi="Transliterasi" w:cstheme="majorBidi"/>
          <w:szCs w:val="26"/>
          <w:lang w:val="id-ID"/>
        </w:rPr>
      </w:pPr>
      <w:r w:rsidRPr="004F6E34">
        <w:rPr>
          <w:rFonts w:ascii="Transliterasi" w:eastAsiaTheme="minorHAnsi" w:hAnsi="Transliterasi" w:cstheme="majorBidi"/>
          <w:szCs w:val="26"/>
          <w:lang w:val="id-ID"/>
        </w:rPr>
        <w:t>Jumlah penduduk berdasarkan pekerjaan</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lang w:val="id-ID"/>
        </w:rPr>
      </w:pPr>
      <w:r w:rsidRPr="004F6E34">
        <w:rPr>
          <w:rFonts w:ascii="Transliterasi" w:eastAsia="Times New Roman" w:hAnsi="Transliterasi" w:cstheme="majorBidi"/>
          <w:noProof/>
          <w:sz w:val="24"/>
          <w:szCs w:val="26"/>
          <w:lang w:val="id-ID"/>
        </w:rPr>
        <w:t>Kelurahan Pegagan Julu 1 masyarakatnya mempunyai bermacam-macam jenis pekerjaan, yakni Petani 2.175 jiwa, PNS 230 jiwa, TNI/ POLRI 37 jiwa, Pensiunan 225 jiwa, Pedangan/ Pengusaha 680 jiwa, lain-lain meliputi pelajar mahasiwa sebanyakn 3.080 jiwa.</w:t>
      </w:r>
    </w:p>
    <w:p w:rsidR="004F6E34" w:rsidRPr="004F6E34" w:rsidRDefault="004F6E34" w:rsidP="004F6E34">
      <w:pPr>
        <w:numPr>
          <w:ilvl w:val="0"/>
          <w:numId w:val="21"/>
        </w:numPr>
        <w:spacing w:after="0" w:line="480" w:lineRule="auto"/>
        <w:ind w:left="1080"/>
        <w:contextualSpacing/>
        <w:jc w:val="both"/>
        <w:rPr>
          <w:rFonts w:ascii="Transliterasi" w:eastAsiaTheme="minorHAnsi" w:hAnsi="Transliterasi" w:cstheme="majorBidi"/>
          <w:szCs w:val="26"/>
          <w:lang w:val="id-ID"/>
        </w:rPr>
      </w:pPr>
      <w:r w:rsidRPr="004F6E34">
        <w:rPr>
          <w:rFonts w:ascii="Transliterasi" w:eastAsiaTheme="minorHAnsi" w:hAnsi="Transliterasi" w:cstheme="majorBidi"/>
          <w:szCs w:val="26"/>
          <w:lang w:val="id-ID"/>
        </w:rPr>
        <w:t>Perekonomian dan Jasa</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rPr>
      </w:pPr>
      <w:r w:rsidRPr="004F6E34">
        <w:rPr>
          <w:rFonts w:ascii="Transliterasi" w:eastAsia="Times New Roman" w:hAnsi="Transliterasi" w:cstheme="majorBidi"/>
          <w:noProof/>
          <w:sz w:val="24"/>
          <w:szCs w:val="26"/>
        </w:rPr>
        <w:t xml:space="preserve">Kelurahan Pegagan Julu 1 mempunyai beberapa unit jasa dan penggerak motor ekonomi di daerah tersebut, terdiri dari KUD 1 unit, KPN 1 unit, CU 6 unit, Pekan 1 unit, Bank 3 unit, Kedai Kopi 20 unit, Kedai Nasi 14 unit, Kelontong 21 unit, Toko Bangunan 5 unit, Toko Pertanian 10 unit, Bengkel Roda Dua 14 unit, Hotel atau Penginapan 2 unit, Kilang Padi 3 unit, Gedung </w:t>
      </w:r>
      <w:r w:rsidRPr="004F6E34">
        <w:rPr>
          <w:rFonts w:ascii="Transliterasi" w:eastAsia="Times New Roman" w:hAnsi="Transliterasi" w:cstheme="majorBidi"/>
          <w:noProof/>
          <w:sz w:val="24"/>
          <w:szCs w:val="26"/>
        </w:rPr>
        <w:lastRenderedPageBreak/>
        <w:t xml:space="preserve">Serba Guna 3 unit, Usaha Jahit 10 unit, Usaha Pangkas 4 unit, Salon 7 unit, Toko Mas 7 unit. </w:t>
      </w:r>
    </w:p>
    <w:p w:rsidR="004F6E34" w:rsidRPr="004F6E34" w:rsidRDefault="004F6E34" w:rsidP="004F6E34">
      <w:pPr>
        <w:numPr>
          <w:ilvl w:val="0"/>
          <w:numId w:val="21"/>
        </w:numPr>
        <w:spacing w:after="0" w:line="480" w:lineRule="auto"/>
        <w:ind w:left="1080"/>
        <w:contextualSpacing/>
        <w:jc w:val="both"/>
        <w:rPr>
          <w:rFonts w:ascii="Transliterasi" w:eastAsiaTheme="minorHAnsi" w:hAnsi="Transliterasi" w:cstheme="majorBidi"/>
          <w:szCs w:val="26"/>
          <w:lang w:val="id-ID"/>
        </w:rPr>
      </w:pPr>
      <w:r w:rsidRPr="004F6E34">
        <w:rPr>
          <w:rFonts w:ascii="Transliterasi" w:eastAsiaTheme="minorHAnsi" w:hAnsi="Transliterasi" w:cstheme="majorBidi"/>
          <w:szCs w:val="26"/>
          <w:lang w:val="id-ID"/>
        </w:rPr>
        <w:t>Agrobisnis dan Ternak</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rPr>
      </w:pPr>
      <w:r w:rsidRPr="004F6E34">
        <w:rPr>
          <w:rFonts w:ascii="Transliterasi" w:eastAsia="Times New Roman" w:hAnsi="Transliterasi" w:cstheme="majorBidi"/>
          <w:noProof/>
          <w:sz w:val="24"/>
          <w:szCs w:val="26"/>
          <w:lang w:val="id-ID"/>
        </w:rPr>
        <w:t xml:space="preserve">Kelurahan Pegagan Julu 1 mempunyai produksi dari sektor pertanian, di antaranya padi, jagung, kubis, kentang, sawi, teorng, buncis, tomat, cabe, ubi jalar, ubi kayu, kopi robusta, kopi arabica. </w:t>
      </w:r>
      <w:r w:rsidRPr="004F6E34">
        <w:rPr>
          <w:rFonts w:ascii="Transliterasi" w:eastAsia="Times New Roman" w:hAnsi="Transliterasi" w:cstheme="majorBidi"/>
          <w:noProof/>
          <w:sz w:val="24"/>
          <w:szCs w:val="26"/>
        </w:rPr>
        <w:t>Sedangkan ternak yang dikembangbiakkan di daerah itu, ayam, itik, kambing, kerbau, babi dan berbagai jenis unggas.</w:t>
      </w:r>
    </w:p>
    <w:p w:rsidR="004F6E34" w:rsidRPr="004F6E34" w:rsidRDefault="004F6E34" w:rsidP="004F6E34">
      <w:pPr>
        <w:numPr>
          <w:ilvl w:val="0"/>
          <w:numId w:val="20"/>
        </w:numPr>
        <w:spacing w:after="0" w:line="480" w:lineRule="auto"/>
        <w:contextualSpacing/>
        <w:jc w:val="both"/>
        <w:rPr>
          <w:rFonts w:ascii="Transliterasi" w:eastAsiaTheme="minorHAnsi" w:hAnsi="Transliterasi" w:cstheme="majorBidi"/>
          <w:b/>
          <w:bCs/>
          <w:szCs w:val="26"/>
          <w:lang w:val="id-ID"/>
        </w:rPr>
      </w:pPr>
      <w:r w:rsidRPr="004F6E34">
        <w:rPr>
          <w:rFonts w:ascii="Transliterasi" w:eastAsiaTheme="minorHAnsi" w:hAnsi="Transliterasi" w:cstheme="majorBidi"/>
          <w:b/>
          <w:bCs/>
          <w:szCs w:val="26"/>
          <w:lang w:val="id-ID"/>
        </w:rPr>
        <w:t>Organisatoris di Kelurahan Pegagan Julu 1</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lang w:val="id-ID"/>
        </w:rPr>
      </w:pPr>
      <w:r w:rsidRPr="004F6E34">
        <w:rPr>
          <w:rFonts w:ascii="Transliterasi" w:eastAsia="Times New Roman" w:hAnsi="Transliterasi" w:cstheme="majorBidi"/>
          <w:noProof/>
          <w:sz w:val="24"/>
          <w:szCs w:val="26"/>
          <w:lang w:val="id-ID"/>
        </w:rPr>
        <w:t>Menjabat sebagai lurah Sumbul saat ini adalah Bapak Burhan Sagala, yang mempunyai sekretaris lurah bernama Bentina Manalu, kemudian mempnyai 4 Kasi. Yakni 1). Kasi Tata Pemerintahan Ketentraman dan Ketertiban Umum dikepalai oleh Juster Banjarnahor, 2). Kasi Pemberdayaan Masyarakat dan Desa dikepalai oleh rupina Manjorang, 3). Kasi Perekonomian dan Pembangunan dikepalai oleh Dwita Pandiangan, serta 4). Kasi Kesejahteraan Rakyat dikepalai oleh Partumpuan Pandiangan.</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lang w:val="id-ID"/>
        </w:rPr>
      </w:pPr>
      <w:r w:rsidRPr="004F6E34">
        <w:rPr>
          <w:rFonts w:ascii="Transliterasi" w:eastAsia="Times New Roman" w:hAnsi="Transliterasi" w:cstheme="majorBidi"/>
          <w:noProof/>
          <w:sz w:val="24"/>
          <w:szCs w:val="26"/>
          <w:lang w:val="id-ID"/>
        </w:rPr>
        <w:t xml:space="preserve">Selain keempat bagian seksi/ sektor di atas, terdapat juga 8 kepala lingkungan, mereka bertanggung jawab terhadap lingkungannya masing-masing, yakni: 1). Kepala Lingkungan I (Aston Sihite), 2). Kepala Lingkungan II (Saut Lingga), 3). </w:t>
      </w:r>
      <w:r w:rsidRPr="004F6E34">
        <w:rPr>
          <w:rFonts w:ascii="Transliterasi" w:eastAsia="Times New Roman" w:hAnsi="Transliterasi" w:cstheme="majorBidi"/>
          <w:noProof/>
          <w:sz w:val="24"/>
          <w:szCs w:val="26"/>
          <w:lang w:val="id-ID"/>
        </w:rPr>
        <w:lastRenderedPageBreak/>
        <w:t>Kepala Lingkungan III (Tober Sihite), 4). Kepala Lingkungan IV (Edison Lingga), 5). Kepala Lingkungan V (Darling Sitanggang), 6). Kepala Lingkungan VI (Serwan Sembiring), 7). Kepala Lingkungan VII (Sudirman Tondang), 8). Kepala Lingkungan VIII (Mananter Pasaribu).</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lang w:val="id-ID"/>
        </w:rPr>
      </w:pPr>
      <w:r w:rsidRPr="004F6E34">
        <w:rPr>
          <w:rFonts w:ascii="Transliterasi" w:eastAsia="Times New Roman" w:hAnsi="Transliterasi" w:cstheme="majorBidi"/>
          <w:noProof/>
          <w:sz w:val="24"/>
          <w:szCs w:val="26"/>
          <w:lang w:val="id-ID"/>
        </w:rPr>
        <w:t>Selain organisator inti Kelurahan Pegagan Julu 1 di atas, terdapat  Struktur Organisasi Pemberdayaan Masyarakat (LPM). Sebagai Ketua Bapak Solo P. Sihotang, Wakil Ketua Ibu Darling Sitanggang, Sekretaris Bapak Sudirman Tondang, dan Bendahara Bapak Jamentar Situmorang. Struktur organisasi ini mempunyai beberapa bagian tuas, yakni: 1). Keimanan dan Ketaqwaan terhadap Tuhan yang Maha Esa, 2). Hukum, Keamanan, Ketentraman, dan Ketertiban, 3). Peningkatan SDM, 4). Kesehatan dan Lingkungan Hidup, 5). Pembangunan dan Usaha Ekonomi Rakyat, 6). Komunikasi Informasi dan Pariwisata, 7). Pemberdayaan Lansia, Anak dan Remaja, 8). Sosial, 9). Pemuda, Olahraga dan Seni Budaya, 9). Pemberdayaan Perempuan dan Pemberdayaan Kesejahteraan Keluarga, masing-masing ditanggungjawabi oleh 1 orang perangkat desa.</w:t>
      </w:r>
    </w:p>
    <w:p w:rsidR="004F6E34" w:rsidRPr="004F6E34" w:rsidRDefault="004F6E34" w:rsidP="004F6E34">
      <w:pPr>
        <w:spacing w:after="0" w:line="480" w:lineRule="auto"/>
        <w:ind w:firstLine="720"/>
        <w:jc w:val="both"/>
        <w:rPr>
          <w:rFonts w:ascii="Transliterasi" w:eastAsia="Times New Roman" w:hAnsi="Transliterasi" w:cstheme="majorBidi"/>
          <w:noProof/>
          <w:sz w:val="24"/>
          <w:szCs w:val="26"/>
          <w:lang w:val="id-ID"/>
        </w:rPr>
      </w:pPr>
      <w:r w:rsidRPr="004F6E34">
        <w:rPr>
          <w:rFonts w:ascii="Transliterasi" w:eastAsia="Times New Roman" w:hAnsi="Transliterasi" w:cstheme="majorBidi"/>
          <w:noProof/>
          <w:sz w:val="24"/>
          <w:szCs w:val="26"/>
          <w:lang w:val="id-ID"/>
        </w:rPr>
        <w:t xml:space="preserve">Terdapat Struktur Organisasi TP. PKK, sesuai dengan Keputusan Menteri Dalam Negeri Nomor 53 Tahun 2000. </w:t>
      </w:r>
      <w:r w:rsidRPr="004F6E34">
        <w:rPr>
          <w:rFonts w:ascii="Transliterasi" w:eastAsia="Times New Roman" w:hAnsi="Transliterasi" w:cstheme="majorBidi"/>
          <w:noProof/>
          <w:sz w:val="24"/>
          <w:szCs w:val="26"/>
          <w:lang w:val="id-ID"/>
        </w:rPr>
        <w:lastRenderedPageBreak/>
        <w:t>Sebagai Ketua Bapak Ny. Ivorina Veronika Simamora, Wakil Ketu Ny. Rupina Sihombing, Bendahara Ny. Dwita Siregar, Sekretaris Ny. Bentina Sianturi. Kemudian struktur ini terdiri dari 4 POKJA (Kelompok Kerja). Dengan anggota masing-masing POKJA terdiri dari 9 orang.</w:t>
      </w:r>
    </w:p>
    <w:p w:rsidR="00ED78D6" w:rsidRDefault="00ED78D6"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33D3E" w:rsidRPr="00433D3E" w:rsidRDefault="00433D3E" w:rsidP="00433D3E">
      <w:pPr>
        <w:spacing w:after="0" w:line="360" w:lineRule="auto"/>
        <w:jc w:val="center"/>
        <w:rPr>
          <w:rFonts w:ascii="Transliterasi" w:eastAsia="Times New Roman" w:hAnsi="Transliterasi" w:cs="DecoType Naskh Special"/>
          <w:b/>
          <w:bCs/>
          <w:noProof/>
          <w:color w:val="000000" w:themeColor="text1"/>
          <w:spacing w:val="4"/>
          <w:sz w:val="24"/>
          <w:szCs w:val="24"/>
          <w:lang w:val="id-ID"/>
        </w:rPr>
      </w:pPr>
      <w:r w:rsidRPr="00433D3E">
        <w:rPr>
          <w:rFonts w:ascii="Transliterasi" w:eastAsia="Times New Roman" w:hAnsi="Transliterasi" w:cs="DecoType Naskh Special"/>
          <w:b/>
          <w:bCs/>
          <w:noProof/>
          <w:color w:val="000000" w:themeColor="text1"/>
          <w:spacing w:val="4"/>
          <w:sz w:val="24"/>
          <w:szCs w:val="24"/>
        </w:rPr>
        <w:lastRenderedPageBreak/>
        <w:t>BAB I</w:t>
      </w:r>
      <w:r w:rsidRPr="00433D3E">
        <w:rPr>
          <w:rFonts w:ascii="Transliterasi" w:eastAsia="Times New Roman" w:hAnsi="Transliterasi" w:cs="DecoType Naskh Special"/>
          <w:b/>
          <w:bCs/>
          <w:noProof/>
          <w:color w:val="000000" w:themeColor="text1"/>
          <w:spacing w:val="4"/>
          <w:sz w:val="24"/>
          <w:szCs w:val="24"/>
          <w:lang w:val="id-ID"/>
        </w:rPr>
        <w:t>II</w:t>
      </w:r>
    </w:p>
    <w:p w:rsidR="00433D3E" w:rsidRPr="00433D3E" w:rsidRDefault="00433D3E" w:rsidP="00433D3E">
      <w:pPr>
        <w:spacing w:after="0" w:line="240" w:lineRule="auto"/>
        <w:jc w:val="center"/>
        <w:rPr>
          <w:rFonts w:ascii="Transliterasi" w:eastAsia="Times New Roman" w:hAnsi="Transliterasi" w:cs="DecoType Naskh Special"/>
          <w:b/>
          <w:bCs/>
          <w:noProof/>
          <w:color w:val="000000" w:themeColor="text1"/>
          <w:spacing w:val="8"/>
          <w:sz w:val="24"/>
          <w:szCs w:val="24"/>
          <w:lang w:val="id-ID"/>
        </w:rPr>
      </w:pPr>
      <w:r w:rsidRPr="00433D3E">
        <w:rPr>
          <w:rFonts w:ascii="Transliterasi" w:eastAsia="Times New Roman" w:hAnsi="Transliterasi" w:cs="DecoType Naskh Special"/>
          <w:b/>
          <w:bCs/>
          <w:i/>
          <w:iCs/>
          <w:noProof/>
          <w:color w:val="000000" w:themeColor="text1"/>
          <w:spacing w:val="8"/>
          <w:sz w:val="24"/>
          <w:szCs w:val="24"/>
          <w:lang w:val="id-ID"/>
        </w:rPr>
        <w:t xml:space="preserve">IHTIKAR </w:t>
      </w:r>
      <w:r w:rsidRPr="00433D3E">
        <w:rPr>
          <w:rFonts w:ascii="Transliterasi" w:eastAsia="Times New Roman" w:hAnsi="Transliterasi" w:cs="DecoType Naskh Special"/>
          <w:b/>
          <w:bCs/>
          <w:i/>
          <w:iCs/>
          <w:noProof/>
          <w:color w:val="000000" w:themeColor="text1"/>
          <w:spacing w:val="4"/>
          <w:sz w:val="24"/>
          <w:szCs w:val="26"/>
        </w:rPr>
        <w:t xml:space="preserve">/ </w:t>
      </w:r>
      <w:r w:rsidRPr="00433D3E">
        <w:rPr>
          <w:rFonts w:ascii="Transliterasi" w:eastAsia="Times New Roman" w:hAnsi="Transliterasi" w:cs="DecoType Naskh Special"/>
          <w:b/>
          <w:bCs/>
          <w:noProof/>
          <w:color w:val="000000" w:themeColor="text1"/>
          <w:spacing w:val="4"/>
          <w:sz w:val="24"/>
          <w:szCs w:val="26"/>
        </w:rPr>
        <w:t xml:space="preserve">PENIMBUNAN </w:t>
      </w:r>
      <w:r w:rsidRPr="00433D3E">
        <w:rPr>
          <w:rFonts w:ascii="Transliterasi" w:eastAsia="Times New Roman" w:hAnsi="Transliterasi" w:cs="DecoType Naskh Special"/>
          <w:b/>
          <w:bCs/>
          <w:noProof/>
          <w:color w:val="000000" w:themeColor="text1"/>
          <w:spacing w:val="4"/>
          <w:sz w:val="24"/>
          <w:szCs w:val="26"/>
          <w:lang w:val="id-ID"/>
        </w:rPr>
        <w:t xml:space="preserve">DAN HUKUM MENAIKKAN HARGA BAHAN POKOK </w:t>
      </w:r>
      <w:r w:rsidRPr="00433D3E">
        <w:rPr>
          <w:rFonts w:ascii="Transliterasi" w:eastAsia="Times New Roman" w:hAnsi="Transliterasi" w:cs="DecoType Naskh Special"/>
          <w:b/>
          <w:bCs/>
          <w:noProof/>
          <w:color w:val="000000" w:themeColor="text1"/>
          <w:spacing w:val="4"/>
          <w:sz w:val="24"/>
          <w:szCs w:val="26"/>
        </w:rPr>
        <w:t>DALAM PERSPEKTIF IBNU TAIMIYAH</w:t>
      </w:r>
      <w:r w:rsidRPr="00433D3E">
        <w:rPr>
          <w:rFonts w:ascii="Transliterasi" w:eastAsia="Times New Roman" w:hAnsi="Transliterasi" w:cs="DecoType Naskh Special"/>
          <w:b/>
          <w:bCs/>
          <w:noProof/>
          <w:color w:val="000000" w:themeColor="text1"/>
          <w:spacing w:val="8"/>
          <w:sz w:val="24"/>
          <w:szCs w:val="24"/>
          <w:lang w:val="id-ID"/>
        </w:rPr>
        <w:t xml:space="preserve"> DAN </w:t>
      </w:r>
      <w:r w:rsidRPr="00433D3E">
        <w:rPr>
          <w:rFonts w:ascii="Transliterasi" w:eastAsia="Times New Roman" w:hAnsi="Transliterasi" w:cs="DecoType Naskh Special"/>
          <w:b/>
          <w:bCs/>
          <w:noProof/>
          <w:color w:val="000000" w:themeColor="text1"/>
          <w:spacing w:val="8"/>
          <w:sz w:val="24"/>
          <w:szCs w:val="24"/>
        </w:rPr>
        <w:t>PERATURAN PEMERINTA</w:t>
      </w:r>
      <w:r w:rsidRPr="00433D3E">
        <w:rPr>
          <w:rFonts w:ascii="Transliterasi" w:eastAsia="Times New Roman" w:hAnsi="Transliterasi" w:cs="DecoType Naskh Special"/>
          <w:b/>
          <w:bCs/>
          <w:noProof/>
          <w:color w:val="000000" w:themeColor="text1"/>
          <w:spacing w:val="8"/>
          <w:sz w:val="24"/>
          <w:szCs w:val="24"/>
          <w:lang w:val="id-ID"/>
        </w:rPr>
        <w:t>HA</w:t>
      </w:r>
      <w:r w:rsidRPr="00433D3E">
        <w:rPr>
          <w:rFonts w:ascii="Transliterasi" w:eastAsia="Times New Roman" w:hAnsi="Transliterasi" w:cs="DecoType Naskh Special"/>
          <w:b/>
          <w:bCs/>
          <w:noProof/>
          <w:color w:val="000000" w:themeColor="text1"/>
          <w:spacing w:val="8"/>
          <w:sz w:val="24"/>
          <w:szCs w:val="24"/>
        </w:rPr>
        <w:t>N TENTANG PENETAPAN HARGA</w:t>
      </w:r>
    </w:p>
    <w:p w:rsidR="00433D3E" w:rsidRPr="00433D3E" w:rsidRDefault="00433D3E" w:rsidP="00433D3E">
      <w:pPr>
        <w:spacing w:after="0" w:line="240" w:lineRule="auto"/>
        <w:jc w:val="both"/>
        <w:rPr>
          <w:rFonts w:ascii="Transliterasi" w:eastAsia="Times New Roman" w:hAnsi="Transliterasi" w:cs="DecoType Naskh Special"/>
          <w:noProof/>
          <w:color w:val="000000" w:themeColor="text1"/>
          <w:spacing w:val="4"/>
          <w:sz w:val="24"/>
          <w:szCs w:val="24"/>
          <w:lang w:val="id-ID"/>
        </w:rPr>
      </w:pPr>
    </w:p>
    <w:p w:rsidR="00433D3E" w:rsidRPr="00433D3E" w:rsidRDefault="00433D3E" w:rsidP="00433D3E">
      <w:pPr>
        <w:numPr>
          <w:ilvl w:val="0"/>
          <w:numId w:val="22"/>
        </w:numPr>
        <w:spacing w:after="0" w:line="360" w:lineRule="auto"/>
        <w:ind w:left="360"/>
        <w:contextualSpacing/>
        <w:jc w:val="both"/>
        <w:rPr>
          <w:rFonts w:ascii="Transliterasi" w:eastAsiaTheme="minorHAnsi" w:hAnsi="Transliterasi"/>
          <w:b/>
          <w:bCs/>
          <w:color w:val="000000" w:themeColor="text1"/>
          <w:spacing w:val="4"/>
          <w:szCs w:val="24"/>
          <w:lang w:val="id-ID"/>
        </w:rPr>
      </w:pPr>
      <w:r w:rsidRPr="00433D3E">
        <w:rPr>
          <w:rFonts w:ascii="Transliterasi" w:eastAsiaTheme="minorHAnsi" w:hAnsi="Transliterasi"/>
          <w:b/>
          <w:bCs/>
          <w:i/>
          <w:iCs/>
          <w:color w:val="000000" w:themeColor="text1"/>
          <w:spacing w:val="4"/>
          <w:sz w:val="24"/>
          <w:szCs w:val="26"/>
          <w:lang w:val="id-ID"/>
        </w:rPr>
        <w:t xml:space="preserve">Al-Ihtikar/ </w:t>
      </w:r>
      <w:r w:rsidRPr="00433D3E">
        <w:rPr>
          <w:rFonts w:ascii="Transliterasi" w:eastAsiaTheme="minorHAnsi" w:hAnsi="Transliterasi"/>
          <w:b/>
          <w:bCs/>
          <w:color w:val="000000" w:themeColor="text1"/>
          <w:spacing w:val="4"/>
          <w:sz w:val="24"/>
          <w:szCs w:val="26"/>
          <w:lang w:val="id-ID"/>
        </w:rPr>
        <w:t>Penimbunan dan Hukum Menaikkan Harga Bahan Pokok dalam Perspektif Ibnu Taimiyah</w:t>
      </w:r>
    </w:p>
    <w:p w:rsidR="00433D3E" w:rsidRPr="00433D3E" w:rsidRDefault="00433D3E" w:rsidP="00433D3E">
      <w:pPr>
        <w:spacing w:after="0" w:line="480" w:lineRule="auto"/>
        <w:jc w:val="both"/>
        <w:rPr>
          <w:rFonts w:ascii="Transliterasi" w:eastAsia="Times New Roman" w:hAnsi="Transliterasi" w:cs="DecoType Naskh Special"/>
          <w:noProof/>
          <w:color w:val="000000" w:themeColor="text1"/>
          <w:spacing w:val="4"/>
          <w:sz w:val="24"/>
          <w:szCs w:val="24"/>
          <w:lang w:val="id-ID"/>
        </w:rPr>
      </w:pPr>
      <w:r w:rsidRPr="00433D3E">
        <w:rPr>
          <w:rFonts w:ascii="Transliterasi" w:eastAsia="Times New Roman" w:hAnsi="Transliterasi" w:cs="DecoType Naskh Special"/>
          <w:noProof/>
          <w:color w:val="000000" w:themeColor="text1"/>
          <w:spacing w:val="4"/>
          <w:sz w:val="24"/>
          <w:szCs w:val="24"/>
          <w:lang w:val="id-ID"/>
        </w:rPr>
        <w:tab/>
        <w:t xml:space="preserve">Mulianya suatu perdagangan tercantum dalam satu hadis dari Imam Ahmad, dalam riwayat Juma`i ibn `Umar yang didapatnya dari pamannya, hadisnya sebagai berikut: </w:t>
      </w:r>
    </w:p>
    <w:p w:rsidR="00433D3E" w:rsidRPr="00433D3E" w:rsidRDefault="00433D3E" w:rsidP="00433D3E">
      <w:pPr>
        <w:autoSpaceDE w:val="0"/>
        <w:autoSpaceDN w:val="0"/>
        <w:bidi/>
        <w:adjustRightInd w:val="0"/>
        <w:spacing w:after="0" w:line="240" w:lineRule="auto"/>
        <w:jc w:val="both"/>
        <w:rPr>
          <w:rFonts w:ascii="Transliterasi" w:eastAsiaTheme="minorHAnsi" w:hAnsi="Transliterasi" w:cs="Traditional Arabic"/>
          <w:color w:val="000000" w:themeColor="text1"/>
          <w:sz w:val="24"/>
          <w:szCs w:val="24"/>
          <w:rtl/>
          <w:lang w:val="id-ID"/>
        </w:rPr>
      </w:pPr>
      <w:r w:rsidRPr="00433D3E">
        <w:rPr>
          <w:rFonts w:ascii="Transliterasi" w:eastAsiaTheme="minorHAnsi" w:hAnsi="Transliterasi" w:cs="Traditional Arabic"/>
          <w:color w:val="000000" w:themeColor="text1"/>
          <w:sz w:val="32"/>
          <w:szCs w:val="32"/>
          <w:rtl/>
          <w:lang w:val="id-ID"/>
        </w:rPr>
        <w:t>عَنْ جُمَيْعِ بْنِ عُمَيْرٍ عَنْ خَالِهِ قَالَ</w:t>
      </w:r>
      <w:r w:rsidRPr="00433D3E">
        <w:rPr>
          <w:rFonts w:ascii="Transliterasi" w:eastAsiaTheme="minorHAnsi" w:hAnsi="Transliterasi" w:cs="Traditional Arabic"/>
          <w:color w:val="000000" w:themeColor="text1"/>
          <w:sz w:val="32"/>
          <w:szCs w:val="32"/>
          <w:lang w:val="id-ID"/>
        </w:rPr>
        <w:t xml:space="preserve"> </w:t>
      </w:r>
      <w:r w:rsidRPr="00433D3E">
        <w:rPr>
          <w:rFonts w:ascii="Transliterasi" w:eastAsiaTheme="minorHAnsi" w:hAnsi="Transliterasi" w:cs="Traditional Arabic"/>
          <w:color w:val="000000" w:themeColor="text1"/>
          <w:sz w:val="32"/>
          <w:szCs w:val="32"/>
          <w:rtl/>
          <w:lang w:val="id-ID"/>
        </w:rPr>
        <w:t>سُئِلَ النَّبِيُّ صَلَّى اللَّهُ عَلَيْهِ وَسَلَّمَ عَنْ أَفْضَلِ الْكَسْبِ فَقَالَ بَيْعٌ مَبْرُورٌ وَعَمَلُ الرَّجُلِ بِيَدِهِ.</w:t>
      </w:r>
      <w:r w:rsidRPr="00433D3E">
        <w:rPr>
          <w:rFonts w:ascii="Transliterasi" w:eastAsiaTheme="minorHAnsi" w:hAnsi="Transliterasi" w:cs="Traditional Arabic"/>
          <w:color w:val="000000" w:themeColor="text1"/>
          <w:sz w:val="24"/>
          <w:szCs w:val="24"/>
          <w:vertAlign w:val="superscript"/>
          <w:rtl/>
          <w:lang w:val="id-ID"/>
        </w:rPr>
        <w:footnoteReference w:id="24"/>
      </w:r>
    </w:p>
    <w:p w:rsidR="00433D3E" w:rsidRPr="00433D3E" w:rsidRDefault="00433D3E" w:rsidP="00433D3E">
      <w:pPr>
        <w:spacing w:after="0" w:line="240" w:lineRule="auto"/>
        <w:ind w:left="966" w:hanging="966"/>
        <w:jc w:val="both"/>
        <w:rPr>
          <w:rFonts w:ascii="Transliterasi" w:eastAsia="Times New Roman" w:hAnsi="Transliterasi" w:cs="Traditional Arabic"/>
          <w:noProof/>
          <w:color w:val="000000" w:themeColor="text1"/>
          <w:spacing w:val="4"/>
          <w:sz w:val="24"/>
          <w:szCs w:val="24"/>
          <w:lang w:val="id-ID"/>
        </w:rPr>
      </w:pPr>
      <w:r w:rsidRPr="00433D3E">
        <w:rPr>
          <w:rFonts w:ascii="Transliterasi" w:eastAsia="Times New Roman" w:hAnsi="Transliterasi" w:cs="Traditional Arabic"/>
          <w:noProof/>
          <w:color w:val="000000" w:themeColor="text1"/>
          <w:spacing w:val="4"/>
          <w:sz w:val="24"/>
          <w:szCs w:val="24"/>
          <w:lang w:val="id-ID"/>
        </w:rPr>
        <w:t xml:space="preserve">Artinya: Dari Juma`i ibn `Umair, dari pamannya, telah berkata ia, Nabi saw ditanya tentang usaha yang paling utama, lantas Nabi saw menjawab, jual beli yang </w:t>
      </w:r>
      <w:r w:rsidRPr="00433D3E">
        <w:rPr>
          <w:rFonts w:ascii="Transliterasi" w:eastAsia="Times New Roman" w:hAnsi="Transliterasi" w:cs="Traditional Arabic"/>
          <w:i/>
          <w:iCs/>
          <w:noProof/>
          <w:color w:val="000000" w:themeColor="text1"/>
          <w:spacing w:val="4"/>
          <w:sz w:val="24"/>
          <w:szCs w:val="24"/>
          <w:lang w:val="id-ID"/>
        </w:rPr>
        <w:t xml:space="preserve">mabrur/ </w:t>
      </w:r>
      <w:r w:rsidRPr="00433D3E">
        <w:rPr>
          <w:rFonts w:ascii="Transliterasi" w:eastAsia="Times New Roman" w:hAnsi="Transliterasi" w:cs="Traditional Arabic"/>
          <w:noProof/>
          <w:color w:val="000000" w:themeColor="text1"/>
          <w:spacing w:val="4"/>
          <w:sz w:val="24"/>
          <w:szCs w:val="24"/>
          <w:lang w:val="id-ID"/>
        </w:rPr>
        <w:t>penuh kejujuran, dan pekerjaan seseorang dengan tangannya/ usahanya sendiri.</w:t>
      </w:r>
    </w:p>
    <w:p w:rsidR="00433D3E" w:rsidRPr="00433D3E" w:rsidRDefault="00433D3E" w:rsidP="00433D3E">
      <w:pPr>
        <w:spacing w:after="0" w:line="240" w:lineRule="auto"/>
        <w:ind w:left="966" w:hanging="966"/>
        <w:jc w:val="both"/>
        <w:rPr>
          <w:rFonts w:ascii="Transliterasi" w:eastAsia="Times New Roman" w:hAnsi="Transliterasi" w:cs="DecoType Naskh Special"/>
          <w:noProof/>
          <w:color w:val="000000" w:themeColor="text1"/>
          <w:spacing w:val="4"/>
          <w:sz w:val="24"/>
          <w:szCs w:val="24"/>
          <w:lang w:val="id-ID"/>
        </w:rPr>
      </w:pPr>
    </w:p>
    <w:p w:rsidR="00433D3E" w:rsidRPr="00433D3E" w:rsidRDefault="00433D3E" w:rsidP="00433D3E">
      <w:pPr>
        <w:spacing w:after="0" w:line="480" w:lineRule="auto"/>
        <w:jc w:val="both"/>
        <w:rPr>
          <w:rFonts w:ascii="Transliterasi" w:eastAsia="Times New Roman" w:hAnsi="Transliterasi" w:cs="DecoType Naskh Special"/>
          <w:iCs/>
          <w:noProof/>
          <w:color w:val="000000" w:themeColor="text1"/>
          <w:spacing w:val="4"/>
          <w:sz w:val="24"/>
          <w:szCs w:val="24"/>
          <w:lang w:val="id-ID"/>
        </w:rPr>
      </w:pPr>
      <w:r w:rsidRPr="00433D3E">
        <w:rPr>
          <w:rFonts w:ascii="Transliterasi" w:eastAsia="Times New Roman" w:hAnsi="Transliterasi" w:cs="DecoType Naskh Special"/>
          <w:noProof/>
          <w:color w:val="000000" w:themeColor="text1"/>
          <w:spacing w:val="4"/>
          <w:sz w:val="24"/>
          <w:szCs w:val="24"/>
          <w:lang w:val="id-ID"/>
        </w:rPr>
        <w:tab/>
        <w:t>Syafei menerangkan, “jual beli mabrur dalam hadis tersebut adalah jual beli yang terhindar dari usaha tipu menipu dan merugikan orang lain”.</w:t>
      </w:r>
      <w:r w:rsidRPr="00433D3E">
        <w:rPr>
          <w:rFonts w:ascii="Transliterasi" w:eastAsia="Times New Roman" w:hAnsi="Transliterasi" w:cs="DecoType Naskh Special"/>
          <w:noProof/>
          <w:color w:val="000000" w:themeColor="text1"/>
          <w:spacing w:val="4"/>
          <w:sz w:val="24"/>
          <w:szCs w:val="24"/>
          <w:vertAlign w:val="superscript"/>
          <w:lang w:val="id-ID"/>
        </w:rPr>
        <w:footnoteReference w:id="25"/>
      </w:r>
      <w:r w:rsidRPr="00433D3E">
        <w:rPr>
          <w:rFonts w:ascii="Transliterasi" w:eastAsia="Times New Roman" w:hAnsi="Transliterasi" w:cs="DecoType Naskh Special"/>
          <w:noProof/>
          <w:color w:val="000000" w:themeColor="text1"/>
          <w:spacing w:val="4"/>
          <w:sz w:val="24"/>
          <w:szCs w:val="24"/>
          <w:lang w:val="id-ID"/>
        </w:rPr>
        <w:t xml:space="preserve"> </w:t>
      </w:r>
      <w:r w:rsidRPr="00433D3E">
        <w:rPr>
          <w:rFonts w:ascii="Transliterasi" w:eastAsia="Times New Roman" w:hAnsi="Transliterasi" w:cs="DecoType Naskh Special"/>
          <w:iCs/>
          <w:noProof/>
          <w:color w:val="000000" w:themeColor="text1"/>
          <w:spacing w:val="4"/>
          <w:sz w:val="24"/>
          <w:szCs w:val="24"/>
          <w:lang w:val="id-ID"/>
        </w:rPr>
        <w:tab/>
        <w:t xml:space="preserve">Berkah menurut Tarigan, adalah </w:t>
      </w:r>
      <w:r w:rsidRPr="00433D3E">
        <w:rPr>
          <w:rFonts w:ascii="Transliterasi" w:eastAsia="Times New Roman" w:hAnsi="Transliterasi" w:cs="DecoType Naskh Special"/>
          <w:i/>
          <w:noProof/>
          <w:color w:val="000000" w:themeColor="text1"/>
          <w:spacing w:val="4"/>
          <w:sz w:val="24"/>
          <w:szCs w:val="24"/>
          <w:lang w:val="id-ID"/>
        </w:rPr>
        <w:t xml:space="preserve">“al-khair al-ilahi/ </w:t>
      </w:r>
      <w:r w:rsidRPr="00433D3E">
        <w:rPr>
          <w:rFonts w:ascii="Transliterasi" w:eastAsia="Times New Roman" w:hAnsi="Transliterasi" w:cs="DecoType Naskh Special"/>
          <w:iCs/>
          <w:noProof/>
          <w:color w:val="000000" w:themeColor="text1"/>
          <w:spacing w:val="4"/>
          <w:sz w:val="24"/>
          <w:szCs w:val="24"/>
          <w:lang w:val="id-ID"/>
        </w:rPr>
        <w:t xml:space="preserve">kebaikan tuhan. Kebaikan ilahi adalah kebaikan yang bersumber dari Allah yang muncul tanpa diduga dan tak terhitung pada semua segi kehidupan, </w:t>
      </w:r>
      <w:r w:rsidRPr="00433D3E">
        <w:rPr>
          <w:rFonts w:ascii="Transliterasi" w:eastAsia="Times New Roman" w:hAnsi="Transliterasi" w:cs="DecoType Naskh Special"/>
          <w:iCs/>
          <w:noProof/>
          <w:color w:val="000000" w:themeColor="text1"/>
          <w:spacing w:val="4"/>
          <w:sz w:val="24"/>
          <w:szCs w:val="24"/>
          <w:lang w:val="id-ID"/>
        </w:rPr>
        <w:lastRenderedPageBreak/>
        <w:t>baik yang bersifat materi maupun non materi”.</w:t>
      </w:r>
      <w:r w:rsidRPr="00433D3E">
        <w:rPr>
          <w:rFonts w:ascii="Transliterasi" w:eastAsia="Times New Roman" w:hAnsi="Transliterasi" w:cs="DecoType Naskh Special"/>
          <w:iCs/>
          <w:noProof/>
          <w:color w:val="000000" w:themeColor="text1"/>
          <w:spacing w:val="4"/>
          <w:sz w:val="24"/>
          <w:szCs w:val="24"/>
          <w:vertAlign w:val="superscript"/>
          <w:lang w:val="id-ID"/>
        </w:rPr>
        <w:footnoteReference w:id="26"/>
      </w:r>
      <w:r w:rsidRPr="00433D3E">
        <w:rPr>
          <w:rFonts w:ascii="Transliterasi" w:eastAsia="Times New Roman" w:hAnsi="Transliterasi" w:cs="DecoType Naskh Special"/>
          <w:iCs/>
          <w:noProof/>
          <w:color w:val="000000" w:themeColor="text1"/>
          <w:spacing w:val="4"/>
          <w:sz w:val="24"/>
          <w:szCs w:val="24"/>
          <w:lang w:val="id-ID"/>
        </w:rPr>
        <w:t xml:space="preserve"> Sehingga bisa dipahami, suatu keberkahan tidaklah mutlak dalam bentuk materi, adakalanya kesehatan, kesenangan, dan nilai-nilai kebaikan lainnya yang sesuai dengan ajaran dan syariat Islam.</w:t>
      </w:r>
    </w:p>
    <w:p w:rsidR="00433D3E" w:rsidRPr="00433D3E" w:rsidRDefault="00433D3E" w:rsidP="00433D3E">
      <w:pPr>
        <w:spacing w:after="0" w:line="480" w:lineRule="auto"/>
        <w:ind w:firstLine="720"/>
        <w:jc w:val="both"/>
        <w:rPr>
          <w:rFonts w:ascii="Transliterasi" w:eastAsia="Times New Roman" w:hAnsi="Transliterasi" w:cs="DecoType Naskh Special"/>
          <w:iCs/>
          <w:noProof/>
          <w:color w:val="000000" w:themeColor="text1"/>
          <w:spacing w:val="4"/>
          <w:sz w:val="24"/>
          <w:szCs w:val="24"/>
          <w:lang w:val="id-ID"/>
        </w:rPr>
      </w:pPr>
      <w:r w:rsidRPr="00433D3E">
        <w:rPr>
          <w:rFonts w:ascii="Transliterasi" w:eastAsia="Times New Roman" w:hAnsi="Transliterasi" w:cs="DecoType Naskh Special"/>
          <w:noProof/>
          <w:color w:val="000000" w:themeColor="text1"/>
          <w:spacing w:val="4"/>
          <w:sz w:val="24"/>
          <w:szCs w:val="24"/>
          <w:lang w:val="id-ID"/>
        </w:rPr>
        <w:t xml:space="preserve">Hanya saja sering kali usaha yang mulia ini, dirusak dengan tindakan kecurangan, dan mementingkan keuntungan semata, tanpa memperdulikan hak-hak masyarakat dalam membutuhkan jenis bahan pokok tertentu untuk kebutuhan hidupnya. Salah satu bentuk kecurangan adalah </w:t>
      </w:r>
      <w:r w:rsidRPr="00433D3E">
        <w:rPr>
          <w:rFonts w:ascii="Transliterasi" w:eastAsia="Times New Roman" w:hAnsi="Transliterasi" w:cs="DecoType Naskh Special"/>
          <w:i/>
          <w:noProof/>
          <w:color w:val="000000" w:themeColor="text1"/>
          <w:spacing w:val="4"/>
          <w:sz w:val="24"/>
          <w:szCs w:val="24"/>
          <w:lang w:val="id-ID"/>
        </w:rPr>
        <w:t xml:space="preserve">ihtikar/ </w:t>
      </w:r>
      <w:r w:rsidRPr="00433D3E">
        <w:rPr>
          <w:rFonts w:ascii="Transliterasi" w:eastAsia="Times New Roman" w:hAnsi="Transliterasi" w:cs="DecoType Naskh Special"/>
          <w:iCs/>
          <w:noProof/>
          <w:color w:val="000000" w:themeColor="text1"/>
          <w:spacing w:val="4"/>
          <w:sz w:val="24"/>
          <w:szCs w:val="24"/>
          <w:lang w:val="id-ID"/>
        </w:rPr>
        <w:t xml:space="preserve">penimbunan barang. </w:t>
      </w:r>
    </w:p>
    <w:p w:rsidR="00433D3E" w:rsidRPr="00433D3E" w:rsidRDefault="00433D3E" w:rsidP="00433D3E">
      <w:pPr>
        <w:spacing w:after="0" w:line="480" w:lineRule="auto"/>
        <w:ind w:firstLine="720"/>
        <w:jc w:val="both"/>
        <w:rPr>
          <w:rFonts w:ascii="Transliterasi" w:eastAsia="Times New Roman" w:hAnsi="Transliterasi" w:cs="DecoType Naskh Special"/>
          <w:iCs/>
          <w:noProof/>
          <w:color w:val="000000" w:themeColor="text1"/>
          <w:spacing w:val="4"/>
          <w:sz w:val="24"/>
          <w:szCs w:val="24"/>
          <w:lang w:val="id-ID"/>
        </w:rPr>
      </w:pPr>
      <w:r w:rsidRPr="00433D3E">
        <w:rPr>
          <w:rFonts w:ascii="Transliterasi" w:eastAsia="Times New Roman" w:hAnsi="Transliterasi" w:cs="DecoType Naskh Special"/>
          <w:iCs/>
          <w:noProof/>
          <w:color w:val="000000" w:themeColor="text1"/>
          <w:spacing w:val="4"/>
          <w:sz w:val="24"/>
          <w:szCs w:val="24"/>
          <w:lang w:val="id-ID"/>
        </w:rPr>
        <w:t>Tujuan dari penimbunan barang itu sendiri adalah untuk mendapatkan keuntungan berkali lipat dari masyarakat, karena barang sedikit, atau jarang di pasaran. Sehingga karena butuh dan terpaksa, maka masyarakat tetap melakukan pembelian.</w:t>
      </w:r>
      <w:r w:rsidRPr="00433D3E">
        <w:rPr>
          <w:rFonts w:ascii="Transliterasi" w:eastAsia="Times New Roman" w:hAnsi="Transliterasi" w:cs="DecoType Naskh Special"/>
          <w:iCs/>
          <w:noProof/>
          <w:color w:val="000000" w:themeColor="text1"/>
          <w:spacing w:val="4"/>
          <w:sz w:val="24"/>
          <w:szCs w:val="24"/>
          <w:lang w:val="id-ID"/>
        </w:rPr>
        <w:tab/>
        <w:t xml:space="preserve">Dibutuhkan suatu pengawasan baik internal maupun eksternal dalam perkara ini. </w:t>
      </w:r>
    </w:p>
    <w:p w:rsidR="00433D3E" w:rsidRPr="00433D3E" w:rsidRDefault="00433D3E" w:rsidP="00433D3E">
      <w:pPr>
        <w:spacing w:after="0" w:line="480" w:lineRule="auto"/>
        <w:ind w:firstLine="720"/>
        <w:jc w:val="both"/>
        <w:rPr>
          <w:rFonts w:ascii="Transliterasi" w:eastAsia="Times New Roman" w:hAnsi="Transliterasi" w:cs="DecoType Naskh Special"/>
          <w:iCs/>
          <w:noProof/>
          <w:color w:val="000000" w:themeColor="text1"/>
          <w:spacing w:val="4"/>
          <w:sz w:val="24"/>
          <w:szCs w:val="24"/>
          <w:lang w:val="id-ID"/>
        </w:rPr>
      </w:pPr>
      <w:r w:rsidRPr="00433D3E">
        <w:rPr>
          <w:rFonts w:ascii="Transliterasi" w:eastAsia="Times New Roman" w:hAnsi="Transliterasi" w:cs="DecoType Naskh Special"/>
          <w:iCs/>
          <w:noProof/>
          <w:color w:val="000000" w:themeColor="text1"/>
          <w:spacing w:val="4"/>
          <w:sz w:val="24"/>
          <w:szCs w:val="24"/>
          <w:lang w:val="id-ID"/>
        </w:rPr>
        <w:t xml:space="preserve">Herdiana menjelaskan, “dalam Islam pengawasan terbagi kepada dua macam, yakni pengawasan diri sendiri, </w:t>
      </w:r>
      <w:r w:rsidRPr="00433D3E">
        <w:rPr>
          <w:rFonts w:ascii="Transliterasi" w:eastAsia="Times New Roman" w:hAnsi="Transliterasi" w:cs="DecoType Naskh Special"/>
          <w:iCs/>
          <w:noProof/>
          <w:color w:val="000000" w:themeColor="text1"/>
          <w:spacing w:val="4"/>
          <w:sz w:val="24"/>
          <w:szCs w:val="24"/>
          <w:lang w:val="id-ID"/>
        </w:rPr>
        <w:lastRenderedPageBreak/>
        <w:t>dan pengawasan dari pihak luar”.</w:t>
      </w:r>
      <w:r w:rsidRPr="00433D3E">
        <w:rPr>
          <w:rFonts w:ascii="Transliterasi" w:eastAsia="Times New Roman" w:hAnsi="Transliterasi" w:cs="DecoType Naskh Special"/>
          <w:iCs/>
          <w:noProof/>
          <w:color w:val="000000" w:themeColor="text1"/>
          <w:spacing w:val="4"/>
          <w:sz w:val="24"/>
          <w:szCs w:val="24"/>
          <w:vertAlign w:val="superscript"/>
          <w:lang w:val="id-ID"/>
        </w:rPr>
        <w:footnoteReference w:id="27"/>
      </w:r>
      <w:r w:rsidRPr="00433D3E">
        <w:rPr>
          <w:rFonts w:ascii="Transliterasi" w:eastAsia="Times New Roman" w:hAnsi="Transliterasi" w:cs="DecoType Naskh Special"/>
          <w:iCs/>
          <w:noProof/>
          <w:color w:val="000000" w:themeColor="text1"/>
          <w:spacing w:val="4"/>
          <w:sz w:val="24"/>
          <w:szCs w:val="24"/>
          <w:lang w:val="id-ID"/>
        </w:rPr>
        <w:t xml:space="preserve"> Di antara dua pengawasan tadi, pengawasan dari pihak luarlah yang terpenting. Karena, kecenderungan manusia untuk mendapatkan keuntungan semata, tentu segala cara dilakukan, termasuk melakukan tindakan kecurangan, dalam hal ini melakukan penimbunan/ </w:t>
      </w:r>
      <w:r w:rsidRPr="00433D3E">
        <w:rPr>
          <w:rFonts w:ascii="Transliterasi" w:eastAsia="Times New Roman" w:hAnsi="Transliterasi" w:cs="DecoType Naskh Special"/>
          <w:i/>
          <w:noProof/>
          <w:color w:val="000000" w:themeColor="text1"/>
          <w:spacing w:val="4"/>
          <w:sz w:val="24"/>
          <w:szCs w:val="24"/>
          <w:lang w:val="id-ID"/>
        </w:rPr>
        <w:t xml:space="preserve">al-ihtikar, </w:t>
      </w:r>
      <w:r w:rsidRPr="00433D3E">
        <w:rPr>
          <w:rFonts w:ascii="Transliterasi" w:eastAsia="Times New Roman" w:hAnsi="Transliterasi" w:cs="DecoType Naskh Special"/>
          <w:iCs/>
          <w:noProof/>
          <w:color w:val="000000" w:themeColor="text1"/>
          <w:spacing w:val="4"/>
          <w:sz w:val="24"/>
          <w:szCs w:val="24"/>
          <w:lang w:val="id-ID"/>
        </w:rPr>
        <w:t xml:space="preserve">sehingga jual beli yang </w:t>
      </w:r>
      <w:r w:rsidRPr="00433D3E">
        <w:rPr>
          <w:rFonts w:ascii="Transliterasi" w:eastAsia="Times New Roman" w:hAnsi="Transliterasi" w:cs="DecoType Naskh Special"/>
          <w:i/>
          <w:noProof/>
          <w:color w:val="000000" w:themeColor="text1"/>
          <w:spacing w:val="4"/>
          <w:sz w:val="24"/>
          <w:szCs w:val="24"/>
          <w:lang w:val="id-ID"/>
        </w:rPr>
        <w:t xml:space="preserve">mabrur </w:t>
      </w:r>
      <w:r w:rsidRPr="00433D3E">
        <w:rPr>
          <w:rFonts w:ascii="Transliterasi" w:eastAsia="Times New Roman" w:hAnsi="Transliterasi" w:cs="DecoType Naskh Special"/>
          <w:iCs/>
          <w:noProof/>
          <w:color w:val="000000" w:themeColor="text1"/>
          <w:spacing w:val="4"/>
          <w:sz w:val="24"/>
          <w:szCs w:val="24"/>
          <w:lang w:val="id-ID"/>
        </w:rPr>
        <w:t>dan berkah bisa tercapai.</w:t>
      </w:r>
    </w:p>
    <w:p w:rsidR="00433D3E" w:rsidRPr="00433D3E" w:rsidRDefault="00433D3E" w:rsidP="00433D3E">
      <w:pPr>
        <w:spacing w:after="0" w:line="480" w:lineRule="auto"/>
        <w:jc w:val="both"/>
        <w:rPr>
          <w:rFonts w:ascii="Transliterasi" w:eastAsia="Times New Roman" w:hAnsi="Transliterasi" w:cs="DecoType Naskh Special"/>
          <w:noProof/>
          <w:color w:val="000000" w:themeColor="text1"/>
          <w:spacing w:val="4"/>
          <w:sz w:val="24"/>
          <w:szCs w:val="24"/>
          <w:lang w:val="id-ID"/>
        </w:rPr>
      </w:pPr>
      <w:r w:rsidRPr="00433D3E">
        <w:rPr>
          <w:rFonts w:ascii="Transliterasi" w:eastAsia="Times New Roman" w:hAnsi="Transliterasi" w:cs="DecoType Naskh Special"/>
          <w:i/>
          <w:noProof/>
          <w:color w:val="000000" w:themeColor="text1"/>
          <w:spacing w:val="4"/>
          <w:sz w:val="24"/>
          <w:szCs w:val="24"/>
          <w:lang w:val="id-ID"/>
        </w:rPr>
        <w:tab/>
      </w:r>
      <w:r w:rsidRPr="00433D3E">
        <w:rPr>
          <w:rFonts w:ascii="Transliterasi" w:eastAsia="Times New Roman" w:hAnsi="Transliterasi" w:cs="DecoType Naskh Special"/>
          <w:noProof/>
          <w:color w:val="000000" w:themeColor="text1"/>
          <w:spacing w:val="4"/>
          <w:sz w:val="24"/>
          <w:szCs w:val="24"/>
          <w:lang w:val="id-ID"/>
        </w:rPr>
        <w:t xml:space="preserve">Ibnu Taimiyah memaknai </w:t>
      </w:r>
      <w:r w:rsidRPr="00433D3E">
        <w:rPr>
          <w:rFonts w:ascii="Transliterasi" w:eastAsia="Times New Roman" w:hAnsi="Transliterasi" w:cs="DecoType Naskh Special"/>
          <w:i/>
          <w:iCs/>
          <w:noProof/>
          <w:color w:val="000000" w:themeColor="text1"/>
          <w:spacing w:val="4"/>
          <w:sz w:val="24"/>
          <w:szCs w:val="24"/>
          <w:lang w:val="id-ID"/>
        </w:rPr>
        <w:t xml:space="preserve">al-ihtikar/ </w:t>
      </w:r>
      <w:r w:rsidRPr="00433D3E">
        <w:rPr>
          <w:rFonts w:ascii="Transliterasi" w:eastAsia="Times New Roman" w:hAnsi="Transliterasi" w:cs="DecoType Naskh Special"/>
          <w:noProof/>
          <w:color w:val="000000" w:themeColor="text1"/>
          <w:spacing w:val="4"/>
          <w:sz w:val="24"/>
          <w:szCs w:val="24"/>
          <w:lang w:val="id-ID"/>
        </w:rPr>
        <w:t>penimbunan, seperti yang terdapat dalam satu hadis Rasulullah saw, sebagai berikut:</w:t>
      </w:r>
      <w:r w:rsidRPr="00433D3E">
        <w:rPr>
          <w:rFonts w:ascii="Transliterasi" w:eastAsiaTheme="minorHAnsi" w:hAnsi="Transliterasi" w:cs="Traditional Arabic"/>
          <w:color w:val="000000" w:themeColor="text1"/>
          <w:sz w:val="24"/>
          <w:szCs w:val="24"/>
          <w:vertAlign w:val="superscript"/>
          <w:rtl/>
          <w:lang w:val="id-ID"/>
        </w:rPr>
        <w:t xml:space="preserve"> </w:t>
      </w:r>
      <w:r w:rsidRPr="00433D3E">
        <w:rPr>
          <w:rFonts w:ascii="Transliterasi" w:eastAsiaTheme="minorHAnsi" w:hAnsi="Transliterasi" w:cs="Traditional Arabic"/>
          <w:color w:val="000000" w:themeColor="text1"/>
          <w:sz w:val="24"/>
          <w:szCs w:val="24"/>
          <w:vertAlign w:val="superscript"/>
          <w:rtl/>
          <w:lang w:val="id-ID"/>
        </w:rPr>
        <w:footnoteReference w:id="28"/>
      </w:r>
      <w:r w:rsidRPr="00433D3E">
        <w:rPr>
          <w:rFonts w:ascii="Transliterasi" w:eastAsia="Times New Roman" w:hAnsi="Transliterasi" w:cs="DecoType Naskh Special"/>
          <w:noProof/>
          <w:color w:val="000000" w:themeColor="text1"/>
          <w:spacing w:val="4"/>
          <w:sz w:val="24"/>
          <w:szCs w:val="24"/>
          <w:lang w:val="id-ID"/>
        </w:rPr>
        <w:t xml:space="preserve"> </w:t>
      </w:r>
    </w:p>
    <w:p w:rsidR="00433D3E" w:rsidRPr="00433D3E" w:rsidRDefault="00433D3E" w:rsidP="00433D3E">
      <w:pPr>
        <w:autoSpaceDE w:val="0"/>
        <w:autoSpaceDN w:val="0"/>
        <w:bidi/>
        <w:adjustRightInd w:val="0"/>
        <w:spacing w:after="0" w:line="240" w:lineRule="auto"/>
        <w:jc w:val="both"/>
        <w:rPr>
          <w:rFonts w:ascii="Transliterasi" w:eastAsiaTheme="minorHAnsi" w:hAnsi="Transliterasi" w:cs="Traditional Arabic"/>
          <w:color w:val="000000" w:themeColor="text1"/>
          <w:sz w:val="24"/>
          <w:szCs w:val="24"/>
          <w:rtl/>
          <w:lang w:val="id-ID"/>
        </w:rPr>
      </w:pPr>
      <w:r w:rsidRPr="00433D3E">
        <w:rPr>
          <w:rFonts w:ascii="Transliterasi" w:eastAsiaTheme="minorHAnsi" w:hAnsi="Transliterasi" w:cs="Traditional Arabic"/>
          <w:color w:val="000000" w:themeColor="text1"/>
          <w:sz w:val="32"/>
          <w:szCs w:val="32"/>
          <w:rtl/>
          <w:lang w:val="id-ID"/>
        </w:rPr>
        <w:t>عَنْ مَعْمَرِ بْنِ أَبِي مَعْمَرٍ أَحَدِ بَنِي عَدِيِّ بْنِ كَعْبٍ قَالَ</w:t>
      </w:r>
      <w:r w:rsidRPr="00433D3E">
        <w:rPr>
          <w:rFonts w:ascii="Transliterasi" w:eastAsiaTheme="minorHAnsi" w:hAnsi="Transliterasi" w:cs="Traditional Arabic"/>
          <w:color w:val="000000" w:themeColor="text1"/>
          <w:sz w:val="32"/>
          <w:szCs w:val="32"/>
          <w:lang w:val="id-ID"/>
        </w:rPr>
        <w:t xml:space="preserve"> </w:t>
      </w:r>
      <w:r w:rsidRPr="00433D3E">
        <w:rPr>
          <w:rFonts w:ascii="Transliterasi" w:eastAsiaTheme="minorHAnsi" w:hAnsi="Transliterasi" w:cs="Traditional Arabic"/>
          <w:color w:val="000000" w:themeColor="text1"/>
          <w:sz w:val="32"/>
          <w:szCs w:val="32"/>
          <w:rtl/>
          <w:lang w:val="id-ID"/>
        </w:rPr>
        <w:t>قَالَ رَسُولُ اللَّهِ صَلَّى اللَّهُ عَلَيْهِ وَسَلَّمَ لَا يَحْتَكِرُ إِلَّا خَاطِئٌ.</w:t>
      </w:r>
      <w:r w:rsidRPr="00433D3E">
        <w:rPr>
          <w:rFonts w:ascii="Transliterasi" w:eastAsiaTheme="minorHAnsi" w:hAnsi="Transliterasi" w:cs="Traditional Arabic"/>
          <w:color w:val="000000" w:themeColor="text1"/>
          <w:sz w:val="24"/>
          <w:szCs w:val="24"/>
          <w:vertAlign w:val="superscript"/>
          <w:rtl/>
          <w:lang w:val="id-ID"/>
        </w:rPr>
        <w:footnoteReference w:id="29"/>
      </w:r>
    </w:p>
    <w:p w:rsidR="00433D3E" w:rsidRPr="00433D3E" w:rsidRDefault="00433D3E" w:rsidP="00433D3E">
      <w:pPr>
        <w:spacing w:after="0" w:line="240" w:lineRule="auto"/>
        <w:ind w:left="952" w:hanging="952"/>
        <w:jc w:val="both"/>
        <w:rPr>
          <w:rFonts w:ascii="Transliterasi" w:eastAsia="Times New Roman" w:hAnsi="Transliterasi" w:cs="DecoType Naskh Special"/>
          <w:noProof/>
          <w:color w:val="000000" w:themeColor="text1"/>
          <w:spacing w:val="4"/>
          <w:sz w:val="24"/>
          <w:szCs w:val="24"/>
          <w:lang w:val="id-ID"/>
        </w:rPr>
      </w:pPr>
      <w:r w:rsidRPr="00433D3E">
        <w:rPr>
          <w:rFonts w:ascii="Transliterasi" w:eastAsia="Times New Roman" w:hAnsi="Transliterasi" w:cs="Traditional Arabic"/>
          <w:noProof/>
          <w:color w:val="000000" w:themeColor="text1"/>
          <w:spacing w:val="4"/>
          <w:sz w:val="24"/>
          <w:szCs w:val="24"/>
          <w:lang w:val="id-ID"/>
        </w:rPr>
        <w:t>Artinya: Dari Ma`mar ibn Abu Ma`mar (salah seorang dari Bani `Adi ibn Ka`ab), telah berkata ia, telah bersabda Rasulullah swt, tidaklah melakukan penimbunan kecuali seorang itu adalah orang bersalah.</w:t>
      </w:r>
    </w:p>
    <w:p w:rsidR="00433D3E" w:rsidRPr="00433D3E" w:rsidRDefault="00433D3E" w:rsidP="00433D3E">
      <w:pPr>
        <w:spacing w:after="0" w:line="480" w:lineRule="auto"/>
        <w:jc w:val="both"/>
        <w:rPr>
          <w:rFonts w:ascii="Transliterasi" w:eastAsia="Times New Roman" w:hAnsi="Transliterasi" w:cs="DecoType Naskh Special"/>
          <w:noProof/>
          <w:color w:val="000000" w:themeColor="text1"/>
          <w:spacing w:val="4"/>
          <w:sz w:val="24"/>
          <w:szCs w:val="24"/>
          <w:lang w:val="id-ID"/>
        </w:rPr>
      </w:pPr>
      <w:r w:rsidRPr="00433D3E">
        <w:rPr>
          <w:rFonts w:ascii="Transliterasi" w:eastAsia="Times New Roman" w:hAnsi="Transliterasi" w:cs="DecoType Naskh Special"/>
          <w:noProof/>
          <w:color w:val="000000" w:themeColor="text1"/>
          <w:spacing w:val="4"/>
          <w:sz w:val="24"/>
          <w:szCs w:val="24"/>
          <w:lang w:val="id-ID"/>
        </w:rPr>
        <w:tab/>
        <w:t xml:space="preserve">Seseorang yang melakukan penimbunan adalah orang yang sengaja menyimpan suatu barang atau komoditi tertentu, </w:t>
      </w:r>
      <w:r w:rsidRPr="00433D3E">
        <w:rPr>
          <w:rFonts w:ascii="Transliterasi" w:eastAsia="Times New Roman" w:hAnsi="Transliterasi" w:cs="DecoType Naskh Special"/>
          <w:noProof/>
          <w:color w:val="000000" w:themeColor="text1"/>
          <w:spacing w:val="4"/>
          <w:sz w:val="24"/>
          <w:szCs w:val="24"/>
          <w:lang w:val="id-ID"/>
        </w:rPr>
        <w:lastRenderedPageBreak/>
        <w:t>padahal itu adalah hajat hidup orang banyak, baik itu berupa makanan misalnya. Sengaja ia melakukan penibunan/ menahan benda itu untuk disalurkan ke pasar, agar mendapatkan harga yang tidak biasa/ tinggi. Perbuatannya itu adalah suatu penzhaliman bagi manusia/ orang-orang yang hendak membeli, atau yang sedang membutuhkan.</w:t>
      </w:r>
      <w:r w:rsidRPr="00433D3E">
        <w:rPr>
          <w:rFonts w:ascii="Transliterasi" w:eastAsiaTheme="minorHAnsi" w:hAnsi="Transliterasi" w:cs="Traditional Arabic"/>
          <w:color w:val="000000" w:themeColor="text1"/>
          <w:sz w:val="24"/>
          <w:szCs w:val="24"/>
          <w:vertAlign w:val="superscript"/>
          <w:rtl/>
          <w:lang w:val="id-ID"/>
        </w:rPr>
        <w:footnoteReference w:id="30"/>
      </w:r>
      <w:r w:rsidRPr="00433D3E">
        <w:rPr>
          <w:rFonts w:ascii="Transliterasi" w:eastAsia="Times New Roman" w:hAnsi="Transliterasi" w:cs="DecoType Naskh Special"/>
          <w:noProof/>
          <w:color w:val="000000" w:themeColor="text1"/>
          <w:spacing w:val="4"/>
          <w:sz w:val="24"/>
          <w:szCs w:val="24"/>
          <w:vertAlign w:val="superscript"/>
          <w:lang w:val="id-ID"/>
        </w:rPr>
        <w:t xml:space="preserve"> </w:t>
      </w:r>
      <w:r w:rsidRPr="00433D3E">
        <w:rPr>
          <w:rFonts w:ascii="Transliterasi" w:eastAsia="Times New Roman" w:hAnsi="Transliterasi" w:cs="DecoType Naskh Special"/>
          <w:noProof/>
          <w:color w:val="000000" w:themeColor="text1"/>
          <w:spacing w:val="4"/>
          <w:sz w:val="24"/>
          <w:szCs w:val="24"/>
          <w:lang w:val="id-ID"/>
        </w:rPr>
        <w:t xml:space="preserve">Seperti yang penulis cantumkan di bawah ini: </w:t>
      </w:r>
    </w:p>
    <w:p w:rsidR="00433D3E" w:rsidRPr="00433D3E" w:rsidRDefault="00433D3E" w:rsidP="00433D3E">
      <w:pPr>
        <w:bidi/>
        <w:spacing w:after="0" w:line="240" w:lineRule="auto"/>
        <w:jc w:val="both"/>
        <w:rPr>
          <w:rFonts w:ascii="Transliterasi" w:eastAsiaTheme="minorHAnsi" w:hAnsi="Transliterasi" w:cs="Traditional Arabic"/>
          <w:color w:val="000000" w:themeColor="text1"/>
          <w:sz w:val="24"/>
          <w:szCs w:val="24"/>
          <w:lang w:val="id-ID"/>
        </w:rPr>
      </w:pPr>
      <w:r w:rsidRPr="00433D3E">
        <w:rPr>
          <w:rFonts w:ascii="Transliterasi" w:eastAsiaTheme="minorHAnsi" w:hAnsi="Transliterasi" w:cs="Traditional Arabic"/>
          <w:color w:val="000000" w:themeColor="text1"/>
          <w:sz w:val="32"/>
          <w:szCs w:val="32"/>
          <w:rtl/>
          <w:lang w:val="id-ID"/>
        </w:rPr>
        <w:t>فَإِنَّ الْمُحْتَكِرَ هُوَ الَّذِي يَعْمَدُ إلَى شِرَاءِ مَا يَحْتَاجُ إلَيْهِ النَّاسُ مِنْ الطَّعَامِ فَيَحْبِسُهُ عَنْهُمْ وَيُرِيدُ إغْلَاءَهُ عَلَيْهِمْ وَهُوَ ظَالِمٌ لِلْخَلْقِ الْمُشْتَرِينَ.</w:t>
      </w:r>
      <w:r w:rsidRPr="00433D3E">
        <w:rPr>
          <w:rFonts w:ascii="Transliterasi" w:eastAsiaTheme="minorHAnsi" w:hAnsi="Transliterasi" w:cs="Traditional Arabic"/>
          <w:color w:val="000000" w:themeColor="text1"/>
          <w:sz w:val="24"/>
          <w:szCs w:val="24"/>
          <w:vertAlign w:val="superscript"/>
          <w:rtl/>
          <w:lang w:val="id-ID"/>
        </w:rPr>
        <w:footnoteReference w:id="31"/>
      </w:r>
    </w:p>
    <w:p w:rsidR="00433D3E" w:rsidRPr="00433D3E" w:rsidRDefault="00433D3E" w:rsidP="00433D3E">
      <w:pPr>
        <w:spacing w:after="0" w:line="240" w:lineRule="auto"/>
        <w:ind w:left="994" w:hanging="994"/>
        <w:jc w:val="both"/>
        <w:rPr>
          <w:rFonts w:ascii="Transliterasi" w:eastAsia="Times New Roman" w:hAnsi="Transliterasi" w:cs="Traditional Arabic"/>
          <w:noProof/>
          <w:color w:val="000000" w:themeColor="text1"/>
          <w:spacing w:val="4"/>
          <w:sz w:val="24"/>
          <w:szCs w:val="24"/>
          <w:lang w:val="id-ID"/>
        </w:rPr>
      </w:pPr>
      <w:r w:rsidRPr="00433D3E">
        <w:rPr>
          <w:rFonts w:ascii="Transliterasi" w:eastAsia="Times New Roman" w:hAnsi="Transliterasi" w:cs="Traditional Arabic"/>
          <w:noProof/>
          <w:color w:val="000000" w:themeColor="text1"/>
          <w:spacing w:val="4"/>
          <w:sz w:val="24"/>
          <w:szCs w:val="24"/>
          <w:lang w:val="id-ID"/>
        </w:rPr>
        <w:t xml:space="preserve">Artinya: Maka sesungguhnya </w:t>
      </w:r>
      <w:r w:rsidRPr="00433D3E">
        <w:rPr>
          <w:rFonts w:ascii="Transliterasi" w:eastAsia="Times New Roman" w:hAnsi="Transliterasi" w:cs="Traditional Arabic"/>
          <w:i/>
          <w:iCs/>
          <w:noProof/>
          <w:color w:val="000000" w:themeColor="text1"/>
          <w:spacing w:val="4"/>
          <w:sz w:val="24"/>
          <w:szCs w:val="24"/>
          <w:lang w:val="id-ID"/>
        </w:rPr>
        <w:t xml:space="preserve">al-muhtakir/ </w:t>
      </w:r>
      <w:r w:rsidRPr="00433D3E">
        <w:rPr>
          <w:rFonts w:ascii="Transliterasi" w:eastAsia="Times New Roman" w:hAnsi="Transliterasi" w:cs="Traditional Arabic"/>
          <w:noProof/>
          <w:color w:val="000000" w:themeColor="text1"/>
          <w:spacing w:val="4"/>
          <w:sz w:val="24"/>
          <w:szCs w:val="24"/>
          <w:lang w:val="id-ID"/>
        </w:rPr>
        <w:t>penimbun, ialah orang yang menyimpan barang dagangan untuk dijual kembali kepada pembeli, baik itu berupa makanan pokok, maka ia melakukan penimbunan dengan harapan untuk mendapatkan harga di luar dari biasanya, perbuatannya itu adalah merupakan suatu tindakan kezhaliman kepada pembeli/ masyarakat.</w:t>
      </w:r>
    </w:p>
    <w:p w:rsidR="00433D3E" w:rsidRPr="00433D3E" w:rsidRDefault="00433D3E" w:rsidP="00433D3E">
      <w:pPr>
        <w:spacing w:after="0" w:line="240" w:lineRule="auto"/>
        <w:ind w:firstLine="720"/>
        <w:contextualSpacing/>
        <w:jc w:val="both"/>
        <w:rPr>
          <w:rFonts w:ascii="Transliterasi" w:eastAsiaTheme="minorHAnsi" w:hAnsi="Transliterasi"/>
          <w:color w:val="000000" w:themeColor="text1"/>
          <w:sz w:val="24"/>
          <w:szCs w:val="24"/>
          <w:lang w:val="id-ID"/>
        </w:rPr>
      </w:pPr>
    </w:p>
    <w:p w:rsidR="00433D3E" w:rsidRPr="00433D3E" w:rsidRDefault="00433D3E" w:rsidP="00433D3E">
      <w:pPr>
        <w:spacing w:after="0" w:line="480" w:lineRule="auto"/>
        <w:jc w:val="both"/>
        <w:rPr>
          <w:rFonts w:ascii="Transliterasi" w:eastAsia="Times New Roman" w:hAnsi="Transliterasi" w:cs="DecoType Naskh Special"/>
          <w:noProof/>
          <w:color w:val="000000" w:themeColor="text1"/>
          <w:spacing w:val="4"/>
          <w:sz w:val="24"/>
          <w:szCs w:val="24"/>
          <w:lang w:val="id-ID"/>
        </w:rPr>
      </w:pPr>
      <w:r w:rsidRPr="00433D3E">
        <w:rPr>
          <w:rFonts w:ascii="Transliterasi" w:eastAsia="Times New Roman" w:hAnsi="Transliterasi" w:cs="DecoType Naskh Special"/>
          <w:noProof/>
          <w:color w:val="000000" w:themeColor="text1"/>
          <w:spacing w:val="4"/>
          <w:sz w:val="24"/>
          <w:szCs w:val="24"/>
          <w:lang w:val="id-ID"/>
        </w:rPr>
        <w:tab/>
        <w:t xml:space="preserve">Pemerintah/ </w:t>
      </w:r>
      <w:r w:rsidRPr="00433D3E">
        <w:rPr>
          <w:rFonts w:ascii="Transliterasi" w:eastAsia="Times New Roman" w:hAnsi="Transliterasi" w:cs="DecoType Naskh Special"/>
          <w:i/>
          <w:iCs/>
          <w:noProof/>
          <w:color w:val="000000" w:themeColor="text1"/>
          <w:spacing w:val="4"/>
          <w:sz w:val="24"/>
          <w:szCs w:val="24"/>
          <w:lang w:val="id-ID"/>
        </w:rPr>
        <w:t xml:space="preserve">wali al-amri </w:t>
      </w:r>
      <w:r w:rsidRPr="00433D3E">
        <w:rPr>
          <w:rFonts w:ascii="Transliterasi" w:eastAsia="Times New Roman" w:hAnsi="Transliterasi" w:cs="DecoType Naskh Special"/>
          <w:noProof/>
          <w:color w:val="000000" w:themeColor="text1"/>
          <w:spacing w:val="4"/>
          <w:sz w:val="24"/>
          <w:szCs w:val="24"/>
          <w:lang w:val="id-ID"/>
        </w:rPr>
        <w:t xml:space="preserve">boleh memaksa </w:t>
      </w:r>
      <w:r w:rsidRPr="00433D3E">
        <w:rPr>
          <w:rFonts w:ascii="Transliterasi" w:eastAsia="Times New Roman" w:hAnsi="Transliterasi" w:cs="DecoType Naskh Special"/>
          <w:i/>
          <w:iCs/>
          <w:noProof/>
          <w:color w:val="000000" w:themeColor="text1"/>
          <w:spacing w:val="4"/>
          <w:sz w:val="24"/>
          <w:szCs w:val="24"/>
          <w:lang w:val="id-ID"/>
        </w:rPr>
        <w:t xml:space="preserve">muhtakir/ </w:t>
      </w:r>
      <w:r w:rsidRPr="00433D3E">
        <w:rPr>
          <w:rFonts w:ascii="Transliterasi" w:eastAsia="Times New Roman" w:hAnsi="Transliterasi" w:cs="DecoType Naskh Special"/>
          <w:noProof/>
          <w:color w:val="000000" w:themeColor="text1"/>
          <w:spacing w:val="4"/>
          <w:sz w:val="24"/>
          <w:szCs w:val="24"/>
          <w:lang w:val="id-ID"/>
        </w:rPr>
        <w:t>penimbun, agar menjual barang dagangannya. Dengan ketentuan, harga yang dijual adalah harga yang sesuai dengan harga pokok secara biasanya. Tindakan ini dikarenakan banyaknya hajat hidup masyarakat untuk mendapatkan barang yang ditimbun untuk mendapatkan harga tinggi tersebut.</w:t>
      </w:r>
      <w:r w:rsidRPr="00433D3E">
        <w:rPr>
          <w:rFonts w:ascii="Transliterasi" w:eastAsiaTheme="minorHAnsi" w:hAnsi="Transliterasi" w:cs="Traditional Arabic"/>
          <w:color w:val="000000" w:themeColor="text1"/>
          <w:sz w:val="24"/>
          <w:szCs w:val="24"/>
          <w:vertAlign w:val="superscript"/>
          <w:rtl/>
          <w:lang w:val="id-ID"/>
        </w:rPr>
        <w:t xml:space="preserve"> </w:t>
      </w:r>
      <w:r w:rsidRPr="00433D3E">
        <w:rPr>
          <w:rFonts w:ascii="Transliterasi" w:eastAsiaTheme="minorHAnsi" w:hAnsi="Transliterasi" w:cs="Traditional Arabic"/>
          <w:color w:val="000000" w:themeColor="text1"/>
          <w:sz w:val="24"/>
          <w:szCs w:val="24"/>
          <w:vertAlign w:val="superscript"/>
          <w:rtl/>
          <w:lang w:val="id-ID"/>
        </w:rPr>
        <w:footnoteReference w:id="32"/>
      </w:r>
      <w:r w:rsidRPr="00433D3E">
        <w:rPr>
          <w:rFonts w:ascii="Transliterasi" w:eastAsia="Times New Roman" w:hAnsi="Transliterasi" w:cs="DecoType Naskh Special"/>
          <w:noProof/>
          <w:color w:val="000000" w:themeColor="text1"/>
          <w:spacing w:val="4"/>
          <w:sz w:val="24"/>
          <w:szCs w:val="24"/>
          <w:lang w:val="id-ID"/>
        </w:rPr>
        <w:t xml:space="preserve"> </w:t>
      </w:r>
    </w:p>
    <w:p w:rsidR="00433D3E" w:rsidRPr="00433D3E" w:rsidRDefault="00433D3E" w:rsidP="00433D3E">
      <w:pPr>
        <w:spacing w:after="0" w:line="480" w:lineRule="auto"/>
        <w:ind w:firstLine="720"/>
        <w:jc w:val="both"/>
        <w:rPr>
          <w:rFonts w:ascii="Transliterasi" w:eastAsiaTheme="minorHAnsi" w:hAnsi="Transliterasi" w:cs="Traditional Arabic"/>
          <w:color w:val="000000" w:themeColor="text1"/>
          <w:sz w:val="24"/>
          <w:szCs w:val="24"/>
          <w:lang w:val="id-ID"/>
        </w:rPr>
      </w:pPr>
      <w:r w:rsidRPr="00433D3E">
        <w:rPr>
          <w:rFonts w:ascii="Transliterasi" w:eastAsia="Times New Roman" w:hAnsi="Transliterasi" w:cs="DecoType Naskh Special"/>
          <w:noProof/>
          <w:color w:val="000000" w:themeColor="text1"/>
          <w:spacing w:val="4"/>
          <w:sz w:val="24"/>
          <w:szCs w:val="24"/>
          <w:lang w:val="id-ID"/>
        </w:rPr>
        <w:lastRenderedPageBreak/>
        <w:t>Penimbun tidak membutuhkan barang itu, hanya ingin mendapatkan keuntungan semata. Padahal, ada masyarakat yang sangat menginginkan dan membutuhkannya, dan dalam kondisi yang sangat lapar.</w:t>
      </w:r>
      <w:r w:rsidRPr="00433D3E">
        <w:rPr>
          <w:rFonts w:ascii="Transliterasi" w:eastAsia="Times New Roman" w:hAnsi="Transliterasi" w:cs="DecoType Naskh Special"/>
          <w:noProof/>
          <w:color w:val="000000" w:themeColor="text1"/>
          <w:spacing w:val="4"/>
          <w:sz w:val="24"/>
          <w:szCs w:val="24"/>
          <w:lang w:val="id-ID"/>
        </w:rPr>
        <w:tab/>
        <w:t>Ibnu Taimiyah kembali menekankan, dalam kondisi seperti ini orang yang menimbun itu dipaksa untuk menjual barang dagannya yang ditimbunnya itu, dan menggunakan harga yang sesuai dengan kondisi biasanya.</w:t>
      </w:r>
      <w:r w:rsidRPr="00433D3E">
        <w:rPr>
          <w:rFonts w:ascii="Transliterasi" w:eastAsiaTheme="minorHAnsi" w:hAnsi="Transliterasi" w:cs="Traditional Arabic"/>
          <w:color w:val="000000" w:themeColor="text1"/>
          <w:sz w:val="24"/>
          <w:szCs w:val="24"/>
          <w:vertAlign w:val="superscript"/>
          <w:rtl/>
          <w:lang w:val="id-ID"/>
        </w:rPr>
        <w:footnoteReference w:id="33"/>
      </w:r>
    </w:p>
    <w:p w:rsidR="00433D3E" w:rsidRPr="00433D3E" w:rsidRDefault="00433D3E" w:rsidP="00433D3E">
      <w:pPr>
        <w:bidi/>
        <w:spacing w:after="0" w:line="240" w:lineRule="auto"/>
        <w:jc w:val="both"/>
        <w:rPr>
          <w:rFonts w:ascii="Transliterasi" w:eastAsia="Times New Roman" w:hAnsi="Transliterasi" w:cs="DecoType Naskh Special"/>
          <w:noProof/>
          <w:color w:val="000000" w:themeColor="text1"/>
          <w:spacing w:val="4"/>
          <w:sz w:val="24"/>
          <w:szCs w:val="24"/>
          <w:lang w:val="id-ID"/>
        </w:rPr>
      </w:pPr>
      <w:r w:rsidRPr="00433D3E">
        <w:rPr>
          <w:rFonts w:ascii="Transliterasi" w:eastAsiaTheme="minorHAnsi" w:hAnsi="Transliterasi" w:cs="Traditional Arabic"/>
          <w:color w:val="000000" w:themeColor="text1"/>
          <w:sz w:val="32"/>
          <w:szCs w:val="32"/>
          <w:rtl/>
          <w:lang w:val="id-ID"/>
        </w:rPr>
        <w:t>فَإِنَّهُ يُجْبَرُ عَلَى بَيْعِهِ لِلنَّاسِ بِقِيمَةِ الْمِثْلِ.</w:t>
      </w:r>
      <w:r w:rsidRPr="00433D3E">
        <w:rPr>
          <w:rFonts w:ascii="Transliterasi" w:eastAsiaTheme="minorHAnsi" w:hAnsi="Transliterasi" w:cs="Traditional Arabic"/>
          <w:color w:val="000000" w:themeColor="text1"/>
          <w:sz w:val="24"/>
          <w:szCs w:val="24"/>
          <w:vertAlign w:val="superscript"/>
          <w:rtl/>
          <w:lang w:val="id-ID"/>
        </w:rPr>
        <w:footnoteReference w:id="34"/>
      </w:r>
    </w:p>
    <w:p w:rsidR="00433D3E" w:rsidRPr="00433D3E" w:rsidRDefault="00433D3E" w:rsidP="00433D3E">
      <w:pPr>
        <w:spacing w:after="0" w:line="240" w:lineRule="auto"/>
        <w:ind w:left="924" w:hanging="924"/>
        <w:jc w:val="both"/>
        <w:rPr>
          <w:rFonts w:ascii="Transliterasi" w:eastAsia="Times New Roman" w:hAnsi="Transliterasi" w:cs="Traditional Arabic"/>
          <w:i/>
          <w:iCs/>
          <w:noProof/>
          <w:color w:val="000000" w:themeColor="text1"/>
          <w:spacing w:val="4"/>
          <w:sz w:val="24"/>
          <w:szCs w:val="24"/>
          <w:lang w:val="id-ID"/>
        </w:rPr>
      </w:pPr>
      <w:r w:rsidRPr="00433D3E">
        <w:rPr>
          <w:rFonts w:ascii="Transliterasi" w:eastAsia="Times New Roman" w:hAnsi="Transliterasi" w:cs="Traditional Arabic"/>
          <w:noProof/>
          <w:color w:val="000000" w:themeColor="text1"/>
          <w:spacing w:val="4"/>
          <w:sz w:val="24"/>
          <w:szCs w:val="24"/>
          <w:lang w:val="id-ID"/>
        </w:rPr>
        <w:t xml:space="preserve">Artinya: Maka sesungguhnya dipaksa penimbun untuk menjual barang dagangannya kepada manusia, dengan harga yang sesuai dengan biasanya/ </w:t>
      </w:r>
      <w:r w:rsidRPr="00433D3E">
        <w:rPr>
          <w:rFonts w:ascii="Transliterasi" w:eastAsia="Times New Roman" w:hAnsi="Transliterasi" w:cs="Traditional Arabic"/>
          <w:i/>
          <w:iCs/>
          <w:noProof/>
          <w:color w:val="000000" w:themeColor="text1"/>
          <w:spacing w:val="4"/>
          <w:sz w:val="24"/>
          <w:szCs w:val="24"/>
          <w:lang w:val="id-ID"/>
        </w:rPr>
        <w:t>qimah al-mitsil.</w:t>
      </w:r>
    </w:p>
    <w:p w:rsidR="00433D3E" w:rsidRPr="00433D3E" w:rsidRDefault="00433D3E" w:rsidP="00433D3E">
      <w:pPr>
        <w:spacing w:after="0" w:line="240" w:lineRule="auto"/>
        <w:ind w:left="1134" w:hanging="1134"/>
        <w:jc w:val="both"/>
        <w:rPr>
          <w:rFonts w:ascii="Transliterasi" w:eastAsia="Times New Roman" w:hAnsi="Transliterasi" w:cs="DecoType Naskh Special"/>
          <w:noProof/>
          <w:color w:val="000000" w:themeColor="text1"/>
          <w:spacing w:val="4"/>
          <w:sz w:val="24"/>
          <w:szCs w:val="24"/>
          <w:lang w:val="id-ID"/>
        </w:rPr>
      </w:pPr>
    </w:p>
    <w:p w:rsidR="00433D3E" w:rsidRPr="00433D3E" w:rsidRDefault="00433D3E" w:rsidP="00433D3E">
      <w:pPr>
        <w:spacing w:after="0" w:line="480" w:lineRule="auto"/>
        <w:ind w:firstLine="720"/>
        <w:contextualSpacing/>
        <w:jc w:val="both"/>
        <w:rPr>
          <w:rFonts w:ascii="Transliterasi" w:eastAsiaTheme="minorHAnsi" w:hAnsi="Transliterasi"/>
          <w:color w:val="000000" w:themeColor="text1"/>
          <w:sz w:val="24"/>
          <w:szCs w:val="24"/>
          <w:lang w:val="id-ID"/>
        </w:rPr>
      </w:pPr>
      <w:r w:rsidRPr="00433D3E">
        <w:rPr>
          <w:rFonts w:ascii="Transliterasi" w:eastAsiaTheme="minorHAnsi" w:hAnsi="Transliterasi"/>
          <w:sz w:val="24"/>
          <w:szCs w:val="24"/>
          <w:lang w:val="id-ID"/>
        </w:rPr>
        <w:t xml:space="preserve">Selain yang ditulis oleh Ibn Taimiyah dalam kitabnya </w:t>
      </w:r>
      <w:r w:rsidRPr="00433D3E">
        <w:rPr>
          <w:rFonts w:ascii="Transliterasi" w:eastAsiaTheme="minorHAnsi" w:hAnsi="Transliterasi"/>
          <w:i/>
          <w:iCs/>
          <w:sz w:val="24"/>
          <w:szCs w:val="24"/>
          <w:lang w:val="id-ID"/>
        </w:rPr>
        <w:t>Majmu` al-Fatawa</w:t>
      </w:r>
      <w:r w:rsidRPr="00433D3E">
        <w:rPr>
          <w:rFonts w:ascii="Transliterasi" w:eastAsiaTheme="minorHAnsi" w:hAnsi="Transliterasi"/>
          <w:color w:val="000000" w:themeColor="text1"/>
          <w:sz w:val="24"/>
          <w:szCs w:val="24"/>
          <w:lang w:val="id-ID"/>
        </w:rPr>
        <w:t xml:space="preserve">, terdapat juga tulisan dari Al-`Ashimi tentang makna </w:t>
      </w:r>
      <w:r w:rsidRPr="00433D3E">
        <w:rPr>
          <w:rFonts w:ascii="Transliterasi" w:eastAsiaTheme="minorHAnsi" w:hAnsi="Transliterasi"/>
          <w:i/>
          <w:iCs/>
          <w:color w:val="000000" w:themeColor="text1"/>
          <w:sz w:val="24"/>
          <w:szCs w:val="24"/>
          <w:lang w:val="id-ID"/>
        </w:rPr>
        <w:t xml:space="preserve">al-ihtikar/ </w:t>
      </w:r>
      <w:r w:rsidRPr="00433D3E">
        <w:rPr>
          <w:rFonts w:ascii="Transliterasi" w:eastAsiaTheme="minorHAnsi" w:hAnsi="Transliterasi"/>
          <w:color w:val="000000" w:themeColor="text1"/>
          <w:sz w:val="24"/>
          <w:szCs w:val="24"/>
          <w:lang w:val="id-ID"/>
        </w:rPr>
        <w:t xml:space="preserve">menimbun, yakni: Haram hukumnya menimbun komoditi yang diperlukan masyarakat, dan merupakan kebutuhan primer. Makna </w:t>
      </w:r>
      <w:r w:rsidRPr="00433D3E">
        <w:rPr>
          <w:rFonts w:ascii="Transliterasi" w:eastAsiaTheme="minorHAnsi" w:hAnsi="Transliterasi"/>
          <w:i/>
          <w:iCs/>
          <w:color w:val="000000" w:themeColor="text1"/>
          <w:sz w:val="24"/>
          <w:szCs w:val="24"/>
          <w:lang w:val="id-ID"/>
        </w:rPr>
        <w:t xml:space="preserve">al-ihtikar </w:t>
      </w:r>
      <w:r w:rsidRPr="00433D3E">
        <w:rPr>
          <w:rFonts w:ascii="Transliterasi" w:eastAsiaTheme="minorHAnsi" w:hAnsi="Transliterasi"/>
          <w:color w:val="000000" w:themeColor="text1"/>
          <w:sz w:val="24"/>
          <w:szCs w:val="24"/>
          <w:lang w:val="id-ID"/>
        </w:rPr>
        <w:t xml:space="preserve">dijelaskan oleh beliau, seperti di bawah ini: </w:t>
      </w:r>
    </w:p>
    <w:p w:rsidR="00433D3E" w:rsidRPr="00433D3E" w:rsidRDefault="00433D3E" w:rsidP="00433D3E">
      <w:pPr>
        <w:autoSpaceDE w:val="0"/>
        <w:autoSpaceDN w:val="0"/>
        <w:bidi/>
        <w:adjustRightInd w:val="0"/>
        <w:spacing w:after="0" w:line="240" w:lineRule="auto"/>
        <w:jc w:val="both"/>
        <w:rPr>
          <w:rFonts w:ascii="Transliterasi" w:eastAsiaTheme="minorHAnsi" w:hAnsi="Transliterasi" w:cs="Traditional Arabic"/>
          <w:color w:val="000000" w:themeColor="text1"/>
          <w:sz w:val="24"/>
          <w:szCs w:val="24"/>
          <w:lang w:val="id-ID"/>
        </w:rPr>
      </w:pPr>
      <w:r w:rsidRPr="00433D3E">
        <w:rPr>
          <w:rFonts w:ascii="Transliterasi" w:eastAsiaTheme="minorHAnsi" w:hAnsi="Transliterasi" w:cs="Traditional Arabic"/>
          <w:color w:val="000000" w:themeColor="text1"/>
          <w:sz w:val="32"/>
          <w:szCs w:val="32"/>
          <w:rtl/>
          <w:lang w:val="id-ID"/>
        </w:rPr>
        <w:t>الاحتكار: هو الشراء للتجارة وحبسه مع حاجة الناس إليه، والمحتكر هو الذي يتلقى القافلة، فيشتري الطعام منهم ويريد إغلاءه على الناس، وهو ظالم لعمومهم.</w:t>
      </w:r>
      <w:r w:rsidRPr="00433D3E">
        <w:rPr>
          <w:rFonts w:ascii="Transliterasi" w:eastAsiaTheme="minorHAnsi" w:hAnsi="Transliterasi" w:cs="Traditional Arabic"/>
          <w:color w:val="000000" w:themeColor="text1"/>
          <w:sz w:val="24"/>
          <w:szCs w:val="24"/>
          <w:vertAlign w:val="superscript"/>
          <w:rtl/>
          <w:lang w:val="id-ID"/>
        </w:rPr>
        <w:footnoteReference w:id="35"/>
      </w:r>
    </w:p>
    <w:p w:rsidR="00433D3E" w:rsidRPr="00433D3E" w:rsidRDefault="00433D3E" w:rsidP="00433D3E">
      <w:pPr>
        <w:autoSpaceDE w:val="0"/>
        <w:autoSpaceDN w:val="0"/>
        <w:adjustRightInd w:val="0"/>
        <w:spacing w:after="0" w:line="240" w:lineRule="auto"/>
        <w:ind w:left="924" w:hanging="924"/>
        <w:jc w:val="both"/>
        <w:rPr>
          <w:rFonts w:ascii="Transliterasi" w:eastAsia="Times New Roman" w:hAnsi="Transliterasi" w:cs="Traditional Arabic"/>
          <w:noProof/>
          <w:color w:val="000000" w:themeColor="text1"/>
          <w:spacing w:val="4"/>
          <w:sz w:val="24"/>
          <w:szCs w:val="24"/>
          <w:lang w:val="id-ID"/>
        </w:rPr>
      </w:pPr>
      <w:r w:rsidRPr="00433D3E">
        <w:rPr>
          <w:rFonts w:ascii="Transliterasi" w:eastAsia="Times New Roman" w:hAnsi="Transliterasi" w:cs="Traditional Arabic"/>
          <w:noProof/>
          <w:color w:val="000000" w:themeColor="text1"/>
          <w:spacing w:val="4"/>
          <w:sz w:val="24"/>
          <w:szCs w:val="24"/>
          <w:lang w:val="id-ID"/>
        </w:rPr>
        <w:lastRenderedPageBreak/>
        <w:t xml:space="preserve">Artinya: </w:t>
      </w:r>
      <w:r w:rsidRPr="00433D3E">
        <w:rPr>
          <w:rFonts w:ascii="Transliterasi" w:eastAsia="Times New Roman" w:hAnsi="Transliterasi" w:cs="Traditional Arabic"/>
          <w:i/>
          <w:iCs/>
          <w:noProof/>
          <w:color w:val="000000" w:themeColor="text1"/>
          <w:spacing w:val="4"/>
          <w:sz w:val="24"/>
          <w:szCs w:val="24"/>
          <w:lang w:val="id-ID"/>
        </w:rPr>
        <w:t xml:space="preserve">Al-ihtikar </w:t>
      </w:r>
      <w:r w:rsidRPr="00433D3E">
        <w:rPr>
          <w:rFonts w:ascii="Transliterasi" w:eastAsia="Times New Roman" w:hAnsi="Transliterasi" w:cs="Traditional Arabic"/>
          <w:noProof/>
          <w:color w:val="000000" w:themeColor="text1"/>
          <w:spacing w:val="4"/>
          <w:sz w:val="24"/>
          <w:szCs w:val="24"/>
          <w:lang w:val="id-ID"/>
        </w:rPr>
        <w:t xml:space="preserve">ialah suatu tindakan dari penjual yang menahan/ menyimpan barang dagagannya, ketika masyarakat sangat membutuhkannya, sedangkan pelakunya disebut </w:t>
      </w:r>
      <w:r w:rsidRPr="00433D3E">
        <w:rPr>
          <w:rFonts w:ascii="Transliterasi" w:eastAsia="Times New Roman" w:hAnsi="Transliterasi" w:cs="Traditional Arabic"/>
          <w:i/>
          <w:iCs/>
          <w:noProof/>
          <w:color w:val="000000" w:themeColor="text1"/>
          <w:spacing w:val="4"/>
          <w:sz w:val="24"/>
          <w:szCs w:val="24"/>
          <w:lang w:val="id-ID"/>
        </w:rPr>
        <w:t xml:space="preserve">al-muhtakir/ </w:t>
      </w:r>
      <w:r w:rsidRPr="00433D3E">
        <w:rPr>
          <w:rFonts w:ascii="Transliterasi" w:eastAsia="Times New Roman" w:hAnsi="Transliterasi" w:cs="Traditional Arabic"/>
          <w:noProof/>
          <w:color w:val="000000" w:themeColor="text1"/>
          <w:spacing w:val="4"/>
          <w:sz w:val="24"/>
          <w:szCs w:val="24"/>
          <w:lang w:val="id-ID"/>
        </w:rPr>
        <w:t>penimbun, di tangannya perbuatan untuk menyimpan komoditi yang dibutuhkan itu. Ia berharap, ketika menjual makanan itu, untuk mendapatkan keuntungan yang tidak wajar. Perbuatannya itu adalah penzhaliman kepada masyarakat secara umum.</w:t>
      </w:r>
    </w:p>
    <w:p w:rsidR="00433D3E" w:rsidRPr="00433D3E" w:rsidRDefault="00433D3E" w:rsidP="00433D3E">
      <w:pPr>
        <w:autoSpaceDE w:val="0"/>
        <w:autoSpaceDN w:val="0"/>
        <w:adjustRightInd w:val="0"/>
        <w:spacing w:after="0" w:line="240" w:lineRule="auto"/>
        <w:ind w:left="924" w:hanging="204"/>
        <w:jc w:val="both"/>
        <w:rPr>
          <w:rFonts w:ascii="Transliterasi" w:eastAsia="Times New Roman" w:hAnsi="Transliterasi" w:cs="DecoType Naskh Special"/>
          <w:noProof/>
          <w:color w:val="000000" w:themeColor="text1"/>
          <w:sz w:val="24"/>
          <w:szCs w:val="24"/>
          <w:lang w:val="id-ID"/>
        </w:rPr>
      </w:pPr>
    </w:p>
    <w:p w:rsidR="00433D3E" w:rsidRPr="00433D3E" w:rsidRDefault="00433D3E" w:rsidP="00433D3E">
      <w:pPr>
        <w:spacing w:after="0" w:line="480" w:lineRule="auto"/>
        <w:jc w:val="both"/>
        <w:rPr>
          <w:rFonts w:ascii="Transliterasi" w:eastAsia="Times New Roman" w:hAnsi="Transliterasi" w:cs="DecoType Naskh Special"/>
          <w:noProof/>
          <w:color w:val="000000" w:themeColor="text1"/>
          <w:spacing w:val="4"/>
          <w:sz w:val="24"/>
          <w:szCs w:val="24"/>
          <w:lang w:val="id-ID"/>
        </w:rPr>
      </w:pPr>
      <w:r w:rsidRPr="00433D3E">
        <w:rPr>
          <w:rFonts w:ascii="Transliterasi" w:eastAsia="Times New Roman" w:hAnsi="Transliterasi" w:cs="DecoType Naskh Special"/>
          <w:noProof/>
          <w:color w:val="000000" w:themeColor="text1"/>
          <w:spacing w:val="4"/>
          <w:sz w:val="24"/>
          <w:szCs w:val="24"/>
          <w:lang w:val="id-ID"/>
        </w:rPr>
        <w:tab/>
        <w:t xml:space="preserve">Sesuai dengan yang dicantumkan di atas, bahwa letak kejelekan dan keburukan dari tindakan </w:t>
      </w:r>
      <w:r w:rsidRPr="00433D3E">
        <w:rPr>
          <w:rFonts w:ascii="Transliterasi" w:eastAsia="Times New Roman" w:hAnsi="Transliterasi" w:cs="DecoType Naskh Special"/>
          <w:i/>
          <w:iCs/>
          <w:noProof/>
          <w:color w:val="000000" w:themeColor="text1"/>
          <w:spacing w:val="4"/>
          <w:sz w:val="24"/>
          <w:szCs w:val="24"/>
          <w:lang w:val="id-ID"/>
        </w:rPr>
        <w:t xml:space="preserve">al-ihtikar/ </w:t>
      </w:r>
      <w:r w:rsidRPr="00433D3E">
        <w:rPr>
          <w:rFonts w:ascii="Transliterasi" w:eastAsia="Times New Roman" w:hAnsi="Transliterasi" w:cs="DecoType Naskh Special"/>
          <w:noProof/>
          <w:color w:val="000000" w:themeColor="text1"/>
          <w:spacing w:val="4"/>
          <w:sz w:val="24"/>
          <w:szCs w:val="24"/>
          <w:lang w:val="id-ID"/>
        </w:rPr>
        <w:t xml:space="preserve">penimbunan adalah dapat merugikan orang lain, dan menyebabkan penjual menjadi orang yang bakhil dan berpikir untuk mendapatkan keuntungan semata, tanpa memperdulikan orang lain. </w:t>
      </w:r>
    </w:p>
    <w:p w:rsidR="00433D3E" w:rsidRPr="00433D3E" w:rsidRDefault="00433D3E" w:rsidP="00433D3E">
      <w:pPr>
        <w:spacing w:after="0" w:line="480" w:lineRule="auto"/>
        <w:jc w:val="both"/>
        <w:rPr>
          <w:rFonts w:ascii="Transliterasi" w:eastAsia="Times New Roman" w:hAnsi="Transliterasi" w:cs="DecoType Naskh Special"/>
          <w:noProof/>
          <w:color w:val="000000" w:themeColor="text1"/>
          <w:spacing w:val="4"/>
          <w:sz w:val="24"/>
          <w:szCs w:val="24"/>
          <w:lang w:val="id-ID"/>
        </w:rPr>
      </w:pPr>
      <w:r w:rsidRPr="00433D3E">
        <w:rPr>
          <w:rFonts w:ascii="Transliterasi" w:eastAsia="Times New Roman" w:hAnsi="Transliterasi" w:cs="DecoType Naskh Special"/>
          <w:noProof/>
          <w:color w:val="000000" w:themeColor="text1"/>
          <w:spacing w:val="4"/>
          <w:sz w:val="24"/>
          <w:szCs w:val="24"/>
          <w:lang w:val="id-ID"/>
        </w:rPr>
        <w:tab/>
        <w:t xml:space="preserve">Kemudian menurut Ibnu Taimiyah penjual yang melakukan atau menentukan harga di luar dari harga kebiasaan, yang kenaikan harga itu dicurangi dengan perbuatan penimbunan, maka menurut Ibnu Taimiyah </w:t>
      </w:r>
      <w:r w:rsidRPr="00433D3E">
        <w:rPr>
          <w:rFonts w:ascii="Transliterasi" w:eastAsia="Times New Roman" w:hAnsi="Transliterasi" w:cs="DecoType Naskh Special"/>
          <w:i/>
          <w:iCs/>
          <w:noProof/>
          <w:color w:val="000000" w:themeColor="text1"/>
          <w:spacing w:val="4"/>
          <w:sz w:val="24"/>
          <w:szCs w:val="24"/>
          <w:lang w:val="id-ID"/>
        </w:rPr>
        <w:t xml:space="preserve">ulil amri/ wali amri, </w:t>
      </w:r>
      <w:r w:rsidRPr="00433D3E">
        <w:rPr>
          <w:rFonts w:ascii="Transliterasi" w:eastAsia="Times New Roman" w:hAnsi="Transliterasi" w:cs="DecoType Naskh Special"/>
          <w:noProof/>
          <w:color w:val="000000" w:themeColor="text1"/>
          <w:spacing w:val="4"/>
          <w:sz w:val="24"/>
          <w:szCs w:val="24"/>
          <w:lang w:val="id-ID"/>
        </w:rPr>
        <w:t xml:space="preserve">harus memaksa penjual tersebut agar menjual dagangannya kepada masyarakat, tidak hanya itu harga yang dijual mesti harga pasaran/ </w:t>
      </w:r>
      <w:r w:rsidRPr="00433D3E">
        <w:rPr>
          <w:rFonts w:ascii="Transliterasi" w:eastAsia="Times New Roman" w:hAnsi="Transliterasi" w:cs="DecoType Naskh Special"/>
          <w:i/>
          <w:iCs/>
          <w:noProof/>
          <w:color w:val="000000" w:themeColor="text1"/>
          <w:spacing w:val="4"/>
          <w:sz w:val="24"/>
          <w:szCs w:val="24"/>
          <w:lang w:val="id-ID"/>
        </w:rPr>
        <w:t>qimah al-mitsil.</w:t>
      </w:r>
      <w:r w:rsidRPr="00433D3E">
        <w:rPr>
          <w:rFonts w:ascii="Transliterasi" w:eastAsia="Times New Roman" w:hAnsi="Transliterasi" w:cs="DecoType Naskh Special"/>
          <w:noProof/>
          <w:color w:val="000000" w:themeColor="text1"/>
          <w:spacing w:val="4"/>
          <w:sz w:val="24"/>
          <w:szCs w:val="24"/>
          <w:lang w:val="id-ID"/>
        </w:rPr>
        <w:t xml:space="preserve"> Kalau seandainya tidak digubris, maka pemerintah bisa melarang orang itu untuk berjualan di pasar tersebut, karena </w:t>
      </w:r>
      <w:r w:rsidRPr="00433D3E">
        <w:rPr>
          <w:rFonts w:ascii="Transliterasi" w:eastAsia="Times New Roman" w:hAnsi="Transliterasi" w:cs="DecoType Naskh Special"/>
          <w:noProof/>
          <w:color w:val="000000" w:themeColor="text1"/>
          <w:spacing w:val="4"/>
          <w:sz w:val="24"/>
          <w:szCs w:val="24"/>
          <w:lang w:val="id-ID"/>
        </w:rPr>
        <w:lastRenderedPageBreak/>
        <w:t>tindakannya itu adalah sebuah penzhaliman kepada masyarakat lainnya, dalam hal ini pembeli.</w:t>
      </w:r>
    </w:p>
    <w:p w:rsidR="00433D3E" w:rsidRPr="00433D3E" w:rsidRDefault="00433D3E" w:rsidP="00433D3E">
      <w:pPr>
        <w:spacing w:after="0" w:line="480" w:lineRule="auto"/>
        <w:ind w:firstLine="720"/>
        <w:jc w:val="both"/>
        <w:rPr>
          <w:rFonts w:ascii="Transliterasi" w:eastAsia="Times New Roman" w:hAnsi="Transliterasi" w:cs="DecoType Naskh Special"/>
          <w:noProof/>
          <w:color w:val="000000" w:themeColor="text1"/>
          <w:spacing w:val="4"/>
          <w:sz w:val="24"/>
          <w:szCs w:val="24"/>
          <w:lang w:val="id-ID"/>
        </w:rPr>
      </w:pPr>
      <w:r w:rsidRPr="00433D3E">
        <w:rPr>
          <w:rFonts w:ascii="Transliterasi" w:eastAsia="Times New Roman" w:hAnsi="Transliterasi" w:cs="DecoType Naskh Special"/>
          <w:noProof/>
          <w:color w:val="000000" w:themeColor="text1"/>
          <w:spacing w:val="4"/>
          <w:sz w:val="24"/>
          <w:szCs w:val="24"/>
          <w:lang w:val="id-ID"/>
        </w:rPr>
        <w:t>Sifat-sifat seperti ini, sungguh amat terlarang dalam ajaran agama Islam. Karena hidup, bukanlah untuk hidup itu saja, tapi bagaimana hidup mempunyai efek positif, dan bermanfaat bagi orang lain, apapun bidang yang digeluti oleh orang tersebut. Sekali lagi, selain jual beli sangat bernilai dalam pandangan duniawi, seharusnya jual beli bisa dimanfaatkan untuk bisa mencapai redha Allah swt, dengan saling membantu, pengertian, mendahulukan orang banyak dibandingkan untuk kepentingan diri sendir.</w:t>
      </w:r>
    </w:p>
    <w:p w:rsidR="00433D3E" w:rsidRPr="00433D3E" w:rsidRDefault="00433D3E" w:rsidP="00433D3E">
      <w:pPr>
        <w:spacing w:after="0" w:line="240" w:lineRule="auto"/>
        <w:rPr>
          <w:rFonts w:ascii="Transliterasi" w:eastAsia="Times New Roman" w:hAnsi="Transliterasi" w:cs="DecoType Naskh Special"/>
          <w:b/>
          <w:bCs/>
          <w:noProof/>
          <w:color w:val="000000" w:themeColor="text1"/>
          <w:spacing w:val="8"/>
          <w:sz w:val="24"/>
          <w:szCs w:val="24"/>
          <w:lang w:val="id-ID"/>
        </w:rPr>
      </w:pPr>
    </w:p>
    <w:p w:rsidR="00433D3E" w:rsidRPr="00433D3E" w:rsidRDefault="00433D3E" w:rsidP="00433D3E">
      <w:pPr>
        <w:numPr>
          <w:ilvl w:val="0"/>
          <w:numId w:val="22"/>
        </w:numPr>
        <w:spacing w:after="0" w:line="480" w:lineRule="auto"/>
        <w:ind w:left="360"/>
        <w:contextualSpacing/>
        <w:jc w:val="both"/>
        <w:rPr>
          <w:rFonts w:ascii="Transliterasi" w:eastAsiaTheme="minorHAnsi" w:hAnsi="Transliterasi"/>
          <w:b/>
          <w:bCs/>
          <w:color w:val="000000" w:themeColor="text1"/>
          <w:spacing w:val="8"/>
          <w:sz w:val="24"/>
          <w:szCs w:val="24"/>
          <w:lang w:val="id-ID"/>
        </w:rPr>
      </w:pPr>
      <w:r w:rsidRPr="00433D3E">
        <w:rPr>
          <w:rFonts w:ascii="Transliterasi" w:eastAsiaTheme="minorHAnsi" w:hAnsi="Transliterasi"/>
          <w:b/>
          <w:bCs/>
          <w:color w:val="000000" w:themeColor="text1"/>
          <w:spacing w:val="8"/>
          <w:sz w:val="24"/>
          <w:szCs w:val="24"/>
          <w:lang w:val="id-ID"/>
        </w:rPr>
        <w:t>Peraturan Pemerintah Tentang Penetapan Harga</w:t>
      </w:r>
    </w:p>
    <w:p w:rsidR="00433D3E" w:rsidRPr="00433D3E" w:rsidRDefault="00433D3E" w:rsidP="00433D3E">
      <w:pPr>
        <w:spacing w:after="0" w:line="480" w:lineRule="auto"/>
        <w:ind w:firstLine="720"/>
        <w:contextualSpacing/>
        <w:jc w:val="both"/>
        <w:rPr>
          <w:rFonts w:ascii="Transliterasi" w:eastAsiaTheme="minorHAnsi" w:hAnsi="Transliterasi" w:cs="Times New Roman"/>
          <w:color w:val="000000" w:themeColor="text1"/>
          <w:sz w:val="24"/>
          <w:szCs w:val="24"/>
          <w:lang w:val="id-ID"/>
        </w:rPr>
      </w:pPr>
      <w:r w:rsidRPr="00433D3E">
        <w:rPr>
          <w:rFonts w:ascii="Transliterasi" w:eastAsiaTheme="minorHAnsi" w:hAnsi="Transliterasi"/>
          <w:color w:val="000000" w:themeColor="text1"/>
          <w:spacing w:val="8"/>
          <w:sz w:val="24"/>
          <w:szCs w:val="24"/>
          <w:lang w:val="id-ID"/>
        </w:rPr>
        <w:t>Peraturan Pemerintah oleh Menteri Perdagangan Republik Indonesia yang penulis dapat, Nomor 57/M-DAG/PER/2017, tentang Penetapan Harga Eceran Tertinggi Beras ada tercantum beberapa hal penting terkait dengan pembahasan skripsi ini. Tertulis bahwa landasan pertimbangan dari penetapan harga tersebut di antaranya adalah: “</w:t>
      </w:r>
      <w:r w:rsidRPr="00433D3E">
        <w:rPr>
          <w:rFonts w:ascii="Transliterasi" w:eastAsiaTheme="minorHAnsi" w:hAnsi="Transliterasi" w:cs="Times New Roman"/>
          <w:color w:val="000000" w:themeColor="text1"/>
          <w:sz w:val="24"/>
          <w:szCs w:val="24"/>
          <w:lang w:val="id-ID"/>
        </w:rPr>
        <w:t xml:space="preserve">Untuk menjaga stabilitas dan kepastian harga beras, </w:t>
      </w:r>
      <w:r w:rsidRPr="00433D3E">
        <w:rPr>
          <w:rFonts w:ascii="Transliterasi" w:eastAsiaTheme="minorHAnsi" w:hAnsi="Transliterasi" w:cs="Times New Roman"/>
          <w:color w:val="000000" w:themeColor="text1"/>
          <w:sz w:val="24"/>
          <w:szCs w:val="24"/>
          <w:lang w:val="id-ID"/>
        </w:rPr>
        <w:lastRenderedPageBreak/>
        <w:t>serta keterjangkauan harga beras di konsumen, perlu menetapkan harga eceran tertinggi beras”.</w:t>
      </w:r>
      <w:r w:rsidRPr="00433D3E">
        <w:rPr>
          <w:rFonts w:ascii="Transliterasi" w:eastAsiaTheme="minorHAnsi" w:hAnsi="Transliterasi" w:cs="Times New Roman"/>
          <w:color w:val="000000" w:themeColor="text1"/>
          <w:sz w:val="24"/>
          <w:szCs w:val="24"/>
          <w:vertAlign w:val="superscript"/>
          <w:lang w:val="id-ID"/>
        </w:rPr>
        <w:footnoteReference w:id="36"/>
      </w:r>
    </w:p>
    <w:p w:rsidR="00433D3E" w:rsidRPr="00433D3E" w:rsidRDefault="00433D3E" w:rsidP="00433D3E">
      <w:pPr>
        <w:spacing w:after="0" w:line="480" w:lineRule="auto"/>
        <w:ind w:firstLine="720"/>
        <w:contextualSpacing/>
        <w:jc w:val="both"/>
        <w:rPr>
          <w:rFonts w:ascii="Transliterasi" w:eastAsiaTheme="minorHAnsi" w:hAnsi="Transliterasi" w:cs="Times New Roman"/>
          <w:color w:val="000000" w:themeColor="text1"/>
          <w:sz w:val="24"/>
          <w:szCs w:val="24"/>
          <w:lang w:val="id-ID"/>
        </w:rPr>
      </w:pPr>
      <w:r w:rsidRPr="00433D3E">
        <w:rPr>
          <w:rFonts w:ascii="Transliterasi" w:eastAsiaTheme="minorHAnsi" w:hAnsi="Transliterasi" w:cs="Times New Roman"/>
          <w:color w:val="000000" w:themeColor="text1"/>
          <w:sz w:val="24"/>
          <w:szCs w:val="24"/>
          <w:lang w:val="id-ID"/>
        </w:rPr>
        <w:t>Peraturan ini mencantumkan bahan-bahan dan landasan hukum, baik berupa perundang-undangan, Peraturan Presiden, Peraturan Menteri dan lain sebagainya. Dalam putusannya, tersebut diterangkan berkaitan tentang definisi beras, pembagian macam beras yang diklasifikasikan kepada dua macam, yakni beras medium dan beras premium.</w:t>
      </w:r>
      <w:r w:rsidRPr="00433D3E">
        <w:rPr>
          <w:rFonts w:ascii="Transliterasi" w:eastAsiaTheme="minorHAnsi" w:hAnsi="Transliterasi" w:cs="Times New Roman"/>
          <w:color w:val="000000" w:themeColor="text1"/>
          <w:sz w:val="24"/>
          <w:szCs w:val="24"/>
          <w:vertAlign w:val="superscript"/>
          <w:lang w:val="id-ID"/>
        </w:rPr>
        <w:t xml:space="preserve"> </w:t>
      </w:r>
      <w:r w:rsidRPr="00433D3E">
        <w:rPr>
          <w:rFonts w:ascii="Transliterasi" w:eastAsiaTheme="minorHAnsi" w:hAnsi="Transliterasi" w:cs="Times New Roman"/>
          <w:color w:val="000000" w:themeColor="text1"/>
          <w:sz w:val="24"/>
          <w:szCs w:val="24"/>
          <w:vertAlign w:val="superscript"/>
          <w:lang w:val="id-ID"/>
        </w:rPr>
        <w:footnoteReference w:id="37"/>
      </w:r>
      <w:r w:rsidRPr="00433D3E">
        <w:rPr>
          <w:rFonts w:ascii="Transliterasi" w:eastAsiaTheme="minorHAnsi" w:hAnsi="Transliterasi" w:cs="Times New Roman"/>
          <w:color w:val="000000" w:themeColor="text1"/>
          <w:sz w:val="24"/>
          <w:szCs w:val="24"/>
          <w:lang w:val="id-ID"/>
        </w:rPr>
        <w:t xml:space="preserve"> </w:t>
      </w:r>
    </w:p>
    <w:p w:rsidR="00433D3E" w:rsidRPr="00433D3E" w:rsidRDefault="00433D3E" w:rsidP="00433D3E">
      <w:pPr>
        <w:spacing w:after="0" w:line="480" w:lineRule="auto"/>
        <w:ind w:firstLine="720"/>
        <w:contextualSpacing/>
        <w:jc w:val="both"/>
        <w:rPr>
          <w:rFonts w:ascii="Transliterasi" w:eastAsiaTheme="minorHAnsi" w:hAnsi="Transliterasi" w:cs="Times New Roman"/>
          <w:color w:val="000000" w:themeColor="text1"/>
          <w:sz w:val="24"/>
          <w:szCs w:val="24"/>
          <w:lang w:val="id-ID"/>
        </w:rPr>
      </w:pPr>
      <w:r w:rsidRPr="00433D3E">
        <w:rPr>
          <w:rFonts w:ascii="Transliterasi" w:eastAsiaTheme="minorHAnsi" w:hAnsi="Transliterasi" w:cs="Times New Roman"/>
          <w:color w:val="000000" w:themeColor="text1"/>
          <w:sz w:val="24"/>
          <w:szCs w:val="24"/>
          <w:lang w:val="id-ID"/>
        </w:rPr>
        <w:t>Pada bagian ke-4 Keputusan Menteri Perdangan tersebut di sebutkan: “Harga Eceran Tertinggi Beras yang selanjutnya disingkat HET adalah harga jual tertinggi beras kemasan dan/atau curah di pasar rakyat, toko modern dan tempat penjualan eceran lainnya”.</w:t>
      </w:r>
      <w:r w:rsidRPr="00433D3E">
        <w:rPr>
          <w:rFonts w:ascii="Transliterasi" w:eastAsiaTheme="minorHAnsi" w:hAnsi="Transliterasi" w:cs="Times New Roman"/>
          <w:color w:val="000000" w:themeColor="text1"/>
          <w:sz w:val="24"/>
          <w:szCs w:val="24"/>
          <w:vertAlign w:val="superscript"/>
          <w:lang w:val="id-ID"/>
        </w:rPr>
        <w:footnoteReference w:id="38"/>
      </w:r>
      <w:r w:rsidRPr="00433D3E">
        <w:rPr>
          <w:rFonts w:ascii="Transliterasi" w:eastAsiaTheme="minorHAnsi" w:hAnsi="Transliterasi" w:cs="Times New Roman"/>
          <w:color w:val="000000" w:themeColor="text1"/>
          <w:sz w:val="24"/>
          <w:szCs w:val="24"/>
          <w:lang w:val="id-ID"/>
        </w:rPr>
        <w:t xml:space="preserve"> Dijelaskan pada bagian setelahnya, </w:t>
      </w:r>
      <w:r w:rsidRPr="00433D3E">
        <w:rPr>
          <w:rFonts w:ascii="Transliterasi" w:eastAsiaTheme="minorHAnsi" w:hAnsi="Transliterasi" w:cs="Times New Roman"/>
          <w:color w:val="000000" w:themeColor="text1"/>
          <w:sz w:val="24"/>
          <w:szCs w:val="24"/>
          <w:lang w:val="id-ID"/>
        </w:rPr>
        <w:lastRenderedPageBreak/>
        <w:t>bahwa mengenai Harga Eceran Tertinggi itu sendiri, mencakup di dalamnya jenis beras medium dan juga beras premium.</w:t>
      </w:r>
    </w:p>
    <w:p w:rsidR="00433D3E" w:rsidRPr="00433D3E" w:rsidRDefault="00433D3E" w:rsidP="00433D3E">
      <w:pPr>
        <w:spacing w:after="0" w:line="480" w:lineRule="auto"/>
        <w:ind w:firstLine="720"/>
        <w:contextualSpacing/>
        <w:jc w:val="both"/>
        <w:rPr>
          <w:rFonts w:ascii="Transliterasi" w:eastAsiaTheme="minorHAnsi" w:hAnsi="Transliterasi"/>
          <w:spacing w:val="8"/>
          <w:sz w:val="24"/>
          <w:szCs w:val="24"/>
          <w:lang w:val="id-ID"/>
        </w:rPr>
      </w:pPr>
      <w:r w:rsidRPr="00433D3E">
        <w:rPr>
          <w:rFonts w:ascii="Transliterasi" w:eastAsiaTheme="minorHAnsi" w:hAnsi="Transliterasi" w:cs="Times New Roman"/>
          <w:color w:val="000000" w:themeColor="text1"/>
          <w:sz w:val="24"/>
          <w:szCs w:val="24"/>
          <w:lang w:val="id-ID"/>
        </w:rPr>
        <w:t xml:space="preserve">Ditegaskan pada pasal 3, bahwa: “Pelaku usaha dalam melakukan penjualan beras secara eceran kepada konsumen wajib mengikuti ketentuan Harga Eceran Tertinggi (HET)”. Ini berarti, setiap penjual tidak boleh melakukan penentuan harga secara semena-mena, dan mesti mengikuti pedoman yang telah ditetapkan oleh pemerintah melalui Kementerian Perdagangan, sesuai dengan </w:t>
      </w:r>
      <w:r w:rsidRPr="00433D3E">
        <w:rPr>
          <w:rFonts w:ascii="Transliterasi" w:eastAsiaTheme="minorHAnsi" w:hAnsi="Transliterasi"/>
          <w:spacing w:val="8"/>
          <w:sz w:val="24"/>
          <w:szCs w:val="24"/>
          <w:lang w:val="id-ID"/>
        </w:rPr>
        <w:t>Peraturan Pemerintah Nomor 57/M-DAG/PER/2017, tentang Penetapan Harga Eceran Tertinggi Beras.</w:t>
      </w:r>
    </w:p>
    <w:p w:rsidR="00433D3E" w:rsidRPr="00433D3E" w:rsidRDefault="00433D3E" w:rsidP="00433D3E">
      <w:pPr>
        <w:spacing w:after="0" w:line="480" w:lineRule="auto"/>
        <w:ind w:firstLine="720"/>
        <w:contextualSpacing/>
        <w:jc w:val="both"/>
        <w:rPr>
          <w:rFonts w:ascii="Transliterasi" w:eastAsiaTheme="minorHAnsi" w:hAnsi="Transliterasi"/>
          <w:spacing w:val="8"/>
          <w:sz w:val="24"/>
          <w:szCs w:val="24"/>
          <w:lang w:val="id-ID"/>
        </w:rPr>
      </w:pPr>
      <w:r w:rsidRPr="00433D3E">
        <w:rPr>
          <w:rFonts w:ascii="Transliterasi" w:eastAsiaTheme="minorHAnsi" w:hAnsi="Transliterasi"/>
          <w:spacing w:val="8"/>
          <w:sz w:val="24"/>
          <w:szCs w:val="24"/>
          <w:lang w:val="id-ID"/>
        </w:rPr>
        <w:t>Peraturan ini, tidak hanya mengatur penjual agar mentaati ketentuan mengenai patokan harga yang telah ditetapkan oleh pemerintah, tapi perintah yang tidak boleh disepelekan, karena berakibat kepada sanksi yang diterapkan kepada penjual yang enggan untuk mengikuti peraturan yang dimaksud.</w:t>
      </w:r>
    </w:p>
    <w:p w:rsidR="00433D3E" w:rsidRPr="00433D3E" w:rsidRDefault="00433D3E" w:rsidP="00433D3E">
      <w:pPr>
        <w:spacing w:after="0" w:line="480" w:lineRule="auto"/>
        <w:ind w:firstLine="720"/>
        <w:contextualSpacing/>
        <w:jc w:val="both"/>
        <w:rPr>
          <w:rFonts w:ascii="Transliterasi" w:eastAsiaTheme="minorHAnsi" w:hAnsi="Transliterasi" w:cs="Times New Roman"/>
          <w:color w:val="000000" w:themeColor="text1"/>
          <w:sz w:val="24"/>
          <w:szCs w:val="24"/>
          <w:lang w:val="id-ID"/>
        </w:rPr>
      </w:pPr>
      <w:r w:rsidRPr="00433D3E">
        <w:rPr>
          <w:rFonts w:ascii="Transliterasi" w:eastAsiaTheme="minorHAnsi" w:hAnsi="Transliterasi"/>
          <w:spacing w:val="8"/>
          <w:sz w:val="24"/>
          <w:szCs w:val="24"/>
          <w:lang w:val="id-ID"/>
        </w:rPr>
        <w:t xml:space="preserve">Terhadap pemberian sanksi pelanggaran terhadap peraturan pemerintah tersebut, dengan tegas dan lugas, terdapat dalam </w:t>
      </w:r>
      <w:r w:rsidRPr="00433D3E">
        <w:rPr>
          <w:rFonts w:ascii="Transliterasi" w:eastAsiaTheme="minorHAnsi" w:hAnsi="Transliterasi" w:cs="Times New Roman"/>
          <w:color w:val="000000" w:themeColor="text1"/>
          <w:sz w:val="24"/>
          <w:szCs w:val="24"/>
          <w:lang w:val="id-ID"/>
        </w:rPr>
        <w:t xml:space="preserve">Pasal 7, yakni: </w:t>
      </w:r>
    </w:p>
    <w:p w:rsidR="00433D3E" w:rsidRPr="00433D3E" w:rsidRDefault="00433D3E" w:rsidP="00433D3E">
      <w:pPr>
        <w:numPr>
          <w:ilvl w:val="0"/>
          <w:numId w:val="23"/>
        </w:numPr>
        <w:spacing w:after="0" w:line="240" w:lineRule="auto"/>
        <w:contextualSpacing/>
        <w:jc w:val="both"/>
        <w:rPr>
          <w:rFonts w:ascii="Transliterasi" w:eastAsiaTheme="minorHAnsi" w:hAnsi="Transliterasi" w:cs="Times New Roman"/>
          <w:color w:val="000000" w:themeColor="text1"/>
          <w:sz w:val="24"/>
          <w:szCs w:val="24"/>
          <w:lang w:val="id-ID"/>
        </w:rPr>
      </w:pPr>
      <w:r w:rsidRPr="00433D3E">
        <w:rPr>
          <w:rFonts w:ascii="Transliterasi" w:eastAsiaTheme="minorHAnsi" w:hAnsi="Transliterasi" w:cs="Times New Roman"/>
          <w:color w:val="000000" w:themeColor="text1"/>
          <w:sz w:val="24"/>
          <w:szCs w:val="24"/>
          <w:lang w:val="id-ID"/>
        </w:rPr>
        <w:t xml:space="preserve">Pelaku usaha yang melanggar ketentuan Pasal 3 dan Pasal 4 dikenai sanksi administratif berupa pencabutan </w:t>
      </w:r>
      <w:r w:rsidRPr="00433D3E">
        <w:rPr>
          <w:rFonts w:ascii="Transliterasi" w:eastAsiaTheme="minorHAnsi" w:hAnsi="Transliterasi" w:cs="Times New Roman"/>
          <w:color w:val="000000" w:themeColor="text1"/>
          <w:sz w:val="24"/>
          <w:szCs w:val="24"/>
          <w:lang w:val="id-ID"/>
        </w:rPr>
        <w:lastRenderedPageBreak/>
        <w:t>izin usaha oleh pejabat penerbit izin. (2) Sanksi sebagaimana dimaksud pada ayat (1) dilakukan setelah diberikan peringatan tertulis paling banyak 2 (dua) kali oleh pejabat penerbit izin”.</w:t>
      </w:r>
      <w:r w:rsidRPr="00433D3E">
        <w:rPr>
          <w:rFonts w:ascii="Transliterasi" w:eastAsiaTheme="minorHAnsi" w:hAnsi="Transliterasi" w:cs="Times New Roman"/>
          <w:color w:val="000000" w:themeColor="text1"/>
          <w:sz w:val="24"/>
          <w:szCs w:val="24"/>
          <w:vertAlign w:val="superscript"/>
          <w:lang w:val="id-ID"/>
        </w:rPr>
        <w:footnoteReference w:id="39"/>
      </w:r>
      <w:r w:rsidRPr="00433D3E">
        <w:rPr>
          <w:rFonts w:ascii="Transliterasi" w:eastAsiaTheme="minorHAnsi" w:hAnsi="Transliterasi" w:cs="Times New Roman"/>
          <w:color w:val="000000" w:themeColor="text1"/>
          <w:sz w:val="24"/>
          <w:szCs w:val="24"/>
          <w:lang w:val="id-ID"/>
        </w:rPr>
        <w:t xml:space="preserve"> </w:t>
      </w:r>
    </w:p>
    <w:p w:rsidR="00433D3E" w:rsidRPr="00433D3E" w:rsidRDefault="00433D3E" w:rsidP="00433D3E">
      <w:pPr>
        <w:spacing w:after="0" w:line="240" w:lineRule="auto"/>
        <w:ind w:left="1140"/>
        <w:contextualSpacing/>
        <w:jc w:val="both"/>
        <w:rPr>
          <w:rFonts w:ascii="Transliterasi" w:eastAsiaTheme="minorHAnsi" w:hAnsi="Transliterasi" w:cs="Times New Roman"/>
          <w:color w:val="000000" w:themeColor="text1"/>
          <w:sz w:val="24"/>
          <w:szCs w:val="24"/>
          <w:lang w:val="id-ID"/>
        </w:rPr>
      </w:pPr>
    </w:p>
    <w:p w:rsidR="00433D3E" w:rsidRPr="00433D3E" w:rsidRDefault="00433D3E" w:rsidP="00433D3E">
      <w:pPr>
        <w:spacing w:after="0" w:line="480" w:lineRule="auto"/>
        <w:ind w:firstLine="720"/>
        <w:contextualSpacing/>
        <w:jc w:val="both"/>
        <w:rPr>
          <w:rFonts w:ascii="Transliterasi" w:eastAsiaTheme="minorHAnsi" w:hAnsi="Transliterasi" w:cs="Times New Roman"/>
          <w:color w:val="000000" w:themeColor="text1"/>
          <w:sz w:val="24"/>
          <w:szCs w:val="24"/>
          <w:lang w:val="id-ID"/>
        </w:rPr>
      </w:pPr>
      <w:r w:rsidRPr="00433D3E">
        <w:rPr>
          <w:rFonts w:ascii="Transliterasi" w:eastAsiaTheme="minorHAnsi" w:hAnsi="Transliterasi" w:cs="Times New Roman"/>
          <w:color w:val="000000" w:themeColor="text1"/>
          <w:sz w:val="24"/>
          <w:szCs w:val="24"/>
          <w:lang w:val="id-ID"/>
        </w:rPr>
        <w:t>Penting untuk dipehatikan oleh penjual, agar mengindahkan peraturan tersebut, jangan sampai untuk mendapatkan keuntungan yang tinggi, dan juga bermain dalam ketidaktahuan pembeli mengeni HET tersebut, menyebabkan penjual melakukan suatu tindakan yang tidak saja merugikan pihak pembeli, tapi juga pihak penjual itu sendiri. Yakni dengan adanya pencabutan izin usahanya.</w:t>
      </w:r>
    </w:p>
    <w:p w:rsidR="00433D3E" w:rsidRPr="00433D3E" w:rsidRDefault="00433D3E" w:rsidP="00433D3E">
      <w:pPr>
        <w:autoSpaceDE w:val="0"/>
        <w:autoSpaceDN w:val="0"/>
        <w:adjustRightInd w:val="0"/>
        <w:spacing w:after="0" w:line="480" w:lineRule="auto"/>
        <w:ind w:firstLine="720"/>
        <w:jc w:val="both"/>
        <w:rPr>
          <w:rFonts w:ascii="Transliterasi" w:eastAsiaTheme="minorHAnsi" w:hAnsi="Transliterasi" w:cs="Times New Roman"/>
          <w:color w:val="000000" w:themeColor="text1"/>
          <w:sz w:val="24"/>
          <w:szCs w:val="24"/>
          <w:lang w:val="id-ID"/>
        </w:rPr>
      </w:pPr>
      <w:r w:rsidRPr="00433D3E">
        <w:rPr>
          <w:rFonts w:ascii="Transliterasi" w:eastAsia="Times New Roman" w:hAnsi="Transliterasi" w:cs="Times New Roman"/>
          <w:noProof/>
          <w:color w:val="000000" w:themeColor="text1"/>
          <w:sz w:val="24"/>
          <w:szCs w:val="24"/>
        </w:rPr>
        <w:t xml:space="preserve">Pasal 9 dicantumkan bahwa </w:t>
      </w:r>
      <w:r w:rsidRPr="00433D3E">
        <w:rPr>
          <w:rFonts w:ascii="Transliterasi" w:eastAsia="Times New Roman" w:hAnsi="Transliterasi" w:cs="DecoType Naskh Special"/>
          <w:noProof/>
          <w:spacing w:val="8"/>
          <w:sz w:val="24"/>
          <w:szCs w:val="24"/>
        </w:rPr>
        <w:t>Peraturan Pemerintah Nomor 57/M-DAG/PER/2017, tentang Penetapan Harga Eceran Tertinggi Beras, ternyata telah ada peraturan yang sama</w:t>
      </w:r>
      <w:r w:rsidRPr="00433D3E">
        <w:rPr>
          <w:rFonts w:ascii="Transliterasi" w:eastAsia="Times New Roman" w:hAnsi="Transliterasi" w:cs="DecoType Naskh Special"/>
          <w:noProof/>
          <w:spacing w:val="8"/>
          <w:sz w:val="24"/>
          <w:szCs w:val="24"/>
          <w:lang w:val="id-ID"/>
        </w:rPr>
        <w:t xml:space="preserve">, pada tahun yang sama, hanya berbeda pada nomor surat, dan isi dari peraturan tersebut. Adapun nomor peraturan itu, </w:t>
      </w:r>
      <w:r w:rsidRPr="00433D3E">
        <w:rPr>
          <w:rFonts w:ascii="Transliterasi" w:eastAsiaTheme="minorHAnsi" w:hAnsi="Transliterasi" w:cs="Times New Roman"/>
          <w:color w:val="000000" w:themeColor="text1"/>
          <w:sz w:val="24"/>
          <w:szCs w:val="24"/>
          <w:lang w:val="id-ID"/>
        </w:rPr>
        <w:t xml:space="preserve">Peraturan Menteri Perdagangan Nomor 27 / M-DAG/ PER/ 5/ 2017, tentang Harga Acuan Pembelian di Petani dan Harga Acuan Penjualan di Konsumen. </w:t>
      </w:r>
    </w:p>
    <w:p w:rsidR="00433D3E" w:rsidRPr="00433D3E" w:rsidRDefault="00433D3E" w:rsidP="00433D3E">
      <w:pPr>
        <w:autoSpaceDE w:val="0"/>
        <w:autoSpaceDN w:val="0"/>
        <w:adjustRightInd w:val="0"/>
        <w:spacing w:after="0" w:line="480" w:lineRule="auto"/>
        <w:ind w:firstLine="720"/>
        <w:jc w:val="both"/>
        <w:rPr>
          <w:rFonts w:ascii="Transliterasi" w:eastAsiaTheme="minorHAnsi" w:hAnsi="Transliterasi" w:cs="Times New Roman"/>
          <w:color w:val="000000" w:themeColor="text1"/>
          <w:sz w:val="24"/>
          <w:szCs w:val="24"/>
          <w:lang w:val="id-ID"/>
        </w:rPr>
      </w:pPr>
      <w:r w:rsidRPr="00433D3E">
        <w:rPr>
          <w:rFonts w:ascii="Transliterasi" w:eastAsiaTheme="minorHAnsi" w:hAnsi="Transliterasi" w:cs="Times New Roman"/>
          <w:color w:val="000000" w:themeColor="text1"/>
          <w:sz w:val="24"/>
          <w:szCs w:val="24"/>
          <w:lang w:val="id-ID"/>
        </w:rPr>
        <w:t xml:space="preserve">Berarti peraturan yang terbaru, secara tidak langsung menganulir atau membatalkan peraturan yang telah ada sebelumnya, kalau menggunakan bahasa dari Peraturan Menteri </w:t>
      </w:r>
      <w:r w:rsidRPr="00433D3E">
        <w:rPr>
          <w:rFonts w:ascii="Transliterasi" w:eastAsiaTheme="minorHAnsi" w:hAnsi="Transliterasi" w:cs="Times New Roman"/>
          <w:color w:val="000000" w:themeColor="text1"/>
          <w:sz w:val="24"/>
          <w:szCs w:val="24"/>
          <w:lang w:val="id-ID"/>
        </w:rPr>
        <w:lastRenderedPageBreak/>
        <w:t>disebut dengan: “dicabut dan dinyatakan tidak berlaku”. Peraturan Menteri ini sendiri ditetapkan di Jakarta, pada tanggal 24 Agustus 2017 oleh Menteri Perdagangan Republik Indonesia, Bapak Enggartiasto Lukita.</w:t>
      </w:r>
    </w:p>
    <w:p w:rsidR="00433D3E" w:rsidRPr="00433D3E" w:rsidRDefault="00433D3E" w:rsidP="00433D3E">
      <w:pPr>
        <w:autoSpaceDE w:val="0"/>
        <w:autoSpaceDN w:val="0"/>
        <w:adjustRightInd w:val="0"/>
        <w:spacing w:after="0" w:line="480" w:lineRule="auto"/>
        <w:ind w:firstLine="720"/>
        <w:jc w:val="both"/>
        <w:rPr>
          <w:rFonts w:ascii="Transliterasi" w:eastAsia="Times New Roman" w:hAnsi="Transliterasi" w:cs="DecoType Naskh Special"/>
          <w:noProof/>
          <w:spacing w:val="8"/>
          <w:sz w:val="24"/>
          <w:szCs w:val="24"/>
          <w:lang w:val="id-ID"/>
        </w:rPr>
      </w:pPr>
      <w:r w:rsidRPr="00433D3E">
        <w:rPr>
          <w:rFonts w:ascii="Transliterasi" w:eastAsia="Times New Roman" w:hAnsi="Transliterasi" w:cs="DecoType Naskh Special"/>
          <w:noProof/>
          <w:spacing w:val="8"/>
          <w:sz w:val="24"/>
          <w:szCs w:val="24"/>
        </w:rPr>
        <w:t>Peraturan Pemerintah Nomor 57/M-DAG/PER/2017, tentang Penetapan Harga Eceran Tertinggi Beras</w:t>
      </w:r>
      <w:r w:rsidRPr="00433D3E">
        <w:rPr>
          <w:rFonts w:ascii="Transliterasi" w:eastAsia="Times New Roman" w:hAnsi="Transliterasi" w:cs="DecoType Naskh Special"/>
          <w:noProof/>
          <w:spacing w:val="8"/>
          <w:sz w:val="24"/>
          <w:szCs w:val="24"/>
          <w:lang w:val="id-ID"/>
        </w:rPr>
        <w:t xml:space="preserve"> ini melampirkan beberapa ketentuan lebih spesifik lainnya, yakni: </w:t>
      </w:r>
    </w:p>
    <w:p w:rsidR="00433D3E" w:rsidRPr="00433D3E" w:rsidRDefault="00433D3E" w:rsidP="00433D3E">
      <w:pPr>
        <w:autoSpaceDE w:val="0"/>
        <w:autoSpaceDN w:val="0"/>
        <w:adjustRightInd w:val="0"/>
        <w:spacing w:after="0" w:line="240" w:lineRule="auto"/>
        <w:ind w:left="720"/>
        <w:jc w:val="both"/>
        <w:rPr>
          <w:rFonts w:ascii="Transliterasi" w:eastAsia="Times New Roman" w:hAnsi="Transliterasi" w:cs="DecoType Naskh Special"/>
          <w:noProof/>
          <w:color w:val="000000" w:themeColor="text1"/>
          <w:sz w:val="24"/>
          <w:szCs w:val="24"/>
          <w:lang w:val="id-ID"/>
        </w:rPr>
      </w:pPr>
      <w:r w:rsidRPr="00433D3E">
        <w:rPr>
          <w:rFonts w:ascii="Transliterasi" w:eastAsia="Times New Roman" w:hAnsi="Transliterasi" w:cs="DecoType Naskh Special"/>
          <w:noProof/>
          <w:spacing w:val="8"/>
          <w:sz w:val="24"/>
          <w:szCs w:val="24"/>
          <w:lang w:val="id-ID"/>
        </w:rPr>
        <w:t xml:space="preserve">1). </w:t>
      </w:r>
      <w:r w:rsidRPr="00433D3E">
        <w:rPr>
          <w:rFonts w:ascii="Transliterasi" w:eastAsiaTheme="minorHAnsi" w:hAnsi="Transliterasi" w:cs="Times New Roman"/>
          <w:color w:val="000000" w:themeColor="text1"/>
          <w:sz w:val="24"/>
          <w:szCs w:val="24"/>
          <w:lang w:val="id-ID"/>
        </w:rPr>
        <w:t>Jawa, Lampung, dan Sumatera Selatan beras medium Rp. 9.450/kg, dan beras premium Rp. 12.800/kg. 2). Sumatera, kecuali Lampung dan Sumatera Selatan beras medium Rp. 9.450/kg, dan beras premium Rp. 13.300/kg. 3). Bali dan Nusa Tenggara Barat beras medium Rp. 9.450/kg, dan beras premium Rp. 12.800/kg. 4). Nusa Tenggara Timur beras medium Rp. 9.950/kg, dan beras premium Rp.  13.300/kg. 5). Sulawesi beras medium Rp. 9.450/kg, dan beras premium Rp. 12.800/kg. 6. Kalimantan beras medium Rp. 9.950, dan beras premium Rp. 13.300. 7). Maluku beras medium Rp. 10.250/kg, dan beras premium Rp. 13.600/kg. 8). Papua beras medium Rp. 10.250/kg, dan beras premium Rp. 13.600/kg.</w:t>
      </w:r>
      <w:r w:rsidRPr="00433D3E">
        <w:rPr>
          <w:rFonts w:ascii="Transliterasi" w:eastAsia="Times New Roman" w:hAnsi="Transliterasi" w:cs="Times New Roman"/>
          <w:noProof/>
          <w:color w:val="000000" w:themeColor="text1"/>
          <w:sz w:val="24"/>
          <w:szCs w:val="24"/>
          <w:vertAlign w:val="superscript"/>
        </w:rPr>
        <w:footnoteReference w:id="40"/>
      </w:r>
    </w:p>
    <w:p w:rsidR="00433D3E" w:rsidRPr="00433D3E" w:rsidRDefault="00433D3E" w:rsidP="00433D3E">
      <w:pPr>
        <w:spacing w:after="0" w:line="240" w:lineRule="auto"/>
        <w:jc w:val="both"/>
        <w:rPr>
          <w:rFonts w:ascii="Transliterasi" w:eastAsia="Times New Roman" w:hAnsi="Transliterasi" w:cs="DecoType Naskh Special"/>
          <w:noProof/>
          <w:color w:val="000000" w:themeColor="text1"/>
          <w:sz w:val="24"/>
          <w:szCs w:val="24"/>
          <w:lang w:val="id-ID"/>
        </w:rPr>
      </w:pPr>
      <w:r w:rsidRPr="00433D3E">
        <w:rPr>
          <w:rFonts w:ascii="Transliterasi" w:eastAsia="Times New Roman" w:hAnsi="Transliterasi" w:cs="DecoType Naskh Special"/>
          <w:noProof/>
          <w:color w:val="000000" w:themeColor="text1"/>
          <w:sz w:val="24"/>
          <w:szCs w:val="24"/>
          <w:lang w:val="id-ID"/>
        </w:rPr>
        <w:tab/>
      </w:r>
    </w:p>
    <w:p w:rsidR="00433D3E" w:rsidRPr="00433D3E" w:rsidRDefault="00433D3E" w:rsidP="00433D3E">
      <w:pPr>
        <w:spacing w:after="0" w:line="480" w:lineRule="auto"/>
        <w:ind w:firstLine="720"/>
        <w:jc w:val="both"/>
        <w:rPr>
          <w:rFonts w:ascii="Transliterasi" w:eastAsiaTheme="minorHAnsi" w:hAnsi="Transliterasi" w:cs="Times New Roman"/>
          <w:color w:val="000000" w:themeColor="text1"/>
          <w:sz w:val="24"/>
          <w:szCs w:val="24"/>
          <w:lang w:val="id-ID"/>
        </w:rPr>
      </w:pPr>
      <w:r w:rsidRPr="00433D3E">
        <w:rPr>
          <w:rFonts w:ascii="Transliterasi" w:eastAsia="Times New Roman" w:hAnsi="Transliterasi" w:cs="DecoType Naskh Special"/>
          <w:noProof/>
          <w:color w:val="000000" w:themeColor="text1"/>
          <w:sz w:val="24"/>
          <w:szCs w:val="24"/>
          <w:lang w:val="id-ID"/>
        </w:rPr>
        <w:t xml:space="preserve">Bersama bisa dilihat, pada bagian lampiran </w:t>
      </w:r>
      <w:r w:rsidRPr="00433D3E">
        <w:rPr>
          <w:rFonts w:ascii="Transliterasi" w:eastAsia="Times New Roman" w:hAnsi="Transliterasi" w:cs="DecoType Naskh Special"/>
          <w:noProof/>
          <w:sz w:val="24"/>
          <w:szCs w:val="38"/>
          <w:lang w:val="id-ID"/>
        </w:rPr>
        <w:t xml:space="preserve">Lampiran </w:t>
      </w:r>
      <w:r w:rsidRPr="00433D3E">
        <w:rPr>
          <w:rFonts w:ascii="Transliterasi" w:eastAsia="Times New Roman" w:hAnsi="Transliterasi" w:cs="DecoType Naskh Special"/>
          <w:noProof/>
          <w:spacing w:val="8"/>
          <w:sz w:val="24"/>
          <w:szCs w:val="24"/>
        </w:rPr>
        <w:t>Peraturan Pemerintah Nomor 57/M-DAG/PER/2017, tentang Penetapan Harga Eceran Tertinggi Beras</w:t>
      </w:r>
      <w:r w:rsidRPr="00433D3E">
        <w:rPr>
          <w:rFonts w:ascii="Transliterasi" w:eastAsia="Times New Roman" w:hAnsi="Transliterasi" w:cs="DecoType Naskh Special"/>
          <w:noProof/>
          <w:spacing w:val="8"/>
          <w:sz w:val="24"/>
          <w:szCs w:val="24"/>
          <w:lang w:val="id-ID"/>
        </w:rPr>
        <w:t xml:space="preserve"> terdapat beberapa daerah yang dijadikan standar mengenai ketatapan harga yang ditetapkan oleh pemerintah. Pada bagian kedua, </w:t>
      </w:r>
      <w:r w:rsidRPr="00433D3E">
        <w:rPr>
          <w:rFonts w:ascii="Transliterasi" w:eastAsia="Times New Roman" w:hAnsi="Transliterasi" w:cs="DecoType Naskh Special"/>
          <w:noProof/>
          <w:spacing w:val="8"/>
          <w:sz w:val="24"/>
          <w:szCs w:val="24"/>
          <w:lang w:val="id-ID"/>
        </w:rPr>
        <w:lastRenderedPageBreak/>
        <w:t>disebutkan daerah Sumatera, kecuali Lampung dan Sumaterat Selatan bahwa mengenai patokan harga yang telah ditentukan oleh pemerintah terkait harga beras berkisar: “</w:t>
      </w:r>
      <w:r w:rsidRPr="00433D3E">
        <w:rPr>
          <w:rFonts w:ascii="Transliterasi" w:eastAsiaTheme="minorHAnsi" w:hAnsi="Transliterasi" w:cs="Times New Roman"/>
          <w:color w:val="000000" w:themeColor="text1"/>
          <w:sz w:val="24"/>
          <w:szCs w:val="24"/>
          <w:lang w:val="id-ID"/>
        </w:rPr>
        <w:t xml:space="preserve">Beras medium Rp. 9.450/kg, dan beras premium Rp. 13.300/kg”. </w:t>
      </w:r>
    </w:p>
    <w:p w:rsidR="00433D3E" w:rsidRPr="00433D3E" w:rsidRDefault="00433D3E" w:rsidP="00433D3E">
      <w:pPr>
        <w:spacing w:after="0" w:line="480" w:lineRule="auto"/>
        <w:ind w:firstLine="720"/>
        <w:jc w:val="both"/>
        <w:rPr>
          <w:rFonts w:ascii="Transliterasi" w:eastAsiaTheme="minorHAnsi" w:hAnsi="Transliterasi" w:cs="Times New Roman"/>
          <w:color w:val="000000" w:themeColor="text1"/>
          <w:sz w:val="24"/>
          <w:szCs w:val="24"/>
          <w:lang w:val="id-ID"/>
        </w:rPr>
      </w:pPr>
      <w:r w:rsidRPr="00433D3E">
        <w:rPr>
          <w:rFonts w:ascii="Transliterasi" w:eastAsiaTheme="minorHAnsi" w:hAnsi="Transliterasi" w:cs="Times New Roman"/>
          <w:color w:val="000000" w:themeColor="text1"/>
          <w:sz w:val="24"/>
          <w:szCs w:val="24"/>
          <w:lang w:val="id-ID"/>
        </w:rPr>
        <w:t>Ini berarti, harga yang lebih tinggi dari kedua harga yang telah ditetapkan oleh pemerintah adalah tindakan melanggar hukum. Walaupun dalam penegakan hukumnya tersebut tidak secara langsung menutup usaha dari penjual, tapi dilakukan dengan cara memberikan peringatan beberapa kali, hingga apabila teguran yang telah disampaikan tidak digubris, maka izin usaha dari penjualan beras tersebut akan dicabut oleh pemerintah.</w:t>
      </w:r>
    </w:p>
    <w:p w:rsidR="00433D3E" w:rsidRPr="00433D3E" w:rsidRDefault="00433D3E" w:rsidP="00433D3E">
      <w:pPr>
        <w:spacing w:after="0" w:line="480" w:lineRule="auto"/>
        <w:ind w:firstLine="720"/>
        <w:jc w:val="both"/>
        <w:rPr>
          <w:rFonts w:ascii="Transliterasi" w:eastAsia="Times New Roman" w:hAnsi="Transliterasi" w:cs="DecoType Naskh Special"/>
          <w:noProof/>
          <w:spacing w:val="8"/>
          <w:sz w:val="24"/>
          <w:szCs w:val="24"/>
          <w:lang w:val="id-ID"/>
        </w:rPr>
      </w:pPr>
      <w:r w:rsidRPr="00433D3E">
        <w:rPr>
          <w:rFonts w:ascii="Transliterasi" w:eastAsiaTheme="minorHAnsi" w:hAnsi="Transliterasi" w:cs="Times New Roman"/>
          <w:color w:val="000000" w:themeColor="text1"/>
          <w:sz w:val="24"/>
          <w:szCs w:val="24"/>
          <w:lang w:val="id-ID"/>
        </w:rPr>
        <w:t xml:space="preserve">Terhadap kebijakan yang dilakukan oleh pemerintah dengan adanya </w:t>
      </w:r>
      <w:r w:rsidRPr="00433D3E">
        <w:rPr>
          <w:rFonts w:ascii="Transliterasi" w:eastAsia="Times New Roman" w:hAnsi="Transliterasi" w:cs="DecoType Naskh Special"/>
          <w:noProof/>
          <w:spacing w:val="8"/>
          <w:sz w:val="24"/>
          <w:szCs w:val="24"/>
        </w:rPr>
        <w:t>Peraturan Pemerintah Nomor 57/M-DAG/PER/2017, tentang Penetapan Harga Eceran Tertinggi Beras</w:t>
      </w:r>
      <w:r w:rsidRPr="00433D3E">
        <w:rPr>
          <w:rFonts w:ascii="Transliterasi" w:eastAsia="Times New Roman" w:hAnsi="Transliterasi" w:cs="DecoType Naskh Special"/>
          <w:noProof/>
          <w:spacing w:val="8"/>
          <w:sz w:val="24"/>
          <w:szCs w:val="24"/>
          <w:lang w:val="id-ID"/>
        </w:rPr>
        <w:t xml:space="preserve">, walaupun tidak semua bahan-bahan makanan, adalah merupakan bentuk rasa aman, dan pengamanan yang tertinggi dalam menjamin keberlangsungan rakyatnya. Ini menjadi penting, karena ketentuan itu diutamakan adalah </w:t>
      </w:r>
      <w:r w:rsidRPr="00433D3E">
        <w:rPr>
          <w:rFonts w:ascii="Transliterasi" w:eastAsia="Times New Roman" w:hAnsi="Transliterasi" w:cs="DecoType Naskh Special"/>
          <w:noProof/>
          <w:spacing w:val="8"/>
          <w:sz w:val="24"/>
          <w:szCs w:val="24"/>
          <w:lang w:val="id-ID"/>
        </w:rPr>
        <w:lastRenderedPageBreak/>
        <w:t xml:space="preserve">beras, yang merupakan bahan pokok dan primer dalam menjamin kehidupan masyarakat. </w:t>
      </w:r>
    </w:p>
    <w:p w:rsidR="00433D3E" w:rsidRPr="00433D3E" w:rsidRDefault="00433D3E" w:rsidP="00433D3E">
      <w:pPr>
        <w:spacing w:after="0" w:line="480" w:lineRule="auto"/>
        <w:ind w:firstLine="720"/>
        <w:jc w:val="both"/>
        <w:rPr>
          <w:rFonts w:ascii="Transliterasi" w:eastAsia="Times New Roman" w:hAnsi="Transliterasi" w:cs="DecoType Naskh Special"/>
          <w:noProof/>
          <w:spacing w:val="8"/>
          <w:sz w:val="24"/>
          <w:szCs w:val="24"/>
          <w:lang w:val="id-ID"/>
        </w:rPr>
      </w:pPr>
      <w:r w:rsidRPr="00433D3E">
        <w:rPr>
          <w:rFonts w:ascii="Transliterasi" w:eastAsia="Times New Roman" w:hAnsi="Transliterasi" w:cs="DecoType Naskh Special"/>
          <w:noProof/>
          <w:spacing w:val="8"/>
          <w:sz w:val="24"/>
          <w:szCs w:val="24"/>
          <w:lang w:val="id-ID"/>
        </w:rPr>
        <w:t>Paling tidak, dengan adanya peraturan ini pihak-pihak yang telah mematok harga tinggi dalam komoditi beras tersebut, mau mengindahkan, dan tidak berpikir egois serta mementingkan diri sendiri.</w:t>
      </w:r>
    </w:p>
    <w:p w:rsidR="00433D3E" w:rsidRPr="00433D3E" w:rsidRDefault="00433D3E" w:rsidP="00433D3E">
      <w:pPr>
        <w:spacing w:after="0" w:line="480" w:lineRule="auto"/>
        <w:ind w:firstLine="720"/>
        <w:jc w:val="both"/>
        <w:rPr>
          <w:rFonts w:ascii="Transliterasi" w:eastAsiaTheme="minorHAnsi" w:hAnsi="Transliterasi" w:cs="Times New Roman"/>
          <w:color w:val="000000" w:themeColor="text1"/>
          <w:sz w:val="24"/>
          <w:szCs w:val="24"/>
          <w:lang w:val="id-ID"/>
        </w:rPr>
      </w:pPr>
      <w:r w:rsidRPr="00433D3E">
        <w:rPr>
          <w:rFonts w:ascii="Transliterasi" w:eastAsia="Times New Roman" w:hAnsi="Transliterasi" w:cs="DecoType Naskh Special"/>
          <w:noProof/>
          <w:spacing w:val="8"/>
          <w:sz w:val="24"/>
          <w:szCs w:val="24"/>
          <w:lang w:val="id-ID"/>
        </w:rPr>
        <w:t xml:space="preserve">Adanya dua perspektif di atas, satu sisi adalah pandangan dari Ibnu Taimiyah, kemudian relevansinya dengan peraturan yang terdapat dalam Peraturan Pemerintah </w:t>
      </w:r>
      <w:r w:rsidRPr="00433D3E">
        <w:rPr>
          <w:rFonts w:ascii="Transliterasi" w:eastAsia="Times New Roman" w:hAnsi="Transliterasi" w:cs="DecoType Naskh Special"/>
          <w:noProof/>
          <w:spacing w:val="8"/>
          <w:sz w:val="24"/>
          <w:szCs w:val="24"/>
        </w:rPr>
        <w:t>Nomor 57/M-DAG/PER/2017, tentang Penetapan Harga Eceran Tertinggi Beras</w:t>
      </w:r>
      <w:r w:rsidRPr="00433D3E">
        <w:rPr>
          <w:rFonts w:ascii="Transliterasi" w:eastAsia="Times New Roman" w:hAnsi="Transliterasi" w:cs="DecoType Naskh Special"/>
          <w:noProof/>
          <w:spacing w:val="8"/>
          <w:sz w:val="24"/>
          <w:szCs w:val="24"/>
          <w:lang w:val="id-ID"/>
        </w:rPr>
        <w:t xml:space="preserve">, adalah mutlak dipertahankan. Karena pengaturan tersebut sifatnya adalah </w:t>
      </w:r>
      <w:r w:rsidRPr="00433D3E">
        <w:rPr>
          <w:rFonts w:ascii="Transliterasi" w:eastAsia="Times New Roman" w:hAnsi="Transliterasi" w:cs="DecoType Naskh Special"/>
          <w:i/>
          <w:iCs/>
          <w:noProof/>
          <w:spacing w:val="8"/>
          <w:sz w:val="24"/>
          <w:szCs w:val="24"/>
          <w:lang w:val="id-ID"/>
        </w:rPr>
        <w:t xml:space="preserve">dharuri/ </w:t>
      </w:r>
      <w:r w:rsidRPr="00433D3E">
        <w:rPr>
          <w:rFonts w:ascii="Transliterasi" w:eastAsia="Times New Roman" w:hAnsi="Transliterasi" w:cs="DecoType Naskh Special"/>
          <w:noProof/>
          <w:spacing w:val="8"/>
          <w:sz w:val="24"/>
          <w:szCs w:val="24"/>
          <w:lang w:val="id-ID"/>
        </w:rPr>
        <w:t>sesuatu yang mendesak dan penting bagi masyarakat secara luas.</w:t>
      </w:r>
    </w:p>
    <w:p w:rsidR="004F6E34" w:rsidRDefault="004F6E34" w:rsidP="00F31E3A">
      <w:pPr>
        <w:spacing w:after="0" w:line="240" w:lineRule="auto"/>
        <w:rPr>
          <w:rFonts w:ascii="Transliterasi" w:eastAsia="Times New Roman" w:hAnsi="Transliterasi" w:cs="Times New Roman"/>
          <w:b/>
          <w:bCs/>
          <w:sz w:val="24"/>
          <w:szCs w:val="24"/>
          <w:lang w:val="id-ID" w:eastAsia="id-ID"/>
        </w:rPr>
      </w:pPr>
    </w:p>
    <w:p w:rsidR="00433D3E" w:rsidRDefault="00433D3E" w:rsidP="00F31E3A">
      <w:pPr>
        <w:spacing w:after="0" w:line="240" w:lineRule="auto"/>
        <w:rPr>
          <w:rFonts w:ascii="Transliterasi" w:eastAsia="Times New Roman" w:hAnsi="Transliterasi" w:cs="Times New Roman"/>
          <w:b/>
          <w:bCs/>
          <w:sz w:val="24"/>
          <w:szCs w:val="24"/>
          <w:lang w:val="id-ID" w:eastAsia="id-ID"/>
        </w:rPr>
      </w:pPr>
    </w:p>
    <w:p w:rsidR="00433D3E" w:rsidRDefault="00433D3E" w:rsidP="00F31E3A">
      <w:pPr>
        <w:spacing w:after="0" w:line="240" w:lineRule="auto"/>
        <w:rPr>
          <w:rFonts w:ascii="Transliterasi" w:eastAsia="Times New Roman" w:hAnsi="Transliterasi" w:cs="Times New Roman"/>
          <w:b/>
          <w:bCs/>
          <w:sz w:val="24"/>
          <w:szCs w:val="24"/>
          <w:lang w:val="id-ID" w:eastAsia="id-ID"/>
        </w:rPr>
      </w:pPr>
    </w:p>
    <w:p w:rsidR="00433D3E" w:rsidRDefault="00433D3E" w:rsidP="00F31E3A">
      <w:pPr>
        <w:spacing w:after="0" w:line="240" w:lineRule="auto"/>
        <w:rPr>
          <w:rFonts w:ascii="Transliterasi" w:eastAsia="Times New Roman" w:hAnsi="Transliterasi" w:cs="Times New Roman"/>
          <w:b/>
          <w:bCs/>
          <w:sz w:val="24"/>
          <w:szCs w:val="24"/>
          <w:lang w:val="id-ID" w:eastAsia="id-ID"/>
        </w:rPr>
      </w:pPr>
    </w:p>
    <w:p w:rsidR="00433D3E" w:rsidRDefault="00433D3E" w:rsidP="00F31E3A">
      <w:pPr>
        <w:spacing w:after="0" w:line="240" w:lineRule="auto"/>
        <w:rPr>
          <w:rFonts w:ascii="Transliterasi" w:eastAsia="Times New Roman" w:hAnsi="Transliterasi" w:cs="Times New Roman"/>
          <w:b/>
          <w:bCs/>
          <w:sz w:val="24"/>
          <w:szCs w:val="24"/>
          <w:lang w:val="id-ID" w:eastAsia="id-ID"/>
        </w:rPr>
      </w:pPr>
    </w:p>
    <w:p w:rsidR="00433D3E" w:rsidRDefault="00433D3E" w:rsidP="00F31E3A">
      <w:pPr>
        <w:spacing w:after="0" w:line="240" w:lineRule="auto"/>
        <w:rPr>
          <w:rFonts w:ascii="Transliterasi" w:eastAsia="Times New Roman" w:hAnsi="Transliterasi" w:cs="Times New Roman"/>
          <w:b/>
          <w:bCs/>
          <w:sz w:val="24"/>
          <w:szCs w:val="24"/>
          <w:lang w:val="id-ID" w:eastAsia="id-ID"/>
        </w:rPr>
      </w:pPr>
    </w:p>
    <w:p w:rsidR="00433D3E" w:rsidRDefault="00433D3E" w:rsidP="00F31E3A">
      <w:pPr>
        <w:spacing w:after="0" w:line="240" w:lineRule="auto"/>
        <w:rPr>
          <w:rFonts w:ascii="Transliterasi" w:eastAsia="Times New Roman" w:hAnsi="Transliterasi" w:cs="Times New Roman"/>
          <w:b/>
          <w:bCs/>
          <w:sz w:val="24"/>
          <w:szCs w:val="24"/>
          <w:lang w:val="id-ID" w:eastAsia="id-ID"/>
        </w:rPr>
      </w:pPr>
    </w:p>
    <w:p w:rsidR="00433D3E" w:rsidRDefault="00433D3E" w:rsidP="00F31E3A">
      <w:pPr>
        <w:spacing w:after="0" w:line="240" w:lineRule="auto"/>
        <w:rPr>
          <w:rFonts w:ascii="Transliterasi" w:eastAsia="Times New Roman" w:hAnsi="Transliterasi" w:cs="Times New Roman"/>
          <w:b/>
          <w:bCs/>
          <w:sz w:val="24"/>
          <w:szCs w:val="24"/>
          <w:lang w:val="id-ID" w:eastAsia="id-ID"/>
        </w:rPr>
      </w:pPr>
    </w:p>
    <w:p w:rsidR="00433D3E" w:rsidRDefault="00433D3E" w:rsidP="00F31E3A">
      <w:pPr>
        <w:spacing w:after="0" w:line="240" w:lineRule="auto"/>
        <w:rPr>
          <w:rFonts w:ascii="Transliterasi" w:eastAsia="Times New Roman" w:hAnsi="Transliterasi" w:cs="Times New Roman"/>
          <w:b/>
          <w:bCs/>
          <w:sz w:val="24"/>
          <w:szCs w:val="24"/>
          <w:lang w:val="id-ID" w:eastAsia="id-ID"/>
        </w:rPr>
      </w:pPr>
    </w:p>
    <w:p w:rsidR="00433D3E" w:rsidRDefault="00433D3E" w:rsidP="00F31E3A">
      <w:pPr>
        <w:spacing w:after="0" w:line="240" w:lineRule="auto"/>
        <w:rPr>
          <w:rFonts w:ascii="Transliterasi" w:eastAsia="Times New Roman" w:hAnsi="Transliterasi" w:cs="Times New Roman"/>
          <w:b/>
          <w:bCs/>
          <w:sz w:val="24"/>
          <w:szCs w:val="24"/>
          <w:lang w:val="id-ID" w:eastAsia="id-ID"/>
        </w:rPr>
      </w:pPr>
    </w:p>
    <w:p w:rsidR="00433D3E" w:rsidRDefault="00433D3E" w:rsidP="00F31E3A">
      <w:pPr>
        <w:spacing w:after="0" w:line="240" w:lineRule="auto"/>
        <w:rPr>
          <w:rFonts w:ascii="Transliterasi" w:eastAsia="Times New Roman" w:hAnsi="Transliterasi" w:cs="Times New Roman"/>
          <w:b/>
          <w:bCs/>
          <w:sz w:val="24"/>
          <w:szCs w:val="24"/>
          <w:lang w:val="id-ID" w:eastAsia="id-ID"/>
        </w:rPr>
      </w:pPr>
    </w:p>
    <w:p w:rsidR="00433D3E" w:rsidRDefault="00433D3E" w:rsidP="00F31E3A">
      <w:pPr>
        <w:spacing w:after="0" w:line="240" w:lineRule="auto"/>
        <w:rPr>
          <w:rFonts w:ascii="Transliterasi" w:eastAsia="Times New Roman" w:hAnsi="Transliterasi" w:cs="Times New Roman"/>
          <w:b/>
          <w:bCs/>
          <w:sz w:val="24"/>
          <w:szCs w:val="24"/>
          <w:lang w:val="id-ID" w:eastAsia="id-ID"/>
        </w:rPr>
      </w:pPr>
    </w:p>
    <w:p w:rsidR="00433D3E" w:rsidRDefault="00433D3E" w:rsidP="00F31E3A">
      <w:pPr>
        <w:spacing w:after="0" w:line="240" w:lineRule="auto"/>
        <w:rPr>
          <w:rFonts w:ascii="Transliterasi" w:eastAsia="Times New Roman" w:hAnsi="Transliterasi" w:cs="Times New Roman"/>
          <w:b/>
          <w:bCs/>
          <w:sz w:val="24"/>
          <w:szCs w:val="24"/>
          <w:lang w:val="id-ID" w:eastAsia="id-ID"/>
        </w:rPr>
      </w:pPr>
    </w:p>
    <w:p w:rsidR="00433D3E" w:rsidRDefault="00433D3E" w:rsidP="00F31E3A">
      <w:pPr>
        <w:spacing w:after="0" w:line="240" w:lineRule="auto"/>
        <w:rPr>
          <w:rFonts w:ascii="Transliterasi" w:eastAsia="Times New Roman" w:hAnsi="Transliterasi" w:cs="Times New Roman"/>
          <w:b/>
          <w:bCs/>
          <w:sz w:val="24"/>
          <w:szCs w:val="24"/>
          <w:lang w:val="id-ID" w:eastAsia="id-ID"/>
        </w:rPr>
      </w:pPr>
    </w:p>
    <w:p w:rsidR="00433D3E" w:rsidRDefault="00433D3E" w:rsidP="00F31E3A">
      <w:pPr>
        <w:spacing w:after="0" w:line="240" w:lineRule="auto"/>
        <w:rPr>
          <w:rFonts w:ascii="Transliterasi" w:eastAsia="Times New Roman" w:hAnsi="Transliterasi" w:cs="Times New Roman"/>
          <w:b/>
          <w:bCs/>
          <w:sz w:val="24"/>
          <w:szCs w:val="24"/>
          <w:lang w:val="id-ID" w:eastAsia="id-ID"/>
        </w:rPr>
      </w:pPr>
    </w:p>
    <w:p w:rsidR="00433D3E" w:rsidRDefault="00433D3E" w:rsidP="00F31E3A">
      <w:pPr>
        <w:spacing w:after="0" w:line="240" w:lineRule="auto"/>
        <w:rPr>
          <w:rFonts w:ascii="Transliterasi" w:eastAsia="Times New Roman" w:hAnsi="Transliterasi" w:cs="Times New Roman"/>
          <w:b/>
          <w:bCs/>
          <w:sz w:val="24"/>
          <w:szCs w:val="24"/>
          <w:lang w:val="id-ID" w:eastAsia="id-ID"/>
        </w:rPr>
      </w:pPr>
    </w:p>
    <w:p w:rsidR="006C35B6" w:rsidRPr="006C35B6" w:rsidRDefault="006C35B6" w:rsidP="006C35B6">
      <w:pPr>
        <w:spacing w:after="0" w:line="360" w:lineRule="auto"/>
        <w:jc w:val="center"/>
        <w:rPr>
          <w:rFonts w:ascii="Transliterasi" w:eastAsia="Times New Roman" w:hAnsi="Transliterasi" w:cs="DecoType Naskh Special"/>
          <w:b/>
          <w:bCs/>
          <w:noProof/>
          <w:spacing w:val="4"/>
          <w:sz w:val="24"/>
          <w:szCs w:val="24"/>
          <w:lang w:val="id-ID"/>
        </w:rPr>
      </w:pPr>
      <w:r w:rsidRPr="006C35B6">
        <w:rPr>
          <w:rFonts w:ascii="Transliterasi" w:eastAsia="Times New Roman" w:hAnsi="Transliterasi" w:cs="DecoType Naskh Special"/>
          <w:b/>
          <w:bCs/>
          <w:noProof/>
          <w:spacing w:val="4"/>
          <w:sz w:val="24"/>
          <w:szCs w:val="24"/>
        </w:rPr>
        <w:lastRenderedPageBreak/>
        <w:t>BAB I</w:t>
      </w:r>
      <w:r w:rsidRPr="006C35B6">
        <w:rPr>
          <w:rFonts w:ascii="Transliterasi" w:eastAsia="Times New Roman" w:hAnsi="Transliterasi" w:cs="DecoType Naskh Special"/>
          <w:b/>
          <w:bCs/>
          <w:noProof/>
          <w:spacing w:val="4"/>
          <w:sz w:val="24"/>
          <w:szCs w:val="24"/>
          <w:lang w:val="id-ID"/>
        </w:rPr>
        <w:t>V</w:t>
      </w:r>
    </w:p>
    <w:p w:rsidR="006C35B6" w:rsidRPr="006C35B6" w:rsidRDefault="006C35B6" w:rsidP="006C35B6">
      <w:pPr>
        <w:spacing w:after="0" w:line="360" w:lineRule="auto"/>
        <w:jc w:val="center"/>
        <w:rPr>
          <w:rFonts w:ascii="Transliterasi" w:eastAsia="Times New Roman" w:hAnsi="Transliterasi" w:cs="DecoType Naskh Special"/>
          <w:b/>
          <w:bCs/>
          <w:noProof/>
          <w:spacing w:val="4"/>
          <w:sz w:val="24"/>
          <w:szCs w:val="24"/>
          <w:lang w:val="id-ID"/>
        </w:rPr>
      </w:pPr>
      <w:r w:rsidRPr="006C35B6">
        <w:rPr>
          <w:rFonts w:ascii="Transliterasi" w:eastAsia="Times New Roman" w:hAnsi="Transliterasi" w:cs="DecoType Naskh Special"/>
          <w:b/>
          <w:bCs/>
          <w:noProof/>
          <w:spacing w:val="4"/>
          <w:sz w:val="24"/>
          <w:szCs w:val="24"/>
          <w:lang w:val="id-ID"/>
        </w:rPr>
        <w:t>HASIL PENELITIAN</w:t>
      </w:r>
    </w:p>
    <w:p w:rsidR="006C35B6" w:rsidRPr="006C35B6" w:rsidRDefault="006C35B6" w:rsidP="006C35B6">
      <w:pPr>
        <w:spacing w:after="0" w:line="240" w:lineRule="auto"/>
        <w:jc w:val="both"/>
        <w:rPr>
          <w:rFonts w:ascii="Transliterasi" w:eastAsia="Times New Roman" w:hAnsi="Transliterasi" w:cs="DecoType Naskh Special"/>
          <w:noProof/>
          <w:spacing w:val="4"/>
          <w:sz w:val="24"/>
          <w:szCs w:val="24"/>
          <w:lang w:val="id-ID"/>
        </w:rPr>
      </w:pPr>
    </w:p>
    <w:p w:rsidR="006C35B6" w:rsidRPr="006C35B6" w:rsidRDefault="006C35B6" w:rsidP="006C35B6">
      <w:pPr>
        <w:numPr>
          <w:ilvl w:val="0"/>
          <w:numId w:val="5"/>
        </w:numPr>
        <w:tabs>
          <w:tab w:val="left" w:leader="dot" w:pos="7230"/>
        </w:tabs>
        <w:spacing w:after="0" w:line="360" w:lineRule="auto"/>
        <w:ind w:left="360"/>
        <w:contextualSpacing/>
        <w:jc w:val="both"/>
        <w:rPr>
          <w:rFonts w:ascii="Transliterasi" w:eastAsiaTheme="minorHAnsi" w:hAnsi="Transliterasi" w:cstheme="majorBidi"/>
          <w:b/>
          <w:bCs/>
          <w:sz w:val="24"/>
          <w:szCs w:val="24"/>
          <w:lang w:val="id-ID"/>
        </w:rPr>
      </w:pPr>
      <w:r w:rsidRPr="006C35B6">
        <w:rPr>
          <w:rFonts w:ascii="Transliterasi" w:eastAsiaTheme="minorHAnsi" w:hAnsi="Transliterasi"/>
          <w:b/>
          <w:bCs/>
          <w:sz w:val="24"/>
          <w:szCs w:val="24"/>
          <w:lang w:val="id-ID"/>
        </w:rPr>
        <w:t>P</w:t>
      </w:r>
      <w:r w:rsidRPr="006C35B6">
        <w:rPr>
          <w:rFonts w:ascii="Transliterasi" w:eastAsiaTheme="minorHAnsi" w:hAnsi="Transliterasi"/>
          <w:b/>
          <w:bCs/>
          <w:spacing w:val="8"/>
          <w:sz w:val="24"/>
          <w:szCs w:val="24"/>
          <w:lang w:val="id-ID"/>
        </w:rPr>
        <w:t xml:space="preserve">enetapan Harga Beras Di </w:t>
      </w:r>
      <w:r w:rsidRPr="006C35B6">
        <w:rPr>
          <w:rFonts w:ascii="Transliterasi" w:eastAsiaTheme="minorHAnsi" w:hAnsi="Transliterasi" w:cstheme="majorBidi"/>
          <w:b/>
          <w:bCs/>
          <w:sz w:val="24"/>
          <w:szCs w:val="24"/>
          <w:lang w:val="id-ID"/>
        </w:rPr>
        <w:t>Pasar Sumbul Kelurahan Pegagan Julu I Kecamatan Sumbul Kabupaten Dairi</w:t>
      </w:r>
    </w:p>
    <w:p w:rsidR="006C35B6" w:rsidRPr="006C35B6" w:rsidRDefault="006C35B6" w:rsidP="006C35B6">
      <w:pPr>
        <w:spacing w:after="0" w:line="480" w:lineRule="auto"/>
        <w:ind w:firstLine="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 xml:space="preserve">Berkaitan penetapan harga beras di Pasar Sumbul, sesuai dengan temuan di lapangan. Terdapat ada tiga model penjual di tempat tersebut. Secara umum, Pasar Sumbul ini hanya ramai pada hari selasa, tepatnya pada Senin sore, hingga Selasa malam. Selebihnya tetap masih bisa dijumpai beberapa penjual yang menjajakan jualannya di pasar tersebut. Hal ini dikarenakan, sebagian kecil yang masih berjualan di dalam pasar, pada hari selain hari Selasa, adalah mereka yang mempunyai tempat jualan permanen, yang mereka dapatkan secara sewa berjangka panjang, dan tokohnya pun lumayan besar. </w:t>
      </w:r>
    </w:p>
    <w:p w:rsidR="006C35B6" w:rsidRPr="006C35B6" w:rsidRDefault="006C35B6" w:rsidP="006C35B6">
      <w:pPr>
        <w:spacing w:after="0" w:line="480" w:lineRule="auto"/>
        <w:ind w:firstLine="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 xml:space="preserve">Pantauan penulis, sewaktu melakukan wawancara terdapat paling tidak ada 7 tokoh yang buka, setiap harinya sisanya hanya buka pada hari Selasa karena mengharapkan pengunjung yang ramai pada hari tersebut. Khsusus pada hari Selasa, biasanya penertiban agak diintensifkan, artinya tidak diperbolehkan berjualan di luar Pasar Sumbul. Akan tetapi, pada hari lainnya karena alasan bukan hari ramai, maka didapati </w:t>
      </w:r>
      <w:r w:rsidRPr="006C35B6">
        <w:rPr>
          <w:rFonts w:ascii="Transliterasi" w:eastAsia="Times New Roman" w:hAnsi="Transliterasi" w:cstheme="majorBidi"/>
          <w:noProof/>
          <w:sz w:val="24"/>
          <w:szCs w:val="24"/>
          <w:lang w:val="id-ID"/>
        </w:rPr>
        <w:lastRenderedPageBreak/>
        <w:t>penjual yang berjualan di luar dari Pasar Sumbul. Penjual beralasan, dikarenakan pada hari selain hari selasa agak sepi, sedangkan pembeli cenderung tidak mau masuk ke pasar, maka sebagian penjual akhirnya lebih memilih berjualan di luar pasar tersebut.</w:t>
      </w:r>
    </w:p>
    <w:p w:rsidR="006C35B6" w:rsidRPr="006C35B6" w:rsidRDefault="006C35B6" w:rsidP="006C35B6">
      <w:pPr>
        <w:spacing w:after="0" w:line="480" w:lineRule="auto"/>
        <w:ind w:firstLine="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Walaupun sebenarnya, tindakan penjual yang berjualan di luar pasar tersebut tidak dibenarkan oleh pihak pasar, dan pihak keamanan terkait, karena dapat mengganggu aktivitas masyarakat yang berlalu lalang di tempat itu. Dikarenakan peraturan tidak terlalu ketat pada hari selain hari Selasa, maka bisa ditemukan banyaknya penjual yang berjualan di luar Pasar Sumbul. Pedangang yang menggelar jualannya di luar Pasar Sumbul, cenderung merupakan jualan buah-buahan, dan jarang sekali di dapati jualan beras, karena sangat sulit untuk membawa beras yang berkarung-karung. Sedangkan bagi penjual yang mempunyai toko permanen di dalam Pasar Sumbul, maka mereka biasanya tetap membuka tokonya di luar hari Selasa, meskipun pengunjung agak sepi.</w:t>
      </w:r>
    </w:p>
    <w:p w:rsidR="006C35B6" w:rsidRPr="006C35B6" w:rsidRDefault="006C35B6" w:rsidP="006C35B6">
      <w:pPr>
        <w:spacing w:after="0" w:line="480" w:lineRule="auto"/>
        <w:ind w:firstLine="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 xml:space="preserve">Keterangan di atas bisa diketahui, paling tidak terdapat 3 model penjual di Pasar Sumbul, 1). Penjual yang mempunyai toko/ kedai yang lumayan besar, dan membuka jualannya setiap </w:t>
      </w:r>
      <w:r w:rsidRPr="006C35B6">
        <w:rPr>
          <w:rFonts w:ascii="Transliterasi" w:eastAsia="Times New Roman" w:hAnsi="Transliterasi" w:cstheme="majorBidi"/>
          <w:noProof/>
          <w:sz w:val="24"/>
          <w:szCs w:val="24"/>
          <w:lang w:val="id-ID"/>
        </w:rPr>
        <w:lastRenderedPageBreak/>
        <w:t>hari, 2). Penjual yang mempunyai toko/ kedai yang tidak terlalu besar, dan kadang buka kadang tidak di hari selain hari Selasa, 3). Penjual yang kadang berjualan di dalam dan di luar, dan barang dagangannya bukan merupakan bahan-bahan pokok.</w:t>
      </w:r>
    </w:p>
    <w:p w:rsidR="006C35B6" w:rsidRPr="006C35B6" w:rsidRDefault="006C35B6" w:rsidP="006C35B6">
      <w:pPr>
        <w:spacing w:after="0" w:line="480" w:lineRule="auto"/>
        <w:ind w:firstLine="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 xml:space="preserve">Model penjual 1 dan ke-2 adalah mereka yang menjual beras di Pasar Sumbul. Dan menjadi objek wawancara dan observasi yang penulis lakukan. Sewaktu melakukan observasi penulis mendapatkan beberapa orang yang mau untuk diwawancarai, baik dari pihak pembeli, penjual dan juga Lurah Pegagan Julu 1. </w:t>
      </w:r>
    </w:p>
    <w:p w:rsidR="006C35B6" w:rsidRPr="006C35B6" w:rsidRDefault="006C35B6" w:rsidP="006C35B6">
      <w:pPr>
        <w:spacing w:after="0" w:line="480" w:lineRule="auto"/>
        <w:ind w:firstLine="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Sewaktu penulis melakukan observasi, penulis diperkenankan untuk bertanya kepada Bapak Girsak, salah seorang penjual yang telah lama berjualan di Pasar tersebut. Di antara banyaknya penjual yang sempat di wawancarai, beliau termasuk orang lama yang berjualan di tempat ini. walaupun sesuai dengan keterangan Lurah Pegagan Julu 1, bahwa Pasar Sumbul telah lama ada, bahkan sewaktu beliau masih kelas SD. Untuk kesempatan penelitian ini, penulis tidak menjumpai penjual yang lebih lama dibandingkan Bapak Hendri Girsak. Beliau menuturkan:</w:t>
      </w:r>
    </w:p>
    <w:p w:rsidR="006C35B6" w:rsidRPr="006C35B6" w:rsidRDefault="006C35B6" w:rsidP="006C35B6">
      <w:pPr>
        <w:spacing w:after="0" w:line="240" w:lineRule="auto"/>
        <w:ind w:left="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 xml:space="preserve">Saya telah lama berjualan di Pasar Sumbul ini, tokoh kami sudah ada sejak tahun 1980-an. Karena ramai </w:t>
      </w:r>
      <w:r w:rsidRPr="006C35B6">
        <w:rPr>
          <w:rFonts w:ascii="Transliterasi" w:eastAsia="Times New Roman" w:hAnsi="Transliterasi" w:cstheme="majorBidi"/>
          <w:noProof/>
          <w:sz w:val="24"/>
          <w:szCs w:val="24"/>
          <w:lang w:val="id-ID"/>
        </w:rPr>
        <w:lastRenderedPageBreak/>
        <w:t xml:space="preserve">dibandingkan pasar yang ada di Kecamatan lainnya. Tetapi, di tempat kami ini, hanya hari Selasa saja yang ramai, sedangkan hari lainnya tidak. </w:t>
      </w:r>
    </w:p>
    <w:p w:rsidR="006C35B6" w:rsidRPr="006C35B6" w:rsidRDefault="006C35B6" w:rsidP="006C35B6">
      <w:pPr>
        <w:spacing w:after="0" w:line="240" w:lineRule="auto"/>
        <w:ind w:left="720"/>
        <w:jc w:val="both"/>
        <w:rPr>
          <w:rFonts w:ascii="Transliterasi" w:eastAsia="Times New Roman" w:hAnsi="Transliterasi" w:cstheme="majorBidi"/>
          <w:noProof/>
          <w:sz w:val="24"/>
          <w:szCs w:val="24"/>
          <w:lang w:val="id-ID"/>
        </w:rPr>
      </w:pPr>
    </w:p>
    <w:p w:rsidR="006C35B6" w:rsidRPr="006C35B6" w:rsidRDefault="006C35B6" w:rsidP="006C35B6">
      <w:pPr>
        <w:spacing w:after="0" w:line="480" w:lineRule="auto"/>
        <w:ind w:firstLine="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Penulis juga bertanya, mengenai penjualan yang beliau lakukan setiap bulannya, apakah di tempat beliau banyak peminat untuk melakukan akses jual beli beras. Tidak tanggung-tanggun, beliau mengatakan bahwa dalam sebulan saja, beliau mampu menjual beras isi 15 kg/karung sebanyak 250 karung/ sak. Bapak Hendri Girsak menuturkan: “Untuk saat ini, kami bisa menjual hingga 250 sak/ bulan yang isi 15 kg”.</w:t>
      </w:r>
    </w:p>
    <w:p w:rsidR="006C35B6" w:rsidRPr="006C35B6" w:rsidRDefault="006C35B6" w:rsidP="006C35B6">
      <w:pPr>
        <w:spacing w:after="0" w:line="480" w:lineRule="auto"/>
        <w:ind w:firstLine="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Perputaran uang di tempat beliau cukup besar, itu hanya khusus penjualan beras saja, belum lagi komoditi atau barang-barang lain yang beliau jual. Mengenai jenis beras yang dijual, beliau mengakan: “Toko kami menjual hanya dua jenis beras, yakni beras lokal/ beras ramos, dan beras Cap Pulo Wangi, yang perkilonya Rp. 19.000,-, dan beras ini yang paling bagus. Kalau beras lokal harganya hanya berkisar 14.000/kg”.</w:t>
      </w:r>
    </w:p>
    <w:p w:rsidR="006C35B6" w:rsidRPr="006C35B6" w:rsidRDefault="006C35B6" w:rsidP="006C35B6">
      <w:pPr>
        <w:spacing w:after="0" w:line="480" w:lineRule="auto"/>
        <w:ind w:firstLine="720"/>
        <w:jc w:val="both"/>
        <w:rPr>
          <w:rFonts w:ascii="Transliterasi" w:eastAsiaTheme="minorHAnsi" w:hAnsi="Transliterasi" w:cs="Times New Roman"/>
          <w:color w:val="000000" w:themeColor="text1"/>
          <w:sz w:val="24"/>
          <w:szCs w:val="24"/>
          <w:lang w:val="id-ID"/>
        </w:rPr>
      </w:pPr>
      <w:r w:rsidRPr="006C35B6">
        <w:rPr>
          <w:rFonts w:ascii="Transliterasi" w:eastAsia="Times New Roman" w:hAnsi="Transliterasi" w:cstheme="majorBidi"/>
          <w:noProof/>
          <w:sz w:val="24"/>
          <w:szCs w:val="24"/>
          <w:lang w:val="id-ID"/>
        </w:rPr>
        <w:t xml:space="preserve">Informasi yang didapatkan, bahwa Bapak Hendri Girsak menjual beras dengan harga 2 macam, dengan kelas yang bermutu dan kelas agak kurang mutunya. Hanya dua macam saja. Bisa dilihat, harga yang ditawarkan oleh beliau kepada pembeli yakni beras lokal/ beras ramos, dan beras Cap Pulo </w:t>
      </w:r>
      <w:r w:rsidRPr="006C35B6">
        <w:rPr>
          <w:rFonts w:ascii="Transliterasi" w:eastAsia="Times New Roman" w:hAnsi="Transliterasi" w:cstheme="majorBidi"/>
          <w:noProof/>
          <w:sz w:val="24"/>
          <w:szCs w:val="24"/>
          <w:lang w:val="id-ID"/>
        </w:rPr>
        <w:lastRenderedPageBreak/>
        <w:t xml:space="preserve">Wangi, yang perkilonya Rp. 19.000,-, dan beras ini yang paling bagus. Kalau beras lokal harganya hanya berkisar 14.000/kg”. Ini mengejutkan bagi penulis, karena sesuai dengan Harga Eceran Tertinggi yang telah ditetapkan oleh pemerintah hanya berkisar </w:t>
      </w:r>
      <w:r w:rsidRPr="006C35B6">
        <w:rPr>
          <w:rFonts w:ascii="Transliterasi" w:eastAsiaTheme="minorHAnsi" w:hAnsi="Transliterasi" w:cs="Times New Roman"/>
          <w:color w:val="000000" w:themeColor="text1"/>
          <w:sz w:val="24"/>
          <w:szCs w:val="24"/>
          <w:lang w:val="id-ID"/>
        </w:rPr>
        <w:t xml:space="preserve">Rp. 9.450/kg untuk beras medium, dan Rp. 13.300/kg untuk beras premium. Rata-rata selisih harga dari ketentuan pemerintah Rp.5.000,- hingga Rp.6.000,-/ kg nya. </w:t>
      </w:r>
    </w:p>
    <w:p w:rsidR="006C35B6" w:rsidRPr="006C35B6" w:rsidRDefault="006C35B6" w:rsidP="006C35B6">
      <w:pPr>
        <w:spacing w:after="0" w:line="480" w:lineRule="auto"/>
        <w:ind w:firstLine="720"/>
        <w:jc w:val="both"/>
        <w:rPr>
          <w:rFonts w:ascii="Transliterasi" w:eastAsia="Times New Roman" w:hAnsi="Transliterasi" w:cstheme="majorBidi"/>
          <w:noProof/>
          <w:sz w:val="24"/>
          <w:szCs w:val="24"/>
          <w:lang w:val="id-ID"/>
        </w:rPr>
      </w:pPr>
      <w:r w:rsidRPr="006C35B6">
        <w:rPr>
          <w:rFonts w:ascii="Transliterasi" w:eastAsiaTheme="minorHAnsi" w:hAnsi="Transliterasi" w:cs="Times New Roman"/>
          <w:color w:val="000000" w:themeColor="text1"/>
          <w:sz w:val="24"/>
          <w:szCs w:val="24"/>
          <w:lang w:val="id-ID"/>
        </w:rPr>
        <w:t>Penulis sempat menanyakan tentang pengetahuan beliau tentang peraturan pemerintah yang menentukan ambang batas harga beras, Bapak Hendri Girsak menjawab:</w:t>
      </w:r>
    </w:p>
    <w:p w:rsidR="006C35B6" w:rsidRPr="006C35B6" w:rsidRDefault="006C35B6" w:rsidP="006C35B6">
      <w:pPr>
        <w:spacing w:after="0" w:line="240" w:lineRule="auto"/>
        <w:ind w:left="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Pernah sekali, tapi saya lupa. Karena sosialisasinya kurang, jadi tidak begitu diperhatikan oleh kami sebagai penjual.  Makanya, penentuan harga ini kami yang tentukan sesuai dengan modal, dan mendapatkan keuntungan tertentu. Kami hanya menawarkan barang dan harganya, dan tidak memaksa, kalau mau yang dibeli, kalau tidak ya tidak mengapa.</w:t>
      </w:r>
      <w:r w:rsidRPr="006C35B6">
        <w:rPr>
          <w:rFonts w:ascii="Transliterasi" w:eastAsia="Times New Roman" w:hAnsi="Transliterasi" w:cstheme="majorBidi"/>
          <w:noProof/>
          <w:sz w:val="24"/>
          <w:szCs w:val="24"/>
          <w:vertAlign w:val="superscript"/>
          <w:lang w:val="id-ID"/>
        </w:rPr>
        <w:footnoteReference w:id="41"/>
      </w:r>
      <w:r w:rsidRPr="006C35B6">
        <w:rPr>
          <w:rFonts w:ascii="Transliterasi" w:eastAsia="Times New Roman" w:hAnsi="Transliterasi" w:cstheme="majorBidi"/>
          <w:noProof/>
          <w:sz w:val="24"/>
          <w:szCs w:val="24"/>
          <w:lang w:val="id-ID"/>
        </w:rPr>
        <w:t xml:space="preserve"> </w:t>
      </w:r>
    </w:p>
    <w:p w:rsidR="006C35B6" w:rsidRPr="006C35B6" w:rsidRDefault="006C35B6" w:rsidP="006C35B6">
      <w:pPr>
        <w:spacing w:after="0" w:line="240" w:lineRule="auto"/>
        <w:ind w:left="720"/>
        <w:jc w:val="both"/>
        <w:rPr>
          <w:rFonts w:ascii="Transliterasi" w:eastAsia="Times New Roman" w:hAnsi="Transliterasi" w:cstheme="majorBidi"/>
          <w:noProof/>
          <w:sz w:val="24"/>
          <w:szCs w:val="24"/>
          <w:lang w:val="id-ID"/>
        </w:rPr>
      </w:pPr>
    </w:p>
    <w:p w:rsidR="006C35B6" w:rsidRPr="006C35B6" w:rsidRDefault="006C35B6" w:rsidP="006C35B6">
      <w:pPr>
        <w:spacing w:after="0" w:line="480" w:lineRule="auto"/>
        <w:ind w:firstLine="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Beliau melanjutkan, bahwa tidak pernah melakukan paksaan kepada pembeli, dan juga alasan penetapan harga yang ditentukan oleh penjual, sebagai berikut:</w:t>
      </w:r>
    </w:p>
    <w:p w:rsidR="006C35B6" w:rsidRPr="006C35B6" w:rsidRDefault="006C35B6" w:rsidP="006C35B6">
      <w:pPr>
        <w:spacing w:after="0" w:line="240" w:lineRule="auto"/>
        <w:ind w:left="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 xml:space="preserve">Namanya juga jual beli. Kami tidak pernah memaksa orang untuk membeli beras kami. Kalau tawar menawar memang ada, tapi kami juga tidak ingin rugi, karena banyak biaya jasa yang dikeluarkan, dari upah angkut, dan juga kadang goni yang rusak, sehingga mengurangi kadar isi dari zak </w:t>
      </w:r>
      <w:r w:rsidRPr="006C35B6">
        <w:rPr>
          <w:rFonts w:ascii="Transliterasi" w:eastAsia="Times New Roman" w:hAnsi="Transliterasi" w:cstheme="majorBidi"/>
          <w:noProof/>
          <w:sz w:val="24"/>
          <w:szCs w:val="24"/>
          <w:lang w:val="id-ID"/>
        </w:rPr>
        <w:lastRenderedPageBreak/>
        <w:t>beras yang ada di toko kami. Karena, tentu hal itu menjadi pertimbangan kami dalam menentukan harga.</w:t>
      </w:r>
      <w:r w:rsidRPr="006C35B6">
        <w:rPr>
          <w:rFonts w:ascii="Transliterasi" w:eastAsia="Times New Roman" w:hAnsi="Transliterasi" w:cstheme="majorBidi"/>
          <w:noProof/>
          <w:sz w:val="24"/>
          <w:szCs w:val="24"/>
          <w:vertAlign w:val="superscript"/>
          <w:lang w:val="id-ID"/>
        </w:rPr>
        <w:footnoteReference w:id="42"/>
      </w:r>
      <w:r w:rsidRPr="006C35B6">
        <w:rPr>
          <w:rFonts w:ascii="Transliterasi" w:eastAsia="Times New Roman" w:hAnsi="Transliterasi" w:cstheme="majorBidi"/>
          <w:noProof/>
          <w:sz w:val="24"/>
          <w:szCs w:val="24"/>
          <w:lang w:val="id-ID"/>
        </w:rPr>
        <w:t xml:space="preserve"> </w:t>
      </w:r>
    </w:p>
    <w:p w:rsidR="006C35B6" w:rsidRPr="006C35B6" w:rsidRDefault="006C35B6" w:rsidP="006C35B6">
      <w:pPr>
        <w:spacing w:after="0" w:line="240" w:lineRule="auto"/>
        <w:ind w:left="720"/>
        <w:jc w:val="both"/>
        <w:rPr>
          <w:rFonts w:ascii="Transliterasi" w:eastAsia="Times New Roman" w:hAnsi="Transliterasi" w:cstheme="majorBidi"/>
          <w:noProof/>
          <w:sz w:val="24"/>
          <w:szCs w:val="24"/>
          <w:lang w:val="id-ID"/>
        </w:rPr>
      </w:pPr>
    </w:p>
    <w:p w:rsidR="006C35B6" w:rsidRPr="006C35B6" w:rsidRDefault="006C35B6" w:rsidP="006C35B6">
      <w:pPr>
        <w:spacing w:after="0" w:line="480" w:lineRule="auto"/>
        <w:ind w:firstLine="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Terhadap kapan biasanya kenaikan harga itu terjadi, beliau menjelaskannya kepada penulis, sebagai berikut:</w:t>
      </w:r>
    </w:p>
    <w:p w:rsidR="006C35B6" w:rsidRPr="006C35B6" w:rsidRDefault="006C35B6" w:rsidP="006C35B6">
      <w:pPr>
        <w:spacing w:after="0" w:line="240" w:lineRule="auto"/>
        <w:ind w:left="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Kenaikan harga biasanya terjadi pada menjelang hari-hari besar, seperti hari raya, natal, tahun baru dan lain-lain. tentu, kami akan mengikuti harga pasar, kalau tinggi ya kami naikkan, kalau rendah, ya kami kurangi sedikit. Pokoknya, jangan sampai kami mengalami kerugian dari jual beli ini.</w:t>
      </w:r>
      <w:r w:rsidRPr="006C35B6">
        <w:rPr>
          <w:rFonts w:ascii="Transliterasi" w:eastAsia="Times New Roman" w:hAnsi="Transliterasi" w:cstheme="majorBidi"/>
          <w:noProof/>
          <w:sz w:val="24"/>
          <w:szCs w:val="24"/>
          <w:vertAlign w:val="superscript"/>
          <w:lang w:val="id-ID"/>
        </w:rPr>
        <w:footnoteReference w:id="43"/>
      </w:r>
    </w:p>
    <w:p w:rsidR="006C35B6" w:rsidRPr="006C35B6" w:rsidRDefault="006C35B6" w:rsidP="006C35B6">
      <w:pPr>
        <w:spacing w:after="0" w:line="240" w:lineRule="auto"/>
        <w:ind w:left="720"/>
        <w:jc w:val="both"/>
        <w:rPr>
          <w:rFonts w:ascii="Transliterasi" w:eastAsia="Times New Roman" w:hAnsi="Transliterasi" w:cstheme="majorBidi"/>
          <w:noProof/>
          <w:sz w:val="24"/>
          <w:szCs w:val="24"/>
          <w:lang w:val="id-ID"/>
        </w:rPr>
      </w:pPr>
    </w:p>
    <w:p w:rsidR="006C35B6" w:rsidRPr="006C35B6" w:rsidRDefault="006C35B6" w:rsidP="006C35B6">
      <w:pPr>
        <w:spacing w:after="0" w:line="480" w:lineRule="auto"/>
        <w:ind w:firstLine="720"/>
        <w:jc w:val="both"/>
        <w:rPr>
          <w:rFonts w:ascii="Transliterasi" w:eastAsia="Times New Roman" w:hAnsi="Transliterasi" w:cstheme="majorBidi"/>
          <w:noProof/>
          <w:sz w:val="24"/>
          <w:szCs w:val="24"/>
          <w:lang w:val="id-ID"/>
        </w:rPr>
      </w:pPr>
      <w:r w:rsidRPr="006C35B6">
        <w:rPr>
          <w:rFonts w:ascii="Transliterasi" w:eastAsia="Times New Roman" w:hAnsi="Transliterasi" w:cs="DecoType Naskh Special"/>
          <w:noProof/>
          <w:sz w:val="24"/>
          <w:szCs w:val="24"/>
          <w:lang w:val="id-ID"/>
        </w:rPr>
        <w:t xml:space="preserve">Penulis bertanya kepada </w:t>
      </w:r>
      <w:r w:rsidRPr="006C35B6">
        <w:rPr>
          <w:rFonts w:ascii="Transliterasi" w:eastAsia="Times New Roman" w:hAnsi="Transliterasi" w:cs="DecoType Naskh Special"/>
          <w:noProof/>
          <w:sz w:val="24"/>
          <w:szCs w:val="24"/>
        </w:rPr>
        <w:t>Ibu Fitri Munthe</w:t>
      </w:r>
      <w:r w:rsidRPr="006C35B6">
        <w:rPr>
          <w:rFonts w:ascii="Transliterasi" w:eastAsia="Times New Roman" w:hAnsi="Transliterasi" w:cs="DecoType Naskh Special"/>
          <w:noProof/>
          <w:sz w:val="24"/>
          <w:szCs w:val="24"/>
          <w:lang w:val="id-ID"/>
        </w:rPr>
        <w:t>, tentang sejak kapan berjualan, dan bagaimana siklus atau perputaran uang dalam beras tersebut, serta macam jelas yang dijual, beliau mengatakan:</w:t>
      </w:r>
    </w:p>
    <w:p w:rsidR="006C35B6" w:rsidRPr="006C35B6" w:rsidRDefault="006C35B6" w:rsidP="006C35B6">
      <w:pPr>
        <w:spacing w:after="0" w:line="240" w:lineRule="auto"/>
        <w:ind w:left="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t>Saya berjualan sudah lama, tapi luma tahun berapa tepatnya. Dalam 1 bulan 20 sak. Cap Mawar, dan beras Merah/ beras kampung. Beras Mawar yang 15 kg dijual Rp. 170.000/ karung. Beras Merah yang 15 kg dijual Rp. 190.000/ karung.</w:t>
      </w:r>
      <w:r w:rsidRPr="006C35B6">
        <w:rPr>
          <w:rFonts w:ascii="Transliterasi" w:eastAsia="Times New Roman" w:hAnsi="Transliterasi" w:cstheme="majorBidi"/>
          <w:noProof/>
          <w:sz w:val="24"/>
          <w:szCs w:val="24"/>
          <w:vertAlign w:val="superscript"/>
          <w:lang w:val="id-ID"/>
        </w:rPr>
        <w:footnoteReference w:id="44"/>
      </w:r>
      <w:r w:rsidRPr="006C35B6">
        <w:rPr>
          <w:rFonts w:ascii="Transliterasi" w:eastAsia="Times New Roman" w:hAnsi="Transliterasi" w:cs="DecoType Naskh Special"/>
          <w:noProof/>
          <w:sz w:val="24"/>
          <w:szCs w:val="24"/>
          <w:lang w:val="id-ID"/>
        </w:rPr>
        <w:t xml:space="preserve"> </w:t>
      </w:r>
    </w:p>
    <w:p w:rsidR="006C35B6" w:rsidRPr="006C35B6" w:rsidRDefault="006C35B6" w:rsidP="006C35B6">
      <w:pPr>
        <w:spacing w:after="0" w:line="240" w:lineRule="auto"/>
        <w:ind w:left="720"/>
        <w:jc w:val="both"/>
        <w:rPr>
          <w:rFonts w:ascii="Transliterasi" w:eastAsia="Times New Roman" w:hAnsi="Transliterasi" w:cs="DecoType Naskh Special"/>
          <w:noProof/>
          <w:sz w:val="24"/>
          <w:szCs w:val="24"/>
          <w:lang w:val="id-ID"/>
        </w:rPr>
      </w:pPr>
    </w:p>
    <w:p w:rsidR="006C35B6" w:rsidRPr="006C35B6" w:rsidRDefault="006C35B6" w:rsidP="006C35B6">
      <w:pPr>
        <w:spacing w:after="0" w:line="480" w:lineRule="auto"/>
        <w:ind w:firstLine="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t xml:space="preserve">Sesuai dengan tercantum di atas, Ibu Fitri Munthe menjual beras medium dengan harga Rp. 170.000/ karung isi 15 kg, itu berarti sekitar 11.333 perkilogram. Sedangkan Beras Merah yang </w:t>
      </w:r>
      <w:r w:rsidRPr="006C35B6">
        <w:rPr>
          <w:rFonts w:ascii="Transliterasi" w:eastAsia="Times New Roman" w:hAnsi="Transliterasi" w:cs="DecoType Naskh Special"/>
          <w:noProof/>
          <w:sz w:val="24"/>
          <w:szCs w:val="24"/>
          <w:lang w:val="id-ID"/>
        </w:rPr>
        <w:lastRenderedPageBreak/>
        <w:t>15 kg dijual Rp. 190.000/ karung, atau sekitar Rp. 12.666,- / kg. Dengan catatan beras yang dibeli konsumen atau pembeli itu persak/ pergoni. Kalau seandainya perkilogram/ perliter maka akan ada tambahan Rp. 1.000,- hingga Rp.1.500 perkilogramnya.</w:t>
      </w:r>
    </w:p>
    <w:p w:rsidR="006C35B6" w:rsidRPr="006C35B6" w:rsidRDefault="006C35B6" w:rsidP="006C35B6">
      <w:pPr>
        <w:spacing w:after="0" w:line="480" w:lineRule="auto"/>
        <w:ind w:firstLine="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t>Berkaitan dengan jenis beras yang paling banyak dikonsumsi, beliau menjelaskan: “Kalau perkara yang mana yang banyak laku, itu tergantung pembelinya. Yang suka dan doyan beras model mana. Kami hanya menyediakan permintaan saja”.</w:t>
      </w:r>
      <w:r w:rsidRPr="006C35B6">
        <w:rPr>
          <w:rFonts w:ascii="Transliterasi" w:eastAsia="Times New Roman" w:hAnsi="Transliterasi" w:cstheme="majorBidi"/>
          <w:noProof/>
          <w:sz w:val="24"/>
          <w:szCs w:val="24"/>
          <w:vertAlign w:val="superscript"/>
          <w:lang w:val="id-ID"/>
        </w:rPr>
        <w:footnoteReference w:id="45"/>
      </w:r>
      <w:r w:rsidRPr="006C35B6">
        <w:rPr>
          <w:rFonts w:ascii="Transliterasi" w:eastAsia="Times New Roman" w:hAnsi="Transliterasi" w:cs="DecoType Naskh Special"/>
          <w:noProof/>
          <w:sz w:val="24"/>
          <w:szCs w:val="24"/>
          <w:lang w:val="id-ID"/>
        </w:rPr>
        <w:t xml:space="preserve"> </w:t>
      </w:r>
    </w:p>
    <w:p w:rsidR="006C35B6" w:rsidRPr="006C35B6" w:rsidRDefault="006C35B6" w:rsidP="006C35B6">
      <w:pPr>
        <w:spacing w:after="0" w:line="480" w:lineRule="auto"/>
        <w:ind w:firstLine="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t>Penulis bertanya mengenai ketentuan harga, siapa yang paling dominan untuk hal itu, beliau menjelaskan:</w:t>
      </w:r>
    </w:p>
    <w:p w:rsidR="006C35B6" w:rsidRPr="006C35B6" w:rsidRDefault="006C35B6" w:rsidP="006C35B6">
      <w:pPr>
        <w:spacing w:after="0" w:line="240" w:lineRule="auto"/>
        <w:ind w:left="720"/>
        <w:jc w:val="both"/>
        <w:rPr>
          <w:rFonts w:ascii="Transliterasi" w:eastAsia="Times New Roman" w:hAnsi="Transliterasi" w:cstheme="majorBidi"/>
          <w:noProof/>
          <w:sz w:val="24"/>
          <w:szCs w:val="24"/>
          <w:lang w:val="id-ID"/>
        </w:rPr>
      </w:pPr>
      <w:r w:rsidRPr="006C35B6">
        <w:rPr>
          <w:rFonts w:ascii="Transliterasi" w:eastAsia="Times New Roman" w:hAnsi="Transliterasi" w:cs="DecoType Naskh Special"/>
          <w:noProof/>
          <w:sz w:val="24"/>
          <w:szCs w:val="24"/>
          <w:lang w:val="id-ID"/>
        </w:rPr>
        <w:t xml:space="preserve">Tidak ada mematok harga, harga hanya ditentukan oleh penjual itu sendiri. </w:t>
      </w:r>
      <w:r w:rsidRPr="006C35B6">
        <w:rPr>
          <w:rFonts w:ascii="Transliterasi" w:eastAsia="Times New Roman" w:hAnsi="Transliterasi" w:cstheme="majorBidi"/>
          <w:noProof/>
          <w:sz w:val="24"/>
          <w:szCs w:val="24"/>
          <w:lang w:val="id-ID"/>
        </w:rPr>
        <w:t>Kenaikan harga biasanya terjadi pada menjelang hari-hari besar, seperti hari raya, natal, tahun baru dan lain-lain. Karena karyawannya pulang kampung, jadi tak ada pemasokan beras, maka harga jadi tinggi.</w:t>
      </w:r>
      <w:r w:rsidRPr="006C35B6">
        <w:rPr>
          <w:rFonts w:ascii="Transliterasi" w:eastAsia="Times New Roman" w:hAnsi="Transliterasi" w:cstheme="majorBidi"/>
          <w:noProof/>
          <w:sz w:val="24"/>
          <w:szCs w:val="24"/>
          <w:vertAlign w:val="superscript"/>
          <w:lang w:val="id-ID"/>
        </w:rPr>
        <w:footnoteReference w:id="46"/>
      </w:r>
    </w:p>
    <w:p w:rsidR="006C35B6" w:rsidRPr="006C35B6" w:rsidRDefault="006C35B6" w:rsidP="006C35B6">
      <w:pPr>
        <w:spacing w:after="0" w:line="240" w:lineRule="auto"/>
        <w:ind w:left="720"/>
        <w:jc w:val="both"/>
        <w:rPr>
          <w:rFonts w:ascii="Transliterasi" w:eastAsia="Times New Roman" w:hAnsi="Transliterasi" w:cstheme="majorBidi"/>
          <w:noProof/>
          <w:sz w:val="24"/>
          <w:szCs w:val="24"/>
          <w:lang w:val="id-ID"/>
        </w:rPr>
      </w:pPr>
    </w:p>
    <w:p w:rsidR="006C35B6" w:rsidRPr="006C35B6" w:rsidRDefault="006C35B6" w:rsidP="006C35B6">
      <w:pPr>
        <w:spacing w:after="0" w:line="480" w:lineRule="auto"/>
        <w:ind w:firstLine="720"/>
        <w:jc w:val="both"/>
        <w:rPr>
          <w:rFonts w:ascii="Transliterasi" w:eastAsia="Times New Roman" w:hAnsi="Transliterasi" w:cstheme="majorBidi"/>
          <w:noProof/>
          <w:sz w:val="28"/>
          <w:szCs w:val="28"/>
          <w:lang w:val="id-ID"/>
        </w:rPr>
      </w:pPr>
      <w:r w:rsidRPr="006C35B6">
        <w:rPr>
          <w:rFonts w:ascii="Transliterasi" w:eastAsia="Times New Roman" w:hAnsi="Transliterasi" w:cs="DecoType Naskh Special"/>
          <w:noProof/>
          <w:sz w:val="24"/>
          <w:szCs w:val="24"/>
          <w:lang w:val="id-ID"/>
        </w:rPr>
        <w:t xml:space="preserve">Berbeda dengan penjelasan dari Bapak Hendri Girsak, </w:t>
      </w:r>
      <w:r w:rsidRPr="006C35B6">
        <w:rPr>
          <w:rFonts w:ascii="Transliterasi" w:eastAsia="Times New Roman" w:hAnsi="Transliterasi" w:cs="DecoType Naskh Special"/>
          <w:noProof/>
          <w:sz w:val="24"/>
          <w:szCs w:val="24"/>
        </w:rPr>
        <w:t>Ibu Fitri Munthe</w:t>
      </w:r>
      <w:r w:rsidRPr="006C35B6">
        <w:rPr>
          <w:rFonts w:ascii="Transliterasi" w:eastAsia="Times New Roman" w:hAnsi="Transliterasi" w:cs="DecoType Naskh Special"/>
          <w:noProof/>
          <w:sz w:val="24"/>
          <w:szCs w:val="24"/>
          <w:lang w:val="id-ID"/>
        </w:rPr>
        <w:t xml:space="preserve"> tidak mengetahui ada penentuan harga. Harga hanya ditentukan oleh penjual itu sendiri, yang disesuaikan dengan modal di tambah biaya yang dikeluarkan, dan ditambah </w:t>
      </w:r>
      <w:r w:rsidRPr="006C35B6">
        <w:rPr>
          <w:rFonts w:ascii="Transliterasi" w:eastAsia="Times New Roman" w:hAnsi="Transliterasi" w:cs="DecoType Naskh Special"/>
          <w:noProof/>
          <w:sz w:val="24"/>
          <w:szCs w:val="24"/>
          <w:lang w:val="id-ID"/>
        </w:rPr>
        <w:lastRenderedPageBreak/>
        <w:t>beberapa persen keuntungan. Dari sini dapat diketahui, adanya pengetahuan yang berbeda antara setiap pembeli terhadap penetapan Harga Eceran Tertinggi (HET) yang telah ditetapkan oleh pemerintah. Di satu sisi, Bapak Hendri Girsak mengetahui, tapi tidak tau persis, sedangkan di satu siti lainnya penjelasan dari Ibu Fitri Munthe, beliau tidak pernah tau adanya penentuan mengenai ambang batas harga beras.</w:t>
      </w:r>
    </w:p>
    <w:p w:rsidR="006C35B6" w:rsidRPr="006C35B6" w:rsidRDefault="006C35B6" w:rsidP="006C35B6">
      <w:pPr>
        <w:spacing w:after="0" w:line="480" w:lineRule="auto"/>
        <w:ind w:firstLine="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Terhadap observasi dan wawancara yang penulis lakukan, selanjutnya untuk mendapatkan keterangan yang lebih jelas lagi mengenai apakah masyarakat baik penjual dan pembeli mengetahui tentang adanya batasan harga beras yang telah ditentukan oleh pemerintah, penulis berkesempatan untuk mencari jawaban dari Lurah Kelurahan Pegagan Julu 1 Kecamatan Sumbul Kabupen Dairi. Bapak Burhan Sagala menjelaskan mengenai apakah beliau mengetahui peraturan yang penulis maksudkan terkait ketentuan harga beras oleh pemerintah:</w:t>
      </w:r>
    </w:p>
    <w:p w:rsidR="006C35B6" w:rsidRPr="006C35B6" w:rsidRDefault="006C35B6" w:rsidP="006C35B6">
      <w:pPr>
        <w:spacing w:after="0" w:line="240" w:lineRule="auto"/>
        <w:ind w:left="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t>Saya tidak mengetahui adanya patokan harga dari pemerintah, kalau ada tentu kami akan laksanakan. Jadi, sampai saat ini belum ada berita yang saya dapatkan.</w:t>
      </w:r>
      <w:r w:rsidRPr="006C35B6">
        <w:rPr>
          <w:rFonts w:ascii="Transliterasi" w:eastAsia="Times New Roman" w:hAnsi="Transliterasi" w:cs="DecoType Naskh Special"/>
          <w:noProof/>
          <w:sz w:val="24"/>
          <w:szCs w:val="24"/>
          <w:vertAlign w:val="superscript"/>
          <w:lang w:val="id-ID"/>
        </w:rPr>
        <w:footnoteReference w:id="47"/>
      </w:r>
      <w:r w:rsidRPr="006C35B6">
        <w:rPr>
          <w:rFonts w:ascii="Transliterasi" w:eastAsia="Times New Roman" w:hAnsi="Transliterasi" w:cs="DecoType Naskh Special"/>
          <w:noProof/>
          <w:sz w:val="24"/>
          <w:szCs w:val="24"/>
          <w:lang w:val="id-ID"/>
        </w:rPr>
        <w:t xml:space="preserve">  </w:t>
      </w:r>
    </w:p>
    <w:p w:rsidR="006C35B6" w:rsidRPr="006C35B6" w:rsidRDefault="006C35B6" w:rsidP="006C35B6">
      <w:pPr>
        <w:spacing w:after="0" w:line="480" w:lineRule="auto"/>
        <w:ind w:firstLine="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lastRenderedPageBreak/>
        <w:t>Jawaban dari nara sumber, tidak mengetahui mengenai Peraturan Pemerintah mengenai ketatapan HET (Harga Eceran Tertinggi) dalam komoditi beras menjadi pertanyaan tersendiri bagi penulis. Tapi, mungkin karena kurang terosialisasinya peraturan tersebut, dan tidak pernah terjadinya geliat gelisahan yang tampak jelas di masyarakat, maka permasalahan ini pun tidak dianggap menjadi hal yang perlu untuk diketahui mekanismenya, dan pemahaman mengenai peraturan itu. Seperti ungkapan beliau: “Sampai saat ini, belum ada komplain dari pembeli, tinggal lagi bagi pembeli, kalau merasa tinggi, jangan dibeli”.</w:t>
      </w:r>
      <w:r w:rsidRPr="006C35B6">
        <w:rPr>
          <w:rFonts w:ascii="Transliterasi" w:eastAsia="Times New Roman" w:hAnsi="Transliterasi" w:cs="DecoType Naskh Special"/>
          <w:noProof/>
          <w:sz w:val="24"/>
          <w:szCs w:val="24"/>
          <w:vertAlign w:val="superscript"/>
          <w:lang w:val="id-ID"/>
        </w:rPr>
        <w:footnoteReference w:id="48"/>
      </w:r>
    </w:p>
    <w:p w:rsidR="006C35B6" w:rsidRPr="006C35B6" w:rsidRDefault="006C35B6" w:rsidP="006C35B6">
      <w:pPr>
        <w:spacing w:after="0" w:line="480" w:lineRule="auto"/>
        <w:ind w:firstLine="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t>Terhadap ada atau tidaknya komplain dari masyarakat, penulis mewawancarai Ibu Ernawati Lingga terhadap harga beras, beliau menuturkan:</w:t>
      </w:r>
    </w:p>
    <w:p w:rsidR="006C35B6" w:rsidRPr="006C35B6" w:rsidRDefault="006C35B6" w:rsidP="006C35B6">
      <w:pPr>
        <w:spacing w:after="0" w:line="240" w:lineRule="auto"/>
        <w:ind w:left="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t>Saat ini, hidup sudah terasa makin susah, harga-harga mahal, terutama beras. Bisa dikatakan harga beras naik selalu, tidak pernah turun. Kalau pun turun, hanya beberapa ratus saja, sedangkan naiknya bisa mencapai Rp. 3.000,- hingga Rp. 4.000,-.</w:t>
      </w:r>
      <w:r w:rsidRPr="006C35B6">
        <w:rPr>
          <w:rFonts w:ascii="Transliterasi" w:eastAsia="Times New Roman" w:hAnsi="Transliterasi" w:cs="DecoType Naskh Special"/>
          <w:noProof/>
          <w:sz w:val="24"/>
          <w:szCs w:val="24"/>
          <w:vertAlign w:val="superscript"/>
          <w:lang w:val="id-ID"/>
        </w:rPr>
        <w:footnoteReference w:id="49"/>
      </w:r>
      <w:r w:rsidRPr="006C35B6">
        <w:rPr>
          <w:rFonts w:ascii="Transliterasi" w:eastAsia="Times New Roman" w:hAnsi="Transliterasi" w:cs="DecoType Naskh Special"/>
          <w:noProof/>
          <w:sz w:val="24"/>
          <w:szCs w:val="24"/>
          <w:lang w:val="id-ID"/>
        </w:rPr>
        <w:t xml:space="preserve"> Biasanya kenaikan pada hari raya, menjelang tahun baru, tapi sakitnya, kalau sudah naik, tak pernah mau turun itu harga. Kami sebagai penjual hanya bisa menawar, walaupun diberi beberapa selisih harga, kalau mau kurangnya lebih banyak, harus </w:t>
      </w:r>
      <w:r w:rsidRPr="006C35B6">
        <w:rPr>
          <w:rFonts w:ascii="Transliterasi" w:eastAsia="Times New Roman" w:hAnsi="Transliterasi" w:cs="DecoType Naskh Special"/>
          <w:noProof/>
          <w:sz w:val="24"/>
          <w:szCs w:val="24"/>
          <w:lang w:val="id-ID"/>
        </w:rPr>
        <w:lastRenderedPageBreak/>
        <w:t>beli satu karung yang 15 kg/ karung itu. Padahal, kalau harus membeli satu karung, tentu sangat sulit sekali, walaupun perbedaan harga bisa mencapai Rp. 2.000,-.</w:t>
      </w:r>
      <w:r w:rsidRPr="006C35B6">
        <w:rPr>
          <w:rFonts w:ascii="Transliterasi" w:eastAsia="Times New Roman" w:hAnsi="Transliterasi" w:cs="DecoType Naskh Special"/>
          <w:noProof/>
          <w:sz w:val="24"/>
          <w:szCs w:val="24"/>
          <w:vertAlign w:val="superscript"/>
          <w:lang w:val="id-ID"/>
        </w:rPr>
        <w:footnoteReference w:id="50"/>
      </w:r>
      <w:r w:rsidRPr="006C35B6">
        <w:rPr>
          <w:rFonts w:ascii="Transliterasi" w:eastAsia="Times New Roman" w:hAnsi="Transliterasi" w:cs="DecoType Naskh Special"/>
          <w:noProof/>
          <w:sz w:val="24"/>
          <w:szCs w:val="24"/>
          <w:lang w:val="id-ID"/>
        </w:rPr>
        <w:t xml:space="preserve"> </w:t>
      </w:r>
    </w:p>
    <w:p w:rsidR="006C35B6" w:rsidRPr="006C35B6" w:rsidRDefault="006C35B6" w:rsidP="006C35B6">
      <w:pPr>
        <w:spacing w:after="0" w:line="480" w:lineRule="auto"/>
        <w:ind w:left="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t xml:space="preserve">Nara sumber melanjutkan: </w:t>
      </w:r>
    </w:p>
    <w:p w:rsidR="006C35B6" w:rsidRPr="006C35B6" w:rsidRDefault="006C35B6" w:rsidP="006C35B6">
      <w:pPr>
        <w:spacing w:after="0" w:line="240" w:lineRule="auto"/>
        <w:ind w:left="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t>Kalau sudah seperti ini, terpaksa harus dibeli, karena kita kan makan nasi, mana bisa bertahan makan ubi atau jagung. Seharusnya pembeli memperhatikan kondis pembeli. Pihak kelurahan pun tidak mau turun tangan mengenai mahalnya harga, dan tingginya harga.</w:t>
      </w:r>
      <w:r w:rsidRPr="006C35B6">
        <w:rPr>
          <w:rFonts w:ascii="Transliterasi" w:eastAsia="Times New Roman" w:hAnsi="Transliterasi" w:cs="DecoType Naskh Special"/>
          <w:noProof/>
          <w:sz w:val="24"/>
          <w:szCs w:val="24"/>
          <w:vertAlign w:val="superscript"/>
          <w:lang w:val="id-ID"/>
        </w:rPr>
        <w:footnoteReference w:id="51"/>
      </w:r>
      <w:r w:rsidRPr="006C35B6">
        <w:rPr>
          <w:rFonts w:ascii="Transliterasi" w:eastAsia="Times New Roman" w:hAnsi="Transliterasi" w:cs="DecoType Naskh Special"/>
          <w:noProof/>
          <w:sz w:val="24"/>
          <w:szCs w:val="24"/>
          <w:lang w:val="id-ID"/>
        </w:rPr>
        <w:t xml:space="preserve"> </w:t>
      </w:r>
    </w:p>
    <w:p w:rsidR="006C35B6" w:rsidRPr="006C35B6" w:rsidRDefault="006C35B6" w:rsidP="006C35B6">
      <w:pPr>
        <w:spacing w:after="0" w:line="240" w:lineRule="auto"/>
        <w:ind w:left="720"/>
        <w:jc w:val="both"/>
        <w:rPr>
          <w:rFonts w:ascii="Transliterasi" w:eastAsia="Times New Roman" w:hAnsi="Transliterasi" w:cs="DecoType Naskh Special"/>
          <w:noProof/>
          <w:sz w:val="24"/>
          <w:szCs w:val="24"/>
          <w:lang w:val="id-ID"/>
        </w:rPr>
      </w:pPr>
    </w:p>
    <w:p w:rsidR="006C35B6" w:rsidRPr="006C35B6" w:rsidRDefault="006C35B6" w:rsidP="006C35B6">
      <w:pPr>
        <w:spacing w:after="0" w:line="480" w:lineRule="auto"/>
        <w:ind w:firstLine="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t>Sesuai dengan keterangan yang bisa diambil dari Ibu Ernawati Lingga, ternyata tingginya harga beras beberapa tahun belakangan ini, khususnya menjelang hari-hari besar, membuat harga beras naik, dan tidak pernah turun dengan harga yang signifikan. Tidak berbanding lurus antara kenaikan harga dengan turunnya harga. Seolah-olah, dengan alasan hari-hari besar itulah menjadi momen penjual untuk menaikkan harga beras.</w:t>
      </w:r>
      <w:r w:rsidRPr="006C35B6">
        <w:rPr>
          <w:rFonts w:ascii="Transliterasi" w:eastAsia="Times New Roman" w:hAnsi="Transliterasi" w:cs="DecoType Naskh Special"/>
          <w:noProof/>
          <w:sz w:val="24"/>
          <w:szCs w:val="24"/>
          <w:vertAlign w:val="superscript"/>
          <w:lang w:val="id-ID"/>
        </w:rPr>
        <w:footnoteReference w:id="52"/>
      </w:r>
    </w:p>
    <w:p w:rsidR="006C35B6" w:rsidRPr="006C35B6" w:rsidRDefault="006C35B6" w:rsidP="006C35B6">
      <w:pPr>
        <w:spacing w:after="0" w:line="480" w:lineRule="auto"/>
        <w:ind w:firstLine="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t xml:space="preserve">Walaupun dalam pantauan penulis, beras masih mudah dijumpai, oleh sebab itu, di Pasar Sumbul Kelurahan Pegagagan Julu 1 Kecamatan Sumbul Kabupaten Dairi ini tindakan </w:t>
      </w:r>
      <w:r w:rsidRPr="006C35B6">
        <w:rPr>
          <w:rFonts w:ascii="Transliterasi" w:eastAsia="Times New Roman" w:hAnsi="Transliterasi" w:cs="DecoType Naskh Special"/>
          <w:i/>
          <w:iCs/>
          <w:noProof/>
          <w:sz w:val="24"/>
          <w:szCs w:val="24"/>
          <w:lang w:val="id-ID"/>
        </w:rPr>
        <w:t xml:space="preserve">ihtikar/ </w:t>
      </w:r>
      <w:r w:rsidRPr="006C35B6">
        <w:rPr>
          <w:rFonts w:ascii="Transliterasi" w:eastAsia="Times New Roman" w:hAnsi="Transliterasi" w:cs="DecoType Naskh Special"/>
          <w:noProof/>
          <w:sz w:val="24"/>
          <w:szCs w:val="24"/>
          <w:lang w:val="id-ID"/>
        </w:rPr>
        <w:lastRenderedPageBreak/>
        <w:t>penimbunan tidak terjadi, tapi tetap saja kenaikan harga terjadi, bahkan melebihi ambang batas yang telah ditetapkan oleh pemerintah.</w:t>
      </w:r>
    </w:p>
    <w:p w:rsidR="006C35B6" w:rsidRPr="006C35B6" w:rsidRDefault="006C35B6" w:rsidP="006C35B6">
      <w:pPr>
        <w:spacing w:after="0" w:line="480" w:lineRule="auto"/>
        <w:ind w:firstLine="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t>Mengenai kenaikan harga yang cukup tinggi ini juga dikeluhkan oleh pembeli yang lainnya, yakni Ibu Hikmah Pasaribu dan Ibu Rika Saut. Keduanya mempunyai pendapat yang sama, bahwa beberapa tahun belakangan ini terjadinya harga yang cukup tinggi, sehingga membuat daya beli masyarakat menjadi berkurang. Padahal beras adalah barang yang sangat diperlukan bagi mereka.</w:t>
      </w:r>
    </w:p>
    <w:p w:rsidR="006C35B6" w:rsidRPr="006C35B6" w:rsidRDefault="006C35B6" w:rsidP="006C35B6">
      <w:pPr>
        <w:spacing w:after="0" w:line="480" w:lineRule="auto"/>
        <w:ind w:firstLine="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t>Berkaitan dengan tawar menawar harga beras, sesuai dengan informasi pembeli, tetap ada terjadi tapi tidak bisa berkurang dengan harga biasa, hanya beberapa rupiah saja. Mereka sebagai pembeli hanya bisa pasrah, dan berharap harga beras bisa berkurang, dan seperti tahun-tahun sebelumnya.</w:t>
      </w:r>
      <w:r w:rsidRPr="006C35B6">
        <w:rPr>
          <w:rFonts w:ascii="Transliterasi" w:eastAsia="Times New Roman" w:hAnsi="Transliterasi" w:cs="DecoType Naskh Special"/>
          <w:noProof/>
          <w:sz w:val="24"/>
          <w:szCs w:val="24"/>
          <w:vertAlign w:val="superscript"/>
          <w:lang w:val="id-ID"/>
        </w:rPr>
        <w:footnoteReference w:id="53"/>
      </w:r>
    </w:p>
    <w:p w:rsidR="006C35B6" w:rsidRPr="006C35B6" w:rsidRDefault="006C35B6" w:rsidP="006C35B6">
      <w:pPr>
        <w:spacing w:after="0" w:line="480" w:lineRule="auto"/>
        <w:ind w:firstLine="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t>Penjelasan dari Bapak Burhan Sagala yang bisa penulis pahami, bahwa beliau menginginkan agar pihak terkait tetap melakukan pengontrolan harga, agar terjadinya keseimbangan antara penjual dan pembeli, ulasannya sebagai berikut:</w:t>
      </w:r>
    </w:p>
    <w:p w:rsidR="006C35B6" w:rsidRPr="006C35B6" w:rsidRDefault="006C35B6" w:rsidP="006C35B6">
      <w:pPr>
        <w:spacing w:after="0" w:line="240" w:lineRule="auto"/>
        <w:ind w:left="720"/>
        <w:jc w:val="both"/>
        <w:rPr>
          <w:rFonts w:ascii="Transliterasi" w:eastAsia="Times New Roman" w:hAnsi="Transliterasi" w:cs="DecoType Naskh Special"/>
          <w:noProof/>
          <w:sz w:val="24"/>
          <w:szCs w:val="24"/>
          <w:vertAlign w:val="superscript"/>
          <w:lang w:val="id-ID"/>
        </w:rPr>
      </w:pPr>
      <w:r w:rsidRPr="006C35B6">
        <w:rPr>
          <w:rFonts w:ascii="Transliterasi" w:eastAsia="Times New Roman" w:hAnsi="Transliterasi" w:cs="DecoType Naskh Special"/>
          <w:noProof/>
          <w:sz w:val="24"/>
          <w:szCs w:val="24"/>
          <w:lang w:val="id-ID"/>
        </w:rPr>
        <w:lastRenderedPageBreak/>
        <w:t>Walaupun belum ada, dari Dinas Pendapatan mengenai ambang batas, seharusnya harga itu disesuaikan, jangan tinggi, supaya ada keseimbangan antara penjual dan pembeli. Kalau sudah turun peraturannya, maka kami cukup melaporkannya saja.</w:t>
      </w:r>
      <w:r w:rsidRPr="006C35B6">
        <w:rPr>
          <w:rFonts w:ascii="Transliterasi" w:eastAsia="Times New Roman" w:hAnsi="Transliterasi" w:cs="DecoType Naskh Special"/>
          <w:noProof/>
          <w:sz w:val="24"/>
          <w:szCs w:val="24"/>
          <w:vertAlign w:val="superscript"/>
          <w:lang w:val="id-ID"/>
        </w:rPr>
        <w:t xml:space="preserve"> </w:t>
      </w:r>
      <w:r w:rsidRPr="006C35B6">
        <w:rPr>
          <w:rFonts w:ascii="Transliterasi" w:eastAsia="Times New Roman" w:hAnsi="Transliterasi" w:cs="DecoType Naskh Special"/>
          <w:noProof/>
          <w:sz w:val="24"/>
          <w:szCs w:val="24"/>
          <w:vertAlign w:val="superscript"/>
          <w:lang w:val="id-ID"/>
        </w:rPr>
        <w:footnoteReference w:id="54"/>
      </w:r>
    </w:p>
    <w:p w:rsidR="006C35B6" w:rsidRPr="006C35B6" w:rsidRDefault="006C35B6" w:rsidP="006C35B6">
      <w:pPr>
        <w:spacing w:after="0" w:line="240" w:lineRule="auto"/>
        <w:ind w:left="720"/>
        <w:jc w:val="both"/>
        <w:rPr>
          <w:rFonts w:ascii="Transliterasi" w:eastAsia="Times New Roman" w:hAnsi="Transliterasi" w:cs="DecoType Naskh Special"/>
          <w:noProof/>
          <w:sz w:val="24"/>
          <w:szCs w:val="24"/>
          <w:lang w:val="id-ID"/>
        </w:rPr>
      </w:pPr>
    </w:p>
    <w:p w:rsidR="006C35B6" w:rsidRPr="006C35B6" w:rsidRDefault="006C35B6" w:rsidP="006C35B6">
      <w:pPr>
        <w:spacing w:after="0" w:line="480" w:lineRule="auto"/>
        <w:ind w:firstLine="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t>Penulis kembali bertanya, seandainya terdapat penjual yang menawarkan harga beras lebih tinggi dari ambang batas yang ditentukan oleh pemerintah, beliau menjelaskan:</w:t>
      </w:r>
    </w:p>
    <w:p w:rsidR="006C35B6" w:rsidRPr="006C35B6" w:rsidRDefault="006C35B6" w:rsidP="006C35B6">
      <w:pPr>
        <w:spacing w:after="0" w:line="240" w:lineRule="auto"/>
        <w:ind w:left="720"/>
        <w:jc w:val="both"/>
        <w:rPr>
          <w:rFonts w:ascii="Transliterasi" w:eastAsia="Times New Roman" w:hAnsi="Transliterasi" w:cs="DecoType Naskh Special"/>
          <w:noProof/>
          <w:sz w:val="24"/>
          <w:szCs w:val="24"/>
          <w:lang w:val="id-ID"/>
        </w:rPr>
      </w:pPr>
      <w:r w:rsidRPr="006C35B6">
        <w:rPr>
          <w:rFonts w:ascii="Transliterasi" w:eastAsia="Times New Roman" w:hAnsi="Transliterasi" w:cs="DecoType Naskh Special"/>
          <w:noProof/>
          <w:sz w:val="24"/>
          <w:szCs w:val="24"/>
          <w:lang w:val="id-ID"/>
        </w:rPr>
        <w:t>Kalau penjual tetap menaikkan harga, maka kami hanya bisa memberikan nasehat, atau himbauan. Kalau mereka memaksa tetap menjual beras dengan harga tinggi, tentu masyarakat tidak mau membeli. Kalau itu terjadi, biasanya penjual akan pindah ke tempat lain.</w:t>
      </w:r>
      <w:r w:rsidRPr="006C35B6">
        <w:rPr>
          <w:rFonts w:ascii="Transliterasi" w:eastAsia="Times New Roman" w:hAnsi="Transliterasi" w:cs="DecoType Naskh Special"/>
          <w:noProof/>
          <w:sz w:val="24"/>
          <w:szCs w:val="24"/>
          <w:vertAlign w:val="superscript"/>
          <w:lang w:val="id-ID"/>
        </w:rPr>
        <w:footnoteReference w:id="55"/>
      </w:r>
    </w:p>
    <w:p w:rsidR="006C35B6" w:rsidRPr="006C35B6" w:rsidRDefault="006C35B6" w:rsidP="006C35B6">
      <w:pPr>
        <w:spacing w:after="0" w:line="240" w:lineRule="auto"/>
        <w:ind w:firstLine="720"/>
        <w:jc w:val="both"/>
        <w:rPr>
          <w:rFonts w:ascii="Transliterasi" w:eastAsia="Times New Roman" w:hAnsi="Transliterasi" w:cs="DecoType Naskh Special"/>
          <w:noProof/>
          <w:sz w:val="24"/>
          <w:szCs w:val="24"/>
          <w:lang w:val="id-ID"/>
        </w:rPr>
      </w:pPr>
    </w:p>
    <w:p w:rsidR="006C35B6" w:rsidRPr="006C35B6" w:rsidRDefault="006C35B6" w:rsidP="006C35B6">
      <w:pPr>
        <w:spacing w:after="0" w:line="480" w:lineRule="auto"/>
        <w:ind w:firstLine="720"/>
        <w:jc w:val="both"/>
        <w:rPr>
          <w:rFonts w:ascii="Transliterasi" w:eastAsia="Times New Roman" w:hAnsi="Transliterasi" w:cstheme="majorBidi"/>
          <w:noProof/>
          <w:sz w:val="28"/>
          <w:szCs w:val="28"/>
          <w:lang w:val="id-ID"/>
        </w:rPr>
      </w:pPr>
      <w:r w:rsidRPr="006C35B6">
        <w:rPr>
          <w:rFonts w:ascii="Transliterasi" w:eastAsia="Times New Roman" w:hAnsi="Transliterasi" w:cs="DecoType Naskh Special"/>
          <w:noProof/>
          <w:sz w:val="24"/>
          <w:szCs w:val="24"/>
          <w:lang w:val="id-ID"/>
        </w:rPr>
        <w:t xml:space="preserve">Penulis juga sempat mewawancarai </w:t>
      </w:r>
      <w:r w:rsidRPr="006C35B6">
        <w:rPr>
          <w:rFonts w:ascii="Transliterasi" w:eastAsia="Times New Roman" w:hAnsi="Transliterasi" w:cs="DecoType Naskh Special"/>
          <w:noProof/>
          <w:sz w:val="24"/>
          <w:szCs w:val="24"/>
        </w:rPr>
        <w:t>Ibu Domina Br. Monjorang</w:t>
      </w:r>
      <w:r w:rsidRPr="006C35B6">
        <w:rPr>
          <w:rFonts w:ascii="Transliterasi" w:eastAsia="Times New Roman" w:hAnsi="Transliterasi" w:cs="DecoType Naskh Special"/>
          <w:noProof/>
          <w:sz w:val="24"/>
          <w:szCs w:val="24"/>
          <w:lang w:val="id-ID"/>
        </w:rPr>
        <w:t>, beliau bercerita mengenai sejak kapan dia berjualan, dan mulai jam berapa, dan tentang pasokan penjualan dan pembelian beras di tokonya, sebagai berikut:</w:t>
      </w:r>
    </w:p>
    <w:p w:rsidR="006C35B6" w:rsidRPr="006C35B6" w:rsidRDefault="006C35B6" w:rsidP="006C35B6">
      <w:pPr>
        <w:spacing w:after="0" w:line="240" w:lineRule="auto"/>
        <w:ind w:left="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 xml:space="preserve">Saya berjualan semenjakan tahun 2000-an. Jualan mulai pukul 06.00 s/d 18.00 wib. Perputaran beras di tempat kami bisa sampai 1 ton setiap minggunya. Sedangkan beras lokal 100 karung/ minggu. Jenis beras yang dijual hanya dua, yakni beras lokal/ beras merah, dan beras Cap Mawar. </w:t>
      </w:r>
    </w:p>
    <w:p w:rsidR="006C35B6" w:rsidRPr="006C35B6" w:rsidRDefault="006C35B6" w:rsidP="006C35B6">
      <w:pPr>
        <w:spacing w:after="0" w:line="240" w:lineRule="auto"/>
        <w:ind w:firstLine="720"/>
        <w:jc w:val="both"/>
        <w:rPr>
          <w:rFonts w:ascii="Transliterasi" w:eastAsia="Times New Roman" w:hAnsi="Transliterasi" w:cstheme="majorBidi"/>
          <w:noProof/>
          <w:sz w:val="24"/>
          <w:szCs w:val="24"/>
          <w:lang w:val="id-ID"/>
        </w:rPr>
      </w:pPr>
    </w:p>
    <w:p w:rsidR="006C35B6" w:rsidRPr="006C35B6" w:rsidRDefault="006C35B6" w:rsidP="006C35B6">
      <w:pPr>
        <w:spacing w:after="0" w:line="480" w:lineRule="auto"/>
        <w:ind w:firstLine="720"/>
        <w:jc w:val="both"/>
        <w:rPr>
          <w:rFonts w:ascii="Transliterasi" w:eastAsia="Times New Roman" w:hAnsi="Transliterasi" w:cstheme="majorBidi"/>
          <w:noProof/>
          <w:sz w:val="24"/>
          <w:szCs w:val="24"/>
          <w:lang w:val="id-ID"/>
        </w:rPr>
      </w:pPr>
      <w:r w:rsidRPr="006C35B6">
        <w:rPr>
          <w:rFonts w:ascii="Transliterasi" w:eastAsia="Times New Roman" w:hAnsi="Transliterasi" w:cstheme="majorBidi"/>
          <w:noProof/>
          <w:sz w:val="24"/>
          <w:szCs w:val="24"/>
          <w:lang w:val="id-ID"/>
        </w:rPr>
        <w:t xml:space="preserve">Informasi yang didapatkan dalam wawancara penulis di atas, diketahui bahwa toko beliau termasuk toko yang laris dan </w:t>
      </w:r>
      <w:r w:rsidRPr="006C35B6">
        <w:rPr>
          <w:rFonts w:ascii="Transliterasi" w:eastAsia="Times New Roman" w:hAnsi="Transliterasi" w:cstheme="majorBidi"/>
          <w:noProof/>
          <w:sz w:val="24"/>
          <w:szCs w:val="24"/>
          <w:lang w:val="id-ID"/>
        </w:rPr>
        <w:lastRenderedPageBreak/>
        <w:t xml:space="preserve">banyak pembeli, khususnya untuk komoditi beras. Ini terbukti, banyaknya jumlah beras yang didistribusikan ke masyarakat, hingga 100 karung/ minggunya, dan rata-rata selama 1 minggu saja bisa mencapai 1 ton beras. </w:t>
      </w:r>
      <w:r w:rsidRPr="006C35B6">
        <w:rPr>
          <w:rFonts w:ascii="Transliterasi" w:eastAsia="Times New Roman" w:hAnsi="Transliterasi" w:cs="DecoType Naskh Special"/>
          <w:noProof/>
          <w:sz w:val="24"/>
          <w:szCs w:val="38"/>
          <w:lang w:val="id-ID"/>
        </w:rPr>
        <w:t>Ibu Domina Br. Monjorang melanjutkan penjelasannya mengenai harga yang ditawarkannya kepada pembeli, yakni: “</w:t>
      </w:r>
      <w:r w:rsidRPr="006C35B6">
        <w:rPr>
          <w:rFonts w:ascii="Transliterasi" w:eastAsia="Times New Roman" w:hAnsi="Transliterasi" w:cstheme="majorBidi"/>
          <w:noProof/>
          <w:sz w:val="24"/>
          <w:szCs w:val="24"/>
          <w:lang w:val="id-ID"/>
        </w:rPr>
        <w:t>Jenis beras yang disukai masyarakat, beras lokal, harga perliter Rp. 18.000,- Naik turun harga, biasanya kalau musim panen bisa “dingin” harga, kalau kurang panen bisa “panas” harga. Ketentuan harga berdasarkan pasaran”.</w:t>
      </w:r>
      <w:r w:rsidRPr="006C35B6">
        <w:rPr>
          <w:rFonts w:ascii="Transliterasi" w:eastAsia="Times New Roman" w:hAnsi="Transliterasi" w:cstheme="majorBidi"/>
          <w:noProof/>
          <w:sz w:val="24"/>
          <w:szCs w:val="24"/>
          <w:vertAlign w:val="superscript"/>
          <w:lang w:val="id-ID"/>
        </w:rPr>
        <w:footnoteReference w:id="56"/>
      </w:r>
    </w:p>
    <w:p w:rsidR="006C35B6" w:rsidRPr="006C35B6" w:rsidRDefault="006C35B6" w:rsidP="006C35B6">
      <w:pPr>
        <w:spacing w:after="0" w:line="480" w:lineRule="auto"/>
        <w:ind w:firstLine="720"/>
        <w:jc w:val="both"/>
        <w:rPr>
          <w:rFonts w:ascii="Transliterasi" w:eastAsia="Times New Roman" w:hAnsi="Transliterasi" w:cs="DecoType Naskh Special"/>
          <w:noProof/>
          <w:spacing w:val="8"/>
          <w:sz w:val="24"/>
          <w:szCs w:val="24"/>
          <w:lang w:val="id-ID"/>
        </w:rPr>
      </w:pPr>
      <w:r w:rsidRPr="006C35B6">
        <w:rPr>
          <w:rFonts w:ascii="Transliterasi" w:eastAsia="Times New Roman" w:hAnsi="Transliterasi" w:cstheme="majorBidi"/>
          <w:noProof/>
          <w:sz w:val="24"/>
          <w:szCs w:val="24"/>
          <w:lang w:val="id-ID"/>
        </w:rPr>
        <w:t xml:space="preserve">Harga yang ditawarkan oleh </w:t>
      </w:r>
      <w:r w:rsidRPr="006C35B6">
        <w:rPr>
          <w:rFonts w:ascii="Transliterasi" w:eastAsia="Times New Roman" w:hAnsi="Transliterasi" w:cs="DecoType Naskh Special"/>
          <w:noProof/>
          <w:sz w:val="24"/>
          <w:szCs w:val="38"/>
        </w:rPr>
        <w:t>Ibu Domina Br. Monjorang</w:t>
      </w:r>
      <w:r w:rsidRPr="006C35B6">
        <w:rPr>
          <w:rFonts w:ascii="Transliterasi" w:eastAsia="Times New Roman" w:hAnsi="Transliterasi" w:cs="DecoType Naskh Special"/>
          <w:noProof/>
          <w:sz w:val="24"/>
          <w:szCs w:val="38"/>
          <w:lang w:val="id-ID"/>
        </w:rPr>
        <w:t xml:space="preserve"> lumayan tinggi, yakni </w:t>
      </w:r>
      <w:r w:rsidRPr="006C35B6">
        <w:rPr>
          <w:rFonts w:ascii="Transliterasi" w:eastAsia="Times New Roman" w:hAnsi="Transliterasi" w:cstheme="majorBidi"/>
          <w:noProof/>
          <w:sz w:val="24"/>
          <w:szCs w:val="24"/>
          <w:lang w:val="id-ID"/>
        </w:rPr>
        <w:t xml:space="preserve">perliter Rp. 18.000, ini berarti selisih harga dari ambang batas yang telah ditentukan oleh pemerintah berkisar hampir Rp.5.000,- rupiah setiap kilogramnya. Kalau dikalikan saja, setiap karung yang paling kecil adalah seberat 15 kg, maka kalau dikalikan Rp. 5.000,- maka dalam satu karung beras bisa mencapai untung kotor sekitar Rp. 75.000,-. Sungguh membuat penulis terkejut, maka wajar saja dibandingkan dengan toko-toko lainnya di Pasar Sumbul, toko beras terkesan agak mewah dibandingkan toko-toko lainnya. Maklum saja, toko </w:t>
      </w:r>
      <w:r w:rsidRPr="006C35B6">
        <w:rPr>
          <w:rFonts w:ascii="Transliterasi" w:eastAsia="Times New Roman" w:hAnsi="Transliterasi" w:cstheme="majorBidi"/>
          <w:noProof/>
          <w:sz w:val="24"/>
          <w:szCs w:val="24"/>
          <w:lang w:val="id-ID"/>
        </w:rPr>
        <w:lastRenderedPageBreak/>
        <w:t xml:space="preserve">yang barang jualannya harus menggunakan modal yang cukup besar, tentu akan meraup keuntungan yang lebih besar pula, apalagi kalau ditilik dari segi tawaran harga yang jauh tinggi dari ambang batas harga yang telah ditentukan oleh pemerintah dalam </w:t>
      </w:r>
      <w:r w:rsidRPr="006C35B6">
        <w:rPr>
          <w:rFonts w:ascii="Transliterasi" w:eastAsia="Times New Roman" w:hAnsi="Transliterasi" w:cs="DecoType Naskh Special"/>
          <w:noProof/>
          <w:spacing w:val="8"/>
          <w:sz w:val="24"/>
          <w:szCs w:val="24"/>
        </w:rPr>
        <w:t>Peraturan Pemerintah Nomor 57/M-DAG/PER/2017, tentang Penetapan Harga Eceran Tertinggi Beras</w:t>
      </w:r>
      <w:r w:rsidRPr="006C35B6">
        <w:rPr>
          <w:rFonts w:ascii="Transliterasi" w:eastAsia="Times New Roman" w:hAnsi="Transliterasi" w:cs="DecoType Naskh Special"/>
          <w:noProof/>
          <w:spacing w:val="8"/>
          <w:sz w:val="24"/>
          <w:szCs w:val="24"/>
          <w:lang w:val="id-ID"/>
        </w:rPr>
        <w:t xml:space="preserve"> ini melampirkan beberapa ketentuan lebih spesifik lainnya, yakni: “</w:t>
      </w:r>
      <w:r w:rsidRPr="006C35B6">
        <w:rPr>
          <w:rFonts w:ascii="Transliterasi" w:eastAsiaTheme="minorHAnsi" w:hAnsi="Transliterasi" w:cs="Times New Roman"/>
          <w:color w:val="000000" w:themeColor="text1"/>
          <w:sz w:val="24"/>
          <w:szCs w:val="24"/>
          <w:lang w:val="id-ID"/>
        </w:rPr>
        <w:t>Sumatera, kecuali Lampung dan Sumatera Selatan beras medium Rp. 9.450/kg, dan beras premium Rp. 13.300/kg”.</w:t>
      </w:r>
      <w:r w:rsidRPr="006C35B6">
        <w:rPr>
          <w:rFonts w:ascii="Transliterasi" w:eastAsia="Times New Roman" w:hAnsi="Transliterasi" w:cs="Times New Roman"/>
          <w:noProof/>
          <w:color w:val="000000" w:themeColor="text1"/>
          <w:sz w:val="24"/>
          <w:szCs w:val="24"/>
          <w:vertAlign w:val="superscript"/>
        </w:rPr>
        <w:footnoteReference w:id="57"/>
      </w:r>
    </w:p>
    <w:p w:rsidR="006C35B6" w:rsidRPr="006C35B6" w:rsidRDefault="006C35B6" w:rsidP="006C35B6">
      <w:pPr>
        <w:spacing w:after="0" w:line="240" w:lineRule="auto"/>
        <w:ind w:left="720"/>
        <w:jc w:val="both"/>
        <w:rPr>
          <w:rFonts w:ascii="Transliterasi" w:eastAsia="Times New Roman" w:hAnsi="Transliterasi" w:cstheme="majorBidi"/>
          <w:noProof/>
          <w:sz w:val="24"/>
          <w:szCs w:val="24"/>
          <w:lang w:val="id-ID"/>
        </w:rPr>
      </w:pPr>
    </w:p>
    <w:p w:rsidR="006C35B6" w:rsidRPr="006C35B6" w:rsidRDefault="006C35B6" w:rsidP="006C35B6">
      <w:pPr>
        <w:numPr>
          <w:ilvl w:val="0"/>
          <w:numId w:val="5"/>
        </w:numPr>
        <w:tabs>
          <w:tab w:val="left" w:leader="dot" w:pos="7230"/>
        </w:tabs>
        <w:spacing w:after="0" w:line="360" w:lineRule="auto"/>
        <w:ind w:left="360"/>
        <w:contextualSpacing/>
        <w:jc w:val="both"/>
        <w:rPr>
          <w:rFonts w:ascii="Transliterasi" w:eastAsiaTheme="minorHAnsi" w:hAnsi="Transliterasi" w:cstheme="majorBidi"/>
          <w:b/>
          <w:bCs/>
          <w:sz w:val="24"/>
          <w:szCs w:val="24"/>
          <w:lang w:val="id-ID"/>
        </w:rPr>
      </w:pPr>
      <w:r w:rsidRPr="006C35B6">
        <w:rPr>
          <w:rFonts w:ascii="Transliterasi" w:eastAsiaTheme="minorHAnsi" w:hAnsi="Transliterasi"/>
          <w:b/>
          <w:bCs/>
          <w:sz w:val="24"/>
          <w:szCs w:val="24"/>
          <w:lang w:val="id-ID"/>
        </w:rPr>
        <w:t xml:space="preserve">Hukum </w:t>
      </w:r>
      <w:r w:rsidRPr="006C35B6">
        <w:rPr>
          <w:rFonts w:ascii="Transliterasi" w:eastAsiaTheme="minorHAnsi" w:hAnsi="Transliterasi" w:cstheme="majorBidi"/>
          <w:b/>
          <w:bCs/>
          <w:sz w:val="24"/>
          <w:szCs w:val="24"/>
          <w:lang w:val="id-ID"/>
        </w:rPr>
        <w:t>Menjual Beras Tidak Sesuai Dengan Harga Penetapan Pemerintah Menurut Ibnu Taimiyah</w:t>
      </w:r>
    </w:p>
    <w:p w:rsidR="006C35B6" w:rsidRPr="006C35B6" w:rsidRDefault="006C35B6" w:rsidP="006C35B6">
      <w:pPr>
        <w:spacing w:after="0" w:line="480" w:lineRule="auto"/>
        <w:ind w:firstLine="720"/>
        <w:jc w:val="both"/>
        <w:rPr>
          <w:rFonts w:ascii="Transliterasi" w:eastAsia="Times New Roman" w:hAnsi="Transliterasi" w:cs="DecoType Naskh Special"/>
          <w:noProof/>
          <w:spacing w:val="4"/>
          <w:sz w:val="24"/>
          <w:szCs w:val="28"/>
          <w:lang w:val="id-ID"/>
        </w:rPr>
      </w:pPr>
      <w:r w:rsidRPr="006C35B6">
        <w:rPr>
          <w:rFonts w:ascii="Transliterasi" w:eastAsia="Times New Roman" w:hAnsi="Transliterasi" w:cs="DecoType Naskh Special"/>
          <w:noProof/>
          <w:spacing w:val="4"/>
          <w:sz w:val="24"/>
          <w:szCs w:val="28"/>
          <w:lang w:val="id-ID"/>
        </w:rPr>
        <w:t xml:space="preserve">Pemerintah/ </w:t>
      </w:r>
      <w:r w:rsidRPr="006C35B6">
        <w:rPr>
          <w:rFonts w:ascii="Transliterasi" w:eastAsia="Times New Roman" w:hAnsi="Transliterasi" w:cs="DecoType Naskh Special"/>
          <w:i/>
          <w:iCs/>
          <w:noProof/>
          <w:spacing w:val="4"/>
          <w:sz w:val="24"/>
          <w:szCs w:val="28"/>
          <w:lang w:val="id-ID"/>
        </w:rPr>
        <w:t xml:space="preserve">wali al-amri </w:t>
      </w:r>
      <w:r w:rsidRPr="006C35B6">
        <w:rPr>
          <w:rFonts w:ascii="Transliterasi" w:eastAsia="Times New Roman" w:hAnsi="Transliterasi" w:cs="DecoType Naskh Special"/>
          <w:noProof/>
          <w:spacing w:val="4"/>
          <w:sz w:val="24"/>
          <w:szCs w:val="28"/>
          <w:lang w:val="id-ID"/>
        </w:rPr>
        <w:t xml:space="preserve">boleh memaksa </w:t>
      </w:r>
      <w:r w:rsidRPr="006C35B6">
        <w:rPr>
          <w:rFonts w:ascii="Transliterasi" w:eastAsia="Times New Roman" w:hAnsi="Transliterasi" w:cs="DecoType Naskh Special"/>
          <w:i/>
          <w:iCs/>
          <w:noProof/>
          <w:spacing w:val="4"/>
          <w:sz w:val="24"/>
          <w:szCs w:val="28"/>
          <w:lang w:val="id-ID"/>
        </w:rPr>
        <w:t xml:space="preserve">muhtakir/ </w:t>
      </w:r>
      <w:r w:rsidRPr="006C35B6">
        <w:rPr>
          <w:rFonts w:ascii="Transliterasi" w:eastAsia="Times New Roman" w:hAnsi="Transliterasi" w:cs="DecoType Naskh Special"/>
          <w:noProof/>
          <w:spacing w:val="4"/>
          <w:sz w:val="24"/>
          <w:szCs w:val="28"/>
          <w:lang w:val="id-ID"/>
        </w:rPr>
        <w:t>penimbun, agar menjual barang dagangannya. Dengan ketentuan, harga yang dijual adalah harga yang sesuai dengan harga pokok secara biasanya. Tindakan ini dikarenakan banyaknya hajat hidup masyarakat untuk mendapatkan barang yang ditimbun untuk mendapatkan harga tinggi tersebut.</w:t>
      </w:r>
      <w:r w:rsidRPr="006C35B6">
        <w:rPr>
          <w:rFonts w:ascii="Transliterasi" w:eastAsiaTheme="minorHAnsi" w:hAnsi="Transliterasi" w:cs="Traditional Arabic"/>
          <w:sz w:val="24"/>
          <w:szCs w:val="24"/>
          <w:vertAlign w:val="superscript"/>
          <w:rtl/>
          <w:lang w:val="id-ID"/>
        </w:rPr>
        <w:t xml:space="preserve"> </w:t>
      </w:r>
      <w:r w:rsidRPr="006C35B6">
        <w:rPr>
          <w:rFonts w:ascii="Transliterasi" w:eastAsiaTheme="minorHAnsi" w:hAnsi="Transliterasi" w:cs="Traditional Arabic"/>
          <w:sz w:val="24"/>
          <w:szCs w:val="24"/>
          <w:vertAlign w:val="superscript"/>
          <w:rtl/>
          <w:lang w:val="id-ID"/>
        </w:rPr>
        <w:footnoteReference w:id="58"/>
      </w:r>
      <w:r w:rsidRPr="006C35B6">
        <w:rPr>
          <w:rFonts w:ascii="Transliterasi" w:eastAsia="Times New Roman" w:hAnsi="Transliterasi" w:cs="DecoType Naskh Special"/>
          <w:noProof/>
          <w:spacing w:val="4"/>
          <w:sz w:val="24"/>
          <w:szCs w:val="28"/>
          <w:lang w:val="id-ID"/>
        </w:rPr>
        <w:t xml:space="preserve"> </w:t>
      </w:r>
    </w:p>
    <w:p w:rsidR="006C35B6" w:rsidRPr="006C35B6" w:rsidRDefault="006C35B6" w:rsidP="006C35B6">
      <w:pPr>
        <w:spacing w:after="0" w:line="480" w:lineRule="auto"/>
        <w:ind w:firstLine="720"/>
        <w:jc w:val="both"/>
        <w:rPr>
          <w:rFonts w:ascii="Traditional Arabic" w:eastAsiaTheme="minorHAnsi" w:hAnsi="Traditional Arabic" w:cs="Traditional Arabic"/>
          <w:sz w:val="36"/>
          <w:szCs w:val="36"/>
          <w:lang w:val="id-ID"/>
        </w:rPr>
      </w:pPr>
      <w:r w:rsidRPr="006C35B6">
        <w:rPr>
          <w:rFonts w:ascii="Transliterasi" w:eastAsia="Times New Roman" w:hAnsi="Transliterasi" w:cs="DecoType Naskh Special"/>
          <w:noProof/>
          <w:spacing w:val="4"/>
          <w:sz w:val="24"/>
          <w:szCs w:val="28"/>
          <w:lang w:val="id-ID"/>
        </w:rPr>
        <w:lastRenderedPageBreak/>
        <w:t>Penimbun tidak membutuhkan barang itu, hanya ingin mendapatkan keuntungan semata. Padahal, ada masyarakat yang sangat menginginkan dan membutuhkannya, dan dalam kondisi yang sangat lapar.</w:t>
      </w:r>
      <w:r w:rsidRPr="006C35B6">
        <w:rPr>
          <w:rFonts w:ascii="Transliterasi" w:eastAsia="Times New Roman" w:hAnsi="Transliterasi" w:cs="DecoType Naskh Special"/>
          <w:noProof/>
          <w:spacing w:val="4"/>
          <w:sz w:val="24"/>
          <w:szCs w:val="28"/>
          <w:lang w:val="id-ID"/>
        </w:rPr>
        <w:tab/>
        <w:t>Ibnu Taimiyah kembali menekankan, dalam kondisi seperti ini orang yang menimbun itu dipaksa untuk menjual barang dagannya yang ditimbunnya itu, dan menggunakan harga yang sesuai dengan kondisi biasanya.</w:t>
      </w:r>
      <w:r w:rsidRPr="006C35B6">
        <w:rPr>
          <w:rFonts w:ascii="Transliterasi" w:eastAsiaTheme="minorHAnsi" w:hAnsi="Transliterasi" w:cs="Traditional Arabic"/>
          <w:sz w:val="24"/>
          <w:szCs w:val="24"/>
          <w:vertAlign w:val="superscript"/>
          <w:rtl/>
          <w:lang w:val="id-ID"/>
        </w:rPr>
        <w:footnoteReference w:id="59"/>
      </w:r>
    </w:p>
    <w:p w:rsidR="006C35B6" w:rsidRPr="006C35B6" w:rsidRDefault="006C35B6" w:rsidP="006C35B6">
      <w:pPr>
        <w:spacing w:after="0" w:line="480" w:lineRule="auto"/>
        <w:jc w:val="both"/>
        <w:rPr>
          <w:rFonts w:ascii="Transliterasi" w:eastAsia="Times New Roman" w:hAnsi="Transliterasi" w:cs="Traditional Arabic"/>
          <w:noProof/>
          <w:sz w:val="24"/>
          <w:szCs w:val="24"/>
          <w:lang w:val="id-ID"/>
        </w:rPr>
      </w:pPr>
      <w:r w:rsidRPr="006C35B6">
        <w:rPr>
          <w:rFonts w:ascii="Transliterasi" w:eastAsia="Times New Roman" w:hAnsi="Transliterasi" w:cs="Traditional Arabic"/>
          <w:noProof/>
          <w:spacing w:val="4"/>
          <w:sz w:val="24"/>
          <w:szCs w:val="24"/>
          <w:lang w:val="id-ID"/>
        </w:rPr>
        <w:tab/>
      </w:r>
      <w:r w:rsidRPr="006C35B6">
        <w:rPr>
          <w:rFonts w:ascii="Transliterasi" w:eastAsia="Times New Roman" w:hAnsi="Transliterasi" w:cs="Traditional Arabic"/>
          <w:noProof/>
          <w:sz w:val="24"/>
          <w:szCs w:val="24"/>
          <w:lang w:val="id-ID"/>
        </w:rPr>
        <w:t xml:space="preserve">Salah satu perkara yang sangat diharamkan dalam perniagaan adalah </w:t>
      </w:r>
      <w:r w:rsidRPr="006C35B6">
        <w:rPr>
          <w:rFonts w:ascii="Transliterasi" w:eastAsia="Times New Roman" w:hAnsi="Transliterasi" w:cs="Traditional Arabic"/>
          <w:i/>
          <w:iCs/>
          <w:noProof/>
          <w:sz w:val="24"/>
          <w:szCs w:val="24"/>
          <w:lang w:val="id-ID"/>
        </w:rPr>
        <w:t xml:space="preserve">ihtikar/ </w:t>
      </w:r>
      <w:r w:rsidRPr="006C35B6">
        <w:rPr>
          <w:rFonts w:ascii="Transliterasi" w:eastAsia="Times New Roman" w:hAnsi="Transliterasi" w:cs="Traditional Arabic"/>
          <w:noProof/>
          <w:sz w:val="24"/>
          <w:szCs w:val="24"/>
          <w:lang w:val="id-ID"/>
        </w:rPr>
        <w:t xml:space="preserve">penimbunan. Karena mengganggu sistem masyarakat, dengan niat sengaja menghilangkan atau menyembunyikan satu komoditi atau jenis barang tertentu, yang merupakan hajat hidup orang banyak. </w:t>
      </w:r>
    </w:p>
    <w:p w:rsidR="006C35B6" w:rsidRPr="006C35B6" w:rsidRDefault="006C35B6" w:rsidP="006C35B6">
      <w:pPr>
        <w:spacing w:after="0" w:line="480" w:lineRule="auto"/>
        <w:jc w:val="both"/>
        <w:rPr>
          <w:rFonts w:ascii="Transliterasi" w:eastAsiaTheme="minorHAnsi" w:hAnsi="Transliterasi" w:cs="Traditional Arabic"/>
          <w:sz w:val="24"/>
          <w:szCs w:val="24"/>
          <w:lang w:val="id-ID"/>
        </w:rPr>
      </w:pPr>
      <w:r w:rsidRPr="006C35B6">
        <w:rPr>
          <w:rFonts w:ascii="Transliterasi" w:eastAsiaTheme="minorHAnsi" w:hAnsi="Transliterasi" w:cs="Traditional Arabic"/>
          <w:sz w:val="24"/>
          <w:szCs w:val="24"/>
          <w:lang w:val="id-ID"/>
        </w:rPr>
        <w:tab/>
        <w:t>Sehingga dalam hal ini, menurut beliau “pemerintah harus memaksanya untuk menjual barang dagangannya itu, dan harga disesuaikan dengan yang ada di pasaran sebelumnya”.</w:t>
      </w:r>
      <w:r w:rsidRPr="006C35B6">
        <w:rPr>
          <w:rFonts w:ascii="Transliterasi" w:eastAsiaTheme="minorHAnsi" w:hAnsi="Transliterasi" w:cs="Traditional Arabic"/>
          <w:sz w:val="24"/>
          <w:szCs w:val="24"/>
          <w:vertAlign w:val="superscript"/>
          <w:rtl/>
          <w:lang w:val="id-ID"/>
        </w:rPr>
        <w:t xml:space="preserve"> </w:t>
      </w:r>
      <w:r w:rsidRPr="006C35B6">
        <w:rPr>
          <w:rFonts w:ascii="Transliterasi" w:eastAsiaTheme="minorHAnsi" w:hAnsi="Transliterasi" w:cs="Traditional Arabic"/>
          <w:sz w:val="24"/>
          <w:szCs w:val="24"/>
          <w:vertAlign w:val="superscript"/>
          <w:rtl/>
          <w:lang w:val="id-ID"/>
        </w:rPr>
        <w:footnoteReference w:id="60"/>
      </w:r>
      <w:r w:rsidRPr="006C35B6">
        <w:rPr>
          <w:rFonts w:ascii="Transliterasi" w:eastAsiaTheme="minorHAnsi" w:hAnsi="Transliterasi" w:cs="Traditional Arabic"/>
          <w:sz w:val="24"/>
          <w:szCs w:val="24"/>
          <w:lang w:val="id-ID"/>
        </w:rPr>
        <w:t xml:space="preserve"> Ini menegaskan, tindakan </w:t>
      </w:r>
      <w:r w:rsidRPr="006C35B6">
        <w:rPr>
          <w:rFonts w:ascii="Transliterasi" w:eastAsiaTheme="minorHAnsi" w:hAnsi="Transliterasi" w:cs="Traditional Arabic"/>
          <w:i/>
          <w:iCs/>
          <w:sz w:val="24"/>
          <w:szCs w:val="24"/>
          <w:lang w:val="id-ID"/>
        </w:rPr>
        <w:t xml:space="preserve">ihtikar </w:t>
      </w:r>
      <w:r w:rsidRPr="006C35B6">
        <w:rPr>
          <w:rFonts w:ascii="Transliterasi" w:eastAsiaTheme="minorHAnsi" w:hAnsi="Transliterasi" w:cs="Traditional Arabic"/>
          <w:sz w:val="24"/>
          <w:szCs w:val="24"/>
          <w:lang w:val="id-ID"/>
        </w:rPr>
        <w:t xml:space="preserve">adalah suatu kejahatan, minimal merupakan kejahatan terhadap nilai-nilai kemanusiaan. Karena </w:t>
      </w:r>
      <w:r w:rsidRPr="006C35B6">
        <w:rPr>
          <w:rFonts w:ascii="Transliterasi" w:eastAsiaTheme="minorHAnsi" w:hAnsi="Transliterasi" w:cs="Traditional Arabic"/>
          <w:sz w:val="24"/>
          <w:szCs w:val="24"/>
          <w:lang w:val="id-ID"/>
        </w:rPr>
        <w:lastRenderedPageBreak/>
        <w:t>sangat merugikan, dan memberikan rasa kekecewaan kepada pembeli.</w:t>
      </w:r>
    </w:p>
    <w:p w:rsidR="006C35B6" w:rsidRPr="006C35B6" w:rsidRDefault="006C35B6" w:rsidP="006C35B6">
      <w:pPr>
        <w:spacing w:after="0" w:line="480" w:lineRule="auto"/>
        <w:ind w:firstLine="720"/>
        <w:contextualSpacing/>
        <w:jc w:val="both"/>
        <w:rPr>
          <w:rFonts w:ascii="Transliterasi" w:eastAsiaTheme="minorHAnsi" w:hAnsi="Transliterasi" w:cstheme="majorBidi"/>
          <w:sz w:val="24"/>
          <w:szCs w:val="24"/>
          <w:lang w:val="id-ID"/>
        </w:rPr>
      </w:pPr>
      <w:r w:rsidRPr="006C35B6">
        <w:rPr>
          <w:rFonts w:ascii="Transliterasi" w:eastAsiaTheme="minorHAnsi" w:hAnsi="Transliterasi" w:cstheme="majorBidi"/>
          <w:sz w:val="24"/>
          <w:szCs w:val="24"/>
          <w:lang w:val="id-ID"/>
        </w:rPr>
        <w:t xml:space="preserve">Tentang hukum menjual beras tidak sesuai dengan harga yang telah ditetapkan oleh pemerintah, dalam penguraiannya Ibnu Taimiyah dalam kitabnya </w:t>
      </w:r>
      <w:r w:rsidRPr="006C35B6">
        <w:rPr>
          <w:rFonts w:ascii="Transliterasi" w:eastAsiaTheme="minorHAnsi" w:hAnsi="Transliterasi"/>
          <w:i/>
          <w:iCs/>
          <w:sz w:val="24"/>
          <w:szCs w:val="24"/>
          <w:lang w:val="id-ID"/>
        </w:rPr>
        <w:t>majmu` al-fatawa</w:t>
      </w:r>
      <w:r w:rsidRPr="006C35B6">
        <w:rPr>
          <w:rFonts w:ascii="Transliterasi" w:eastAsiaTheme="minorHAnsi" w:hAnsi="Transliterasi" w:cstheme="majorBidi"/>
          <w:sz w:val="24"/>
          <w:szCs w:val="24"/>
          <w:lang w:val="id-ID"/>
        </w:rPr>
        <w:t xml:space="preserve"> membahas perihal tersebut berbarengan dengan membahas masalah </w:t>
      </w:r>
      <w:r w:rsidRPr="006C35B6">
        <w:rPr>
          <w:rFonts w:ascii="Transliterasi" w:eastAsiaTheme="minorHAnsi" w:hAnsi="Transliterasi" w:cstheme="majorBidi"/>
          <w:i/>
          <w:iCs/>
          <w:sz w:val="24"/>
          <w:szCs w:val="24"/>
          <w:lang w:val="id-ID"/>
        </w:rPr>
        <w:t xml:space="preserve">al-ihtikar/ </w:t>
      </w:r>
      <w:r w:rsidRPr="006C35B6">
        <w:rPr>
          <w:rFonts w:ascii="Transliterasi" w:eastAsiaTheme="minorHAnsi" w:hAnsi="Transliterasi" w:cstheme="majorBidi"/>
          <w:sz w:val="24"/>
          <w:szCs w:val="24"/>
          <w:lang w:val="id-ID"/>
        </w:rPr>
        <w:t>penimbunan. Seperti yang dicantumkan di bawah ini:</w:t>
      </w:r>
    </w:p>
    <w:p w:rsidR="006C35B6" w:rsidRPr="006C35B6" w:rsidRDefault="006C35B6" w:rsidP="006C35B6">
      <w:pPr>
        <w:autoSpaceDE w:val="0"/>
        <w:autoSpaceDN w:val="0"/>
        <w:bidi/>
        <w:adjustRightInd w:val="0"/>
        <w:spacing w:after="0" w:line="240" w:lineRule="auto"/>
        <w:jc w:val="both"/>
        <w:rPr>
          <w:rFonts w:ascii="Traditional Arabic" w:eastAsiaTheme="minorHAnsi" w:hAnsi="Traditional Arabic" w:cs="Traditional Arabic"/>
          <w:sz w:val="36"/>
          <w:szCs w:val="36"/>
          <w:rtl/>
          <w:lang w:val="id-ID"/>
        </w:rPr>
      </w:pPr>
      <w:r w:rsidRPr="006C35B6">
        <w:rPr>
          <w:rFonts w:ascii="Traditional Arabic" w:eastAsiaTheme="minorHAnsi" w:hAnsi="Traditional Arabic" w:cs="Traditional Arabic"/>
          <w:sz w:val="36"/>
          <w:szCs w:val="36"/>
          <w:rtl/>
          <w:lang w:val="id-ID"/>
        </w:rPr>
        <w:t xml:space="preserve">" الِاحْتِكَارِ " لِمَا يَحْتَاجُ النَّاسُ إلَيْهِ رَوَى مُسْلِمٌ فِي صَحِيحِهِ عَنْ مَعْمَرِ بْنِ عَبْدِ اللَّهِ أَنَّ النَّبِيَّ صَلَّى اللَّهُ عَلَيْهِ وَسَلَّمَ قَالَ : </w:t>
      </w:r>
      <w:r w:rsidRPr="006C35B6">
        <w:rPr>
          <w:rFonts w:ascii="Traditional Arabic" w:eastAsiaTheme="minorHAnsi" w:hAnsi="Traditional Arabic" w:cs="Traditional Arabic" w:hint="cs"/>
          <w:sz w:val="36"/>
          <w:szCs w:val="36"/>
          <w:rtl/>
          <w:lang w:val="id-ID"/>
        </w:rPr>
        <w:t>"</w:t>
      </w:r>
      <w:r w:rsidRPr="006C35B6">
        <w:rPr>
          <w:rFonts w:ascii="Traditional Arabic" w:eastAsiaTheme="minorHAnsi" w:hAnsi="Traditional Arabic" w:cs="Traditional Arabic"/>
          <w:sz w:val="36"/>
          <w:szCs w:val="36"/>
          <w:rtl/>
          <w:lang w:val="id-ID"/>
        </w:rPr>
        <w:t>{لَا يَحْتَكِرُ إلَّا خَاطِئٌ}</w:t>
      </w:r>
      <w:r w:rsidRPr="006C35B6">
        <w:rPr>
          <w:rFonts w:ascii="Transliterasi" w:eastAsiaTheme="minorHAnsi" w:hAnsi="Transliterasi" w:cs="Traditional Arabic"/>
          <w:color w:val="000000" w:themeColor="text1"/>
          <w:sz w:val="24"/>
          <w:szCs w:val="24"/>
          <w:vertAlign w:val="superscript"/>
          <w:rtl/>
          <w:lang w:val="id-ID"/>
        </w:rPr>
        <w:footnoteReference w:id="61"/>
      </w:r>
      <w:r w:rsidRPr="006C35B6">
        <w:rPr>
          <w:rFonts w:ascii="Traditional Arabic" w:eastAsiaTheme="minorHAnsi" w:hAnsi="Traditional Arabic" w:cs="Traditional Arabic"/>
          <w:sz w:val="36"/>
          <w:szCs w:val="36"/>
          <w:rtl/>
          <w:lang w:val="id-ID"/>
        </w:rPr>
        <w:t xml:space="preserve"> " فَإِنَّ الْمُحْتَكِرَ هُوَ الَّذِي يَعْمَدُ إلَى شِرَاءِ مَا يَحْتَاجُ إلَيْهِ النَّاسُ مِنْ الطَّعَامِ فَيَحْبِسُهُ عَنْهُمْ وَيُرِيدُ إغْلَاءَهُ عَلَيْهِمْ وَهُوَ ظَالِمٌ لِلْخَلْقِ الْمُشْتَرِينَ وَلِهَذَا كَانَ لِوَلِيِّ الْأَمْرِ أَنْ يُكْرِهَ النَّاسَ عَلَى بَيْعِ مَا عِنْدَهُمْ بِقِيمَةِ الْمِثْلِ عِنْدَ ضَرُورَةِ النَّاسِ إلَيْهِ مِثْلَ مَنْ عِنْدَهُ طَعَامٌ لَا يَحْتَاجُ إلَيْهِ وَالنَّاسُ فِي</w:t>
      </w:r>
      <w:r w:rsidRPr="006C35B6">
        <w:rPr>
          <w:rFonts w:ascii="Traditional Arabic" w:eastAsiaTheme="minorHAnsi" w:hAnsi="Traditional Arabic" w:cs="Traditional Arabic"/>
          <w:sz w:val="36"/>
          <w:szCs w:val="36"/>
          <w:lang w:val="id-ID"/>
        </w:rPr>
        <w:t xml:space="preserve"> </w:t>
      </w:r>
      <w:r w:rsidRPr="006C35B6">
        <w:rPr>
          <w:rFonts w:ascii="Traditional Arabic" w:eastAsiaTheme="minorHAnsi" w:hAnsi="Traditional Arabic" w:cs="Traditional Arabic"/>
          <w:sz w:val="36"/>
          <w:szCs w:val="36"/>
          <w:rtl/>
          <w:lang w:val="id-ID"/>
        </w:rPr>
        <w:t>مَخْمَصَةٍ . فَإِنَّهُ يُجْبَرُ عَلَى بَيْعِهِ لِلنَّاسِ بِقِيمَةِ الْمِثْلِ</w:t>
      </w:r>
      <w:r w:rsidRPr="006C35B6">
        <w:rPr>
          <w:rFonts w:ascii="Traditional Arabic" w:eastAsiaTheme="minorHAnsi" w:hAnsi="Traditional Arabic" w:cs="Traditional Arabic" w:hint="cs"/>
          <w:sz w:val="36"/>
          <w:szCs w:val="36"/>
          <w:rtl/>
          <w:lang w:val="id-ID"/>
        </w:rPr>
        <w:t>.</w:t>
      </w:r>
      <w:r w:rsidRPr="006C35B6">
        <w:rPr>
          <w:rFonts w:ascii="Traditional Arabic" w:eastAsiaTheme="minorHAnsi" w:hAnsi="Traditional Arabic" w:cs="Traditional Arabic"/>
          <w:sz w:val="24"/>
          <w:szCs w:val="24"/>
          <w:vertAlign w:val="superscript"/>
          <w:rtl/>
          <w:lang w:val="id-ID"/>
        </w:rPr>
        <w:footnoteReference w:id="62"/>
      </w:r>
    </w:p>
    <w:p w:rsidR="006C35B6" w:rsidRPr="006C35B6" w:rsidRDefault="006C35B6" w:rsidP="006C35B6">
      <w:pPr>
        <w:spacing w:after="0" w:line="240" w:lineRule="auto"/>
        <w:ind w:left="851" w:hanging="851"/>
        <w:jc w:val="both"/>
        <w:rPr>
          <w:rFonts w:ascii="Transliterasi" w:eastAsia="Times New Roman" w:hAnsi="Transliterasi" w:cs="DecoType Naskh Special"/>
          <w:noProof/>
          <w:color w:val="000000" w:themeColor="text1"/>
          <w:spacing w:val="4"/>
          <w:sz w:val="24"/>
          <w:szCs w:val="24"/>
          <w:lang w:val="id-ID"/>
        </w:rPr>
      </w:pPr>
      <w:r w:rsidRPr="006C35B6">
        <w:rPr>
          <w:rFonts w:ascii="Transliterasi" w:eastAsiaTheme="minorHAnsi" w:hAnsi="Transliterasi" w:cs="Traditional Arabic"/>
          <w:sz w:val="24"/>
          <w:szCs w:val="24"/>
          <w:lang w:val="id-ID"/>
        </w:rPr>
        <w:t xml:space="preserve">Artinya: </w:t>
      </w:r>
      <w:r w:rsidRPr="006C35B6">
        <w:rPr>
          <w:rFonts w:ascii="Transliterasi" w:eastAsiaTheme="minorHAnsi" w:hAnsi="Transliterasi" w:cs="Traditional Arabic"/>
          <w:i/>
          <w:iCs/>
          <w:sz w:val="24"/>
          <w:szCs w:val="24"/>
          <w:lang w:val="id-ID"/>
        </w:rPr>
        <w:t xml:space="preserve">Al-ihtikar/ </w:t>
      </w:r>
      <w:r w:rsidRPr="006C35B6">
        <w:rPr>
          <w:rFonts w:ascii="Transliterasi" w:eastAsiaTheme="minorHAnsi" w:hAnsi="Transliterasi" w:cs="Traditional Arabic"/>
          <w:sz w:val="24"/>
          <w:szCs w:val="24"/>
          <w:lang w:val="id-ID"/>
        </w:rPr>
        <w:t xml:space="preserve">penimbunan adalah ketika orang berhajat manusia kepada (barang yang ditimbun). Sebagaimana yang diriwayatkan oleh Muslim, dalam kitab shahihnya, dari Ma`mar ibn `Abdullah, bahwasanya Nabi saw bersabda: Tidaklah orang yang melakukan penimbunan barang tertentu, adalah ia seorang yang bersalaha. Karena sesungguhnya orang-orang yang menimbun barang itu adalah mereka yang dengan sengaja menyembunyikan suatu barang yang sangat berhajat manusia kepadanya, baik itu dalam bentuk makanan. </w:t>
      </w:r>
      <w:r w:rsidRPr="006C35B6">
        <w:rPr>
          <w:rFonts w:ascii="Transliterasi" w:eastAsiaTheme="minorHAnsi" w:hAnsi="Transliterasi" w:cs="Traditional Arabic"/>
          <w:sz w:val="24"/>
          <w:szCs w:val="24"/>
          <w:lang w:val="id-ID"/>
        </w:rPr>
        <w:lastRenderedPageBreak/>
        <w:t xml:space="preserve">Maka diapun menyimpannya, dan berharap untuk menaikkan harga dengan harga yang tidak biasanya. Dalam hal ini, dia telah menjadi orang yang zhalim bagi hak-hak pembeli. Oleh sebab itu, maka bagi </w:t>
      </w:r>
      <w:r w:rsidRPr="006C35B6">
        <w:rPr>
          <w:rFonts w:ascii="Transliterasi" w:eastAsiaTheme="minorHAnsi" w:hAnsi="Transliterasi" w:cs="Traditional Arabic"/>
          <w:i/>
          <w:iCs/>
          <w:sz w:val="24"/>
          <w:szCs w:val="24"/>
          <w:lang w:val="id-ID"/>
        </w:rPr>
        <w:t xml:space="preserve">waliul amri, </w:t>
      </w:r>
      <w:r w:rsidRPr="006C35B6">
        <w:rPr>
          <w:rFonts w:ascii="Transliterasi" w:eastAsiaTheme="minorHAnsi" w:hAnsi="Transliterasi" w:cs="Traditional Arabic"/>
          <w:sz w:val="24"/>
          <w:szCs w:val="24"/>
          <w:lang w:val="id-ID"/>
        </w:rPr>
        <w:t>untuk memaksa manusia tersebut untuk menjualnya kepada manusia, yang harganya disesuaikan dengan harga pasaran /</w:t>
      </w:r>
      <w:r w:rsidRPr="006C35B6">
        <w:rPr>
          <w:rFonts w:ascii="Transliterasi" w:eastAsiaTheme="minorHAnsi" w:hAnsi="Transliterasi" w:cs="Traditional Arabic"/>
          <w:i/>
          <w:iCs/>
          <w:sz w:val="24"/>
          <w:szCs w:val="24"/>
          <w:lang w:val="id-ID"/>
        </w:rPr>
        <w:t xml:space="preserve">qimah al-mitsil. </w:t>
      </w:r>
      <w:r w:rsidRPr="006C35B6">
        <w:rPr>
          <w:rFonts w:ascii="Transliterasi" w:eastAsiaTheme="minorHAnsi" w:hAnsi="Transliterasi" w:cs="Traditional Arabic"/>
          <w:sz w:val="24"/>
          <w:szCs w:val="24"/>
          <w:lang w:val="id-ID"/>
        </w:rPr>
        <w:t xml:space="preserve">Paksaan itu dilakukan ketika adanya situasi yang sangat mendesak untuk kepentingan orang banyak. Sedangkan ia sebenarnya tidak mempunyai hajat untuk barang itu (kecuali untuk keuntungan semata), sedangkan manusia lainnya sangat memerlukan walaupun segenggam. Dengan keadaan seperti inilah, orang itu harus dipaksa menjual dagangannya itu dengan harga pasaran/ </w:t>
      </w:r>
      <w:r w:rsidRPr="006C35B6">
        <w:rPr>
          <w:rFonts w:ascii="Transliterasi" w:eastAsiaTheme="minorHAnsi" w:hAnsi="Transliterasi" w:cs="Traditional Arabic"/>
          <w:i/>
          <w:iCs/>
          <w:sz w:val="24"/>
          <w:szCs w:val="24"/>
          <w:lang w:val="id-ID"/>
        </w:rPr>
        <w:t>mahar mitsil.</w:t>
      </w:r>
    </w:p>
    <w:p w:rsidR="006C35B6" w:rsidRPr="006C35B6" w:rsidRDefault="006C35B6" w:rsidP="006C35B6">
      <w:pPr>
        <w:spacing w:after="0" w:line="240" w:lineRule="auto"/>
        <w:jc w:val="both"/>
        <w:rPr>
          <w:rFonts w:ascii="Transliterasi" w:eastAsia="Times New Roman" w:hAnsi="Transliterasi" w:cs="Traditional Arabic"/>
          <w:noProof/>
          <w:color w:val="000000" w:themeColor="text1"/>
          <w:spacing w:val="4"/>
          <w:sz w:val="24"/>
          <w:szCs w:val="24"/>
          <w:lang w:val="id-ID"/>
        </w:rPr>
      </w:pPr>
      <w:r w:rsidRPr="006C35B6">
        <w:rPr>
          <w:rFonts w:ascii="Transliterasi" w:eastAsia="Times New Roman" w:hAnsi="Transliterasi" w:cs="Traditional Arabic"/>
          <w:noProof/>
          <w:color w:val="000000" w:themeColor="text1"/>
          <w:spacing w:val="4"/>
          <w:sz w:val="24"/>
          <w:szCs w:val="24"/>
          <w:lang w:val="id-ID"/>
        </w:rPr>
        <w:tab/>
      </w:r>
    </w:p>
    <w:p w:rsidR="006C35B6" w:rsidRPr="006C35B6" w:rsidRDefault="006C35B6" w:rsidP="006C35B6">
      <w:pPr>
        <w:spacing w:after="0" w:line="480" w:lineRule="auto"/>
        <w:ind w:firstLine="720"/>
        <w:jc w:val="both"/>
        <w:rPr>
          <w:rFonts w:ascii="Transliterasi" w:eastAsia="Times New Roman" w:hAnsi="Transliterasi" w:cs="DecoType Naskh Special"/>
          <w:noProof/>
          <w:sz w:val="24"/>
          <w:szCs w:val="38"/>
          <w:lang w:val="id-ID"/>
        </w:rPr>
      </w:pPr>
      <w:r w:rsidRPr="006C35B6">
        <w:rPr>
          <w:rFonts w:ascii="Transliterasi" w:eastAsia="Times New Roman" w:hAnsi="Transliterasi" w:cs="Traditional Arabic"/>
          <w:noProof/>
          <w:color w:val="000000" w:themeColor="text1"/>
          <w:spacing w:val="4"/>
          <w:sz w:val="24"/>
          <w:szCs w:val="24"/>
          <w:lang w:val="id-ID"/>
        </w:rPr>
        <w:t xml:space="preserve">Ulasan Ibnu Taimiyah di atas juga terdapat dalam bukunya yang lain berjudul </w:t>
      </w:r>
      <w:r w:rsidRPr="006C35B6">
        <w:rPr>
          <w:rFonts w:ascii="Transliterasi" w:eastAsia="Times New Roman" w:hAnsi="Transliterasi" w:cs="DecoType Naskh Special"/>
          <w:i/>
          <w:iCs/>
          <w:noProof/>
          <w:sz w:val="24"/>
          <w:szCs w:val="38"/>
          <w:lang w:val="id-ID"/>
        </w:rPr>
        <w:t>al-Hisbah fi al-Islam; aw Wazhifah al-Hukumah al-Islamiyyah.</w:t>
      </w:r>
      <w:r w:rsidRPr="006C35B6">
        <w:rPr>
          <w:rFonts w:ascii="Transliterasi" w:eastAsiaTheme="minorHAnsi" w:hAnsi="Transliterasi" w:cs="Traditional Arabic"/>
          <w:sz w:val="24"/>
          <w:szCs w:val="24"/>
          <w:vertAlign w:val="superscript"/>
          <w:rtl/>
          <w:lang w:val="id-ID"/>
        </w:rPr>
        <w:t xml:space="preserve"> </w:t>
      </w:r>
      <w:r w:rsidRPr="006C35B6">
        <w:rPr>
          <w:rFonts w:ascii="Transliterasi" w:eastAsiaTheme="minorHAnsi" w:hAnsi="Transliterasi" w:cs="Traditional Arabic"/>
          <w:sz w:val="24"/>
          <w:szCs w:val="24"/>
          <w:vertAlign w:val="superscript"/>
          <w:rtl/>
          <w:lang w:val="id-ID"/>
        </w:rPr>
        <w:footnoteReference w:id="63"/>
      </w:r>
      <w:r w:rsidRPr="006C35B6">
        <w:rPr>
          <w:rFonts w:ascii="Transliterasi" w:eastAsia="Times New Roman" w:hAnsi="Transliterasi" w:cs="DecoType Naskh Special"/>
          <w:noProof/>
          <w:sz w:val="24"/>
          <w:szCs w:val="38"/>
          <w:lang w:val="id-ID"/>
        </w:rPr>
        <w:t xml:space="preserve"> Tapi dalam kitab tersebut dijelaskan adanya pendapat ahli fikih tentang penentuan harga yang diterapkan bagi makanan itu, sebagai berikut:</w:t>
      </w:r>
    </w:p>
    <w:p w:rsidR="006C35B6" w:rsidRPr="006C35B6" w:rsidRDefault="006C35B6" w:rsidP="006C35B6">
      <w:pPr>
        <w:autoSpaceDE w:val="0"/>
        <w:autoSpaceDN w:val="0"/>
        <w:bidi/>
        <w:adjustRightInd w:val="0"/>
        <w:spacing w:after="0" w:line="240" w:lineRule="auto"/>
        <w:jc w:val="both"/>
        <w:rPr>
          <w:rFonts w:ascii="Traditional Arabic" w:eastAsiaTheme="minorHAnsi" w:hAnsi="Traditional Arabic" w:cs="Traditional Arabic"/>
          <w:sz w:val="36"/>
          <w:szCs w:val="36"/>
          <w:lang w:val="id-ID"/>
        </w:rPr>
      </w:pPr>
      <w:r w:rsidRPr="006C35B6">
        <w:rPr>
          <w:rFonts w:ascii="Traditional Arabic" w:eastAsiaTheme="minorHAnsi" w:hAnsi="Traditional Arabic" w:cs="Traditional Arabic"/>
          <w:sz w:val="36"/>
          <w:szCs w:val="36"/>
          <w:rtl/>
          <w:lang w:val="id-ID"/>
        </w:rPr>
        <w:t>ولهذا قال الفقهاء : من اضطر إلى طعام لغير أخذه منه بغير اختياره بقيمة مثله ، ولو امتنع من بيعه إلا بأكثر من سعره لم يستحق إلا سعره</w:t>
      </w:r>
      <w:r w:rsidRPr="006C35B6">
        <w:rPr>
          <w:rFonts w:ascii="Traditional Arabic" w:eastAsiaTheme="minorHAnsi" w:hAnsi="Traditional Arabic" w:cs="Traditional Arabic" w:hint="cs"/>
          <w:sz w:val="36"/>
          <w:szCs w:val="36"/>
          <w:rtl/>
          <w:lang w:val="id-ID"/>
        </w:rPr>
        <w:t>.</w:t>
      </w:r>
      <w:r w:rsidRPr="006C35B6">
        <w:rPr>
          <w:rFonts w:ascii="Transliterasi" w:eastAsiaTheme="minorHAnsi" w:hAnsi="Transliterasi" w:cs="Traditional Arabic"/>
          <w:sz w:val="24"/>
          <w:szCs w:val="24"/>
          <w:vertAlign w:val="superscript"/>
          <w:rtl/>
          <w:lang w:val="id-ID"/>
        </w:rPr>
        <w:footnoteReference w:id="64"/>
      </w:r>
    </w:p>
    <w:p w:rsidR="006C35B6" w:rsidRPr="006C35B6" w:rsidRDefault="006C35B6" w:rsidP="006C35B6">
      <w:pPr>
        <w:spacing w:after="0" w:line="240" w:lineRule="auto"/>
        <w:ind w:left="994" w:hanging="994"/>
        <w:jc w:val="both"/>
        <w:rPr>
          <w:rFonts w:ascii="Transliterasi" w:eastAsia="Times New Roman" w:hAnsi="Transliterasi" w:cs="DecoType Naskh Special"/>
          <w:noProof/>
          <w:spacing w:val="4"/>
          <w:sz w:val="24"/>
          <w:szCs w:val="24"/>
          <w:lang w:val="id-ID"/>
        </w:rPr>
      </w:pPr>
      <w:r w:rsidRPr="006C35B6">
        <w:rPr>
          <w:rFonts w:ascii="Transliterasi" w:eastAsia="Times New Roman" w:hAnsi="Transliterasi" w:cs="Traditional Arabic"/>
          <w:noProof/>
          <w:color w:val="000000" w:themeColor="text1"/>
          <w:spacing w:val="4"/>
          <w:sz w:val="24"/>
          <w:szCs w:val="24"/>
          <w:lang w:val="id-ID"/>
        </w:rPr>
        <w:t xml:space="preserve">Artinya: Dan dalam permasalahan tentang penentuan harga, ahli fikih berpendapat, siapa saja dalam kondisi darurat dalam kebutuhan terhadap makanan itu, yang tidak dapat diperolehnya kecuali dengan </w:t>
      </w:r>
      <w:r w:rsidRPr="006C35B6">
        <w:rPr>
          <w:rFonts w:ascii="Transliterasi" w:eastAsia="Times New Roman" w:hAnsi="Transliterasi" w:cs="Traditional Arabic"/>
          <w:i/>
          <w:iCs/>
          <w:noProof/>
          <w:color w:val="000000" w:themeColor="text1"/>
          <w:spacing w:val="4"/>
          <w:sz w:val="24"/>
          <w:szCs w:val="24"/>
          <w:lang w:val="id-ID"/>
        </w:rPr>
        <w:t xml:space="preserve">qimah mitsl/ </w:t>
      </w:r>
      <w:r w:rsidRPr="006C35B6">
        <w:rPr>
          <w:rFonts w:ascii="Transliterasi" w:eastAsia="Times New Roman" w:hAnsi="Transliterasi" w:cs="Traditional Arabic"/>
          <w:noProof/>
          <w:color w:val="000000" w:themeColor="text1"/>
          <w:spacing w:val="4"/>
          <w:sz w:val="24"/>
          <w:szCs w:val="24"/>
          <w:lang w:val="id-ID"/>
        </w:rPr>
        <w:t xml:space="preserve">harga pasaran, sedangkan penjual menolak untuk menjualnya, kecuali dengan harga yang lebih tinggi dari makanan itu. Maka penimbun/ penjual itu ia tidak ada hak untuk harga yang tinggi, haknya adalah harga </w:t>
      </w:r>
      <w:r w:rsidRPr="006C35B6">
        <w:rPr>
          <w:rFonts w:ascii="Transliterasi" w:eastAsia="Times New Roman" w:hAnsi="Transliterasi" w:cs="Traditional Arabic"/>
          <w:noProof/>
          <w:color w:val="000000" w:themeColor="text1"/>
          <w:spacing w:val="4"/>
          <w:sz w:val="24"/>
          <w:szCs w:val="24"/>
          <w:lang w:val="id-ID"/>
        </w:rPr>
        <w:lastRenderedPageBreak/>
        <w:t xml:space="preserve">makanan itu dengan harga </w:t>
      </w:r>
      <w:r w:rsidRPr="006C35B6">
        <w:rPr>
          <w:rFonts w:ascii="Transliterasi" w:eastAsia="Times New Roman" w:hAnsi="Transliterasi" w:cs="Traditional Arabic"/>
          <w:i/>
          <w:iCs/>
          <w:noProof/>
          <w:color w:val="000000" w:themeColor="text1"/>
          <w:spacing w:val="4"/>
          <w:sz w:val="24"/>
          <w:szCs w:val="24"/>
          <w:lang w:val="id-ID"/>
        </w:rPr>
        <w:t xml:space="preserve">qimah mitsl/ </w:t>
      </w:r>
      <w:r w:rsidRPr="006C35B6">
        <w:rPr>
          <w:rFonts w:ascii="Transliterasi" w:eastAsia="Times New Roman" w:hAnsi="Transliterasi" w:cs="Traditional Arabic"/>
          <w:noProof/>
          <w:color w:val="000000" w:themeColor="text1"/>
          <w:spacing w:val="4"/>
          <w:sz w:val="24"/>
          <w:szCs w:val="24"/>
          <w:lang w:val="id-ID"/>
        </w:rPr>
        <w:t>harga pasaran.</w:t>
      </w:r>
    </w:p>
    <w:p w:rsidR="006C35B6" w:rsidRPr="006C35B6" w:rsidRDefault="006C35B6" w:rsidP="006C35B6">
      <w:pPr>
        <w:spacing w:after="0" w:line="240" w:lineRule="auto"/>
        <w:jc w:val="both"/>
        <w:rPr>
          <w:rFonts w:ascii="Transliterasi" w:eastAsia="Times New Roman" w:hAnsi="Transliterasi" w:cs="Traditional Arabic"/>
          <w:noProof/>
          <w:color w:val="000000" w:themeColor="text1"/>
          <w:spacing w:val="4"/>
          <w:sz w:val="24"/>
          <w:szCs w:val="24"/>
          <w:lang w:val="id-ID"/>
        </w:rPr>
      </w:pPr>
    </w:p>
    <w:p w:rsidR="006C35B6" w:rsidRPr="006C35B6" w:rsidRDefault="006C35B6" w:rsidP="006C35B6">
      <w:pPr>
        <w:spacing w:after="0" w:line="480" w:lineRule="auto"/>
        <w:jc w:val="both"/>
        <w:rPr>
          <w:rFonts w:ascii="Transliterasi" w:eastAsia="Times New Roman" w:hAnsi="Transliterasi" w:cs="Traditional Arabic"/>
          <w:noProof/>
          <w:color w:val="000000" w:themeColor="text1"/>
          <w:spacing w:val="4"/>
          <w:sz w:val="24"/>
          <w:szCs w:val="24"/>
          <w:lang w:val="id-ID"/>
        </w:rPr>
      </w:pPr>
      <w:r w:rsidRPr="006C35B6">
        <w:rPr>
          <w:rFonts w:ascii="Transliterasi" w:eastAsia="Times New Roman" w:hAnsi="Transliterasi" w:cs="Traditional Arabic"/>
          <w:noProof/>
          <w:color w:val="000000" w:themeColor="text1"/>
          <w:spacing w:val="4"/>
          <w:sz w:val="24"/>
          <w:szCs w:val="24"/>
          <w:lang w:val="id-ID"/>
        </w:rPr>
        <w:tab/>
        <w:t xml:space="preserve">Ibnu Taimiyah juga ada mengulas, lebih panjang mengenai hal di atas. Beliau mendalilkan beberapa orang ulama yang juga mempunyai pendapat yang sama dengannya, sebagai berikut: </w:t>
      </w:r>
    </w:p>
    <w:p w:rsidR="006C35B6" w:rsidRPr="006C35B6" w:rsidRDefault="006C35B6" w:rsidP="006C35B6">
      <w:pPr>
        <w:autoSpaceDE w:val="0"/>
        <w:autoSpaceDN w:val="0"/>
        <w:bidi/>
        <w:adjustRightInd w:val="0"/>
        <w:spacing w:after="0" w:line="240" w:lineRule="auto"/>
        <w:jc w:val="both"/>
        <w:rPr>
          <w:rFonts w:ascii="Transliterasi" w:eastAsiaTheme="minorHAnsi" w:hAnsi="Transliterasi" w:cs="Traditional Arabic"/>
          <w:color w:val="000000" w:themeColor="text1"/>
          <w:sz w:val="24"/>
          <w:szCs w:val="24"/>
          <w:rtl/>
          <w:lang w:val="id-ID"/>
        </w:rPr>
      </w:pPr>
      <w:r w:rsidRPr="006C35B6">
        <w:rPr>
          <w:rFonts w:ascii="Transliterasi" w:eastAsiaTheme="minorHAnsi" w:hAnsi="Transliterasi" w:cs="Traditional Arabic"/>
          <w:color w:val="000000" w:themeColor="text1"/>
          <w:sz w:val="32"/>
          <w:szCs w:val="32"/>
          <w:rtl/>
          <w:lang w:val="id-ID"/>
        </w:rPr>
        <w:t>إذَا كَانَ لِلنَّاسِ سِعْرٌ غَالِبٌ فَأَرَادَ بَعْضُهُمْ أَنْ يَبِيعَ بِأَعْلَى مِنْ ذَلِكَ فَإِنَّهُ يَمْنَعُ مِنْهُ فِي السُّوقِ فِي مَذْهَبِ مَالِكٍ . وَهَلْ يَمْنَعُ النُّقْصَانَ ؟ عَلَى قَوْلَيْنِ لَهُمْ . وَأَمَّا الشَّافِعِيُّ وَأَصْحَابُ أَحْمَد : كَأَبِي حَفْصٍ العكبري . وَالْقَاضِي</w:t>
      </w:r>
      <w:r w:rsidRPr="006C35B6">
        <w:rPr>
          <w:rFonts w:ascii="Transliterasi" w:eastAsiaTheme="minorHAnsi" w:hAnsi="Transliterasi" w:cs="Traditional Arabic"/>
          <w:color w:val="000000" w:themeColor="text1"/>
          <w:sz w:val="32"/>
          <w:szCs w:val="32"/>
          <w:lang w:val="id-ID"/>
        </w:rPr>
        <w:t xml:space="preserve"> </w:t>
      </w:r>
      <w:r w:rsidRPr="006C35B6">
        <w:rPr>
          <w:rFonts w:ascii="Transliterasi" w:eastAsiaTheme="minorHAnsi" w:hAnsi="Transliterasi" w:cs="Traditional Arabic"/>
          <w:color w:val="000000" w:themeColor="text1"/>
          <w:sz w:val="32"/>
          <w:szCs w:val="32"/>
          <w:rtl/>
          <w:lang w:val="id-ID"/>
        </w:rPr>
        <w:t>أَبِي يَعْلَى ؛ وَالشَّرِيفِ أَبِي جَعْفَرٍ ؛ وَأَبِي الْخَطَّابِ ؛ وَابْنِ عَقِيلٍ وَغَيْرِهِمْ : فَمَنَعُوا مِنْ ذَلِكَ.</w:t>
      </w:r>
      <w:r w:rsidRPr="006C35B6">
        <w:rPr>
          <w:rFonts w:ascii="Transliterasi" w:eastAsiaTheme="minorHAnsi" w:hAnsi="Transliterasi" w:cs="Traditional Arabic"/>
          <w:color w:val="000000" w:themeColor="text1"/>
          <w:sz w:val="24"/>
          <w:szCs w:val="24"/>
          <w:vertAlign w:val="superscript"/>
          <w:rtl/>
          <w:lang w:val="id-ID"/>
        </w:rPr>
        <w:footnoteReference w:id="65"/>
      </w:r>
    </w:p>
    <w:p w:rsidR="006C35B6" w:rsidRPr="006C35B6" w:rsidRDefault="006C35B6" w:rsidP="006C35B6">
      <w:pPr>
        <w:spacing w:after="0" w:line="240" w:lineRule="auto"/>
        <w:ind w:left="993" w:hanging="993"/>
        <w:jc w:val="both"/>
        <w:rPr>
          <w:rFonts w:ascii="Transliterasi" w:eastAsia="Times New Roman" w:hAnsi="Transliterasi" w:cs="DecoType Naskh Special"/>
          <w:noProof/>
          <w:color w:val="000000" w:themeColor="text1"/>
          <w:spacing w:val="4"/>
          <w:sz w:val="24"/>
          <w:szCs w:val="24"/>
          <w:lang w:val="id-ID"/>
        </w:rPr>
      </w:pPr>
      <w:r w:rsidRPr="006C35B6">
        <w:rPr>
          <w:rFonts w:ascii="Transliterasi" w:eastAsia="Times New Roman" w:hAnsi="Transliterasi" w:cs="DecoType Naskh Special"/>
          <w:noProof/>
          <w:color w:val="000000" w:themeColor="text1"/>
          <w:spacing w:val="4"/>
          <w:sz w:val="24"/>
          <w:szCs w:val="24"/>
          <w:lang w:val="id-ID"/>
        </w:rPr>
        <w:t>Artinya: Apabila telah didapati suatu ketentuan harga yang telah ditetapkan, maka ada yang menginginkan untuk menjual komoditinya dengan harga lebih tinggi dari yang telah ditentukan itu, maka menurut Imam Malik, ia dicegah untuk memasarkan dagangannya ke pasar. Sedangkan mengenai pelanggaran itu, apakah ada ketentuan hukuman lainnya?. Terhadap masalah ini, baik Imam asy-Syafi`i, pendapat ulama Hanbali, seperti Abu Hafsh al-`Akbari, dan Qadhi Abu Ya`la, dan Syarif Abu Ja`far, Abu al-Khaththab, Ibnu `Aqil dan selain mereka berpendapat, melarang dari tindakan itu.</w:t>
      </w:r>
    </w:p>
    <w:p w:rsidR="006C35B6" w:rsidRPr="006C35B6" w:rsidRDefault="006C35B6" w:rsidP="006C35B6">
      <w:pPr>
        <w:spacing w:after="0" w:line="240" w:lineRule="auto"/>
        <w:jc w:val="both"/>
        <w:rPr>
          <w:rFonts w:ascii="Transliterasi" w:eastAsia="Times New Roman" w:hAnsi="Transliterasi" w:cs="DecoType Naskh Special"/>
          <w:noProof/>
          <w:color w:val="000000" w:themeColor="text1"/>
          <w:spacing w:val="4"/>
          <w:sz w:val="24"/>
          <w:szCs w:val="24"/>
          <w:lang w:val="id-ID"/>
        </w:rPr>
      </w:pPr>
    </w:p>
    <w:p w:rsidR="006C35B6" w:rsidRPr="006C35B6" w:rsidRDefault="006C35B6" w:rsidP="006C35B6">
      <w:pPr>
        <w:spacing w:after="0" w:line="480" w:lineRule="auto"/>
        <w:jc w:val="both"/>
        <w:rPr>
          <w:rFonts w:ascii="Transliterasi" w:eastAsia="Times New Roman" w:hAnsi="Transliterasi" w:cs="DecoType Naskh Special"/>
          <w:noProof/>
          <w:color w:val="000000" w:themeColor="text1"/>
          <w:spacing w:val="4"/>
          <w:sz w:val="24"/>
          <w:szCs w:val="24"/>
          <w:lang w:val="id-ID"/>
        </w:rPr>
      </w:pPr>
      <w:r w:rsidRPr="006C35B6">
        <w:rPr>
          <w:rFonts w:ascii="Transliterasi" w:eastAsia="Times New Roman" w:hAnsi="Transliterasi" w:cs="DecoType Naskh Special"/>
          <w:noProof/>
          <w:color w:val="000000" w:themeColor="text1"/>
          <w:spacing w:val="4"/>
          <w:sz w:val="24"/>
          <w:szCs w:val="24"/>
          <w:lang w:val="id-ID"/>
        </w:rPr>
        <w:tab/>
        <w:t>Ibnu Taimiyah juga menjelaskan, seandainya ada yang tidak sepakat mengenai ketentuan harga, itu tidak dipandang, dipandang adalah pendapat dari jumhur ulama, ulasannya sebagai berikut:</w:t>
      </w:r>
    </w:p>
    <w:p w:rsidR="006C35B6" w:rsidRPr="006C35B6" w:rsidRDefault="006C35B6" w:rsidP="006C35B6">
      <w:pPr>
        <w:bidi/>
        <w:spacing w:after="0" w:line="240" w:lineRule="auto"/>
        <w:jc w:val="both"/>
        <w:rPr>
          <w:rFonts w:ascii="Transliterasi" w:eastAsiaTheme="minorHAnsi" w:hAnsi="Transliterasi" w:cs="Traditional Arabic"/>
          <w:color w:val="000000" w:themeColor="text1"/>
          <w:sz w:val="24"/>
          <w:szCs w:val="24"/>
          <w:lang w:val="id-ID"/>
        </w:rPr>
      </w:pPr>
      <w:r w:rsidRPr="006C35B6">
        <w:rPr>
          <w:rFonts w:ascii="Transliterasi" w:eastAsiaTheme="minorHAnsi" w:hAnsi="Transliterasi" w:cs="Traditional Arabic"/>
          <w:color w:val="000000" w:themeColor="text1"/>
          <w:sz w:val="32"/>
          <w:szCs w:val="32"/>
          <w:rtl/>
          <w:lang w:val="id-ID"/>
        </w:rPr>
        <w:lastRenderedPageBreak/>
        <w:t>قُلْت : وَعَلَى قَوْلِ مَالِكٍ قَالَ أَبُو الْوَلِيدِ الباجي : الَّذِي يُؤْمَرُ مَنْ حَطَّ عَنْهُ أَنْ يَلْحَقَ بِهِ هُوَ السِّعْرُ الَّذِي عَلَيْهِ جُمْهُورُ النَّاسِ ؛ فَإِذَا انْفَرَدَ مِنْهُمْ الْوَاحِدُ وَالْعَدَدُ الْيَسِيرُ بِحَطِّ السِّعْرِ أُمِرُوا بِاللِّحَاقِ بِسِعْرِ الْجُمْهُورِ ؛ لِأَنَّ الْمَرَاعِيَ حَالُ الْجُمْهُورِ وَبِهِ تَقُومُ الْمَبِيعَاتُ.</w:t>
      </w:r>
      <w:r w:rsidRPr="006C35B6">
        <w:rPr>
          <w:rFonts w:ascii="Transliterasi" w:eastAsiaTheme="minorHAnsi" w:hAnsi="Transliterasi" w:cs="Traditional Arabic"/>
          <w:color w:val="000000" w:themeColor="text1"/>
          <w:sz w:val="24"/>
          <w:szCs w:val="24"/>
          <w:vertAlign w:val="superscript"/>
          <w:rtl/>
          <w:lang w:val="id-ID"/>
        </w:rPr>
        <w:footnoteReference w:id="66"/>
      </w:r>
    </w:p>
    <w:p w:rsidR="006C35B6" w:rsidRPr="006C35B6" w:rsidRDefault="006C35B6" w:rsidP="006C35B6">
      <w:pPr>
        <w:spacing w:after="0" w:line="240" w:lineRule="auto"/>
        <w:ind w:left="1134" w:hanging="1134"/>
        <w:jc w:val="both"/>
        <w:rPr>
          <w:rFonts w:ascii="Transliterasi" w:eastAsia="Times New Roman" w:hAnsi="Transliterasi" w:cs="DecoType Naskh Special"/>
          <w:noProof/>
          <w:color w:val="000000" w:themeColor="text1"/>
          <w:spacing w:val="4"/>
          <w:sz w:val="24"/>
          <w:szCs w:val="24"/>
          <w:lang w:val="id-ID"/>
        </w:rPr>
      </w:pPr>
      <w:r w:rsidRPr="006C35B6">
        <w:rPr>
          <w:rFonts w:ascii="Transliterasi" w:eastAsia="Times New Roman" w:hAnsi="Transliterasi" w:cs="DecoType Naskh Special"/>
          <w:noProof/>
          <w:color w:val="000000" w:themeColor="text1"/>
          <w:spacing w:val="4"/>
          <w:sz w:val="24"/>
          <w:szCs w:val="24"/>
        </w:rPr>
        <w:t>Artinya :</w:t>
      </w:r>
      <w:r w:rsidRPr="006C35B6">
        <w:rPr>
          <w:rFonts w:ascii="Transliterasi" w:eastAsia="Times New Roman" w:hAnsi="Transliterasi" w:cs="DecoType Naskh Special"/>
          <w:noProof/>
          <w:color w:val="000000" w:themeColor="text1"/>
          <w:spacing w:val="4"/>
          <w:sz w:val="24"/>
          <w:szCs w:val="24"/>
        </w:rPr>
        <w:tab/>
      </w:r>
      <w:r w:rsidRPr="006C35B6">
        <w:rPr>
          <w:rFonts w:ascii="Transliterasi" w:eastAsia="Times New Roman" w:hAnsi="Transliterasi" w:cs="DecoType Naskh Special"/>
          <w:noProof/>
          <w:color w:val="000000" w:themeColor="text1"/>
          <w:spacing w:val="4"/>
          <w:sz w:val="24"/>
          <w:szCs w:val="24"/>
          <w:lang w:val="id-ID"/>
        </w:rPr>
        <w:t>Saya (Ibnu Taimiyah), mempunyai pandangan yang sama dengan Imam Malik. Abu al-Walid al-Baji berpendapat, yang dia memerintahkan orang-orang yang menjaga untuk membatasi harga komoditi yang telah disepakati oleh kebanyakan masyarakat. Jika didapati seorang saja, yang menurunkan harga dengan murah kurang dari harga yang telah ditentukan, maka pedagang itu diperintahkan untuk mengikuti harga yang telah ditentukan. Karena harga yang telah ditentukan, itulah yang harus diikuti oleh para penjual.</w:t>
      </w:r>
    </w:p>
    <w:p w:rsidR="006C35B6" w:rsidRPr="006C35B6" w:rsidRDefault="006C35B6" w:rsidP="006C35B6">
      <w:pPr>
        <w:spacing w:after="0" w:line="240" w:lineRule="auto"/>
        <w:ind w:left="1134" w:hanging="1134"/>
        <w:jc w:val="both"/>
        <w:rPr>
          <w:rFonts w:ascii="Transliterasi" w:eastAsia="Times New Roman" w:hAnsi="Transliterasi" w:cs="DecoType Naskh Special"/>
          <w:noProof/>
          <w:color w:val="000000" w:themeColor="text1"/>
          <w:spacing w:val="4"/>
          <w:sz w:val="24"/>
          <w:szCs w:val="24"/>
          <w:lang w:val="id-ID"/>
        </w:rPr>
      </w:pPr>
    </w:p>
    <w:p w:rsidR="006C35B6" w:rsidRPr="006C35B6" w:rsidRDefault="006C35B6" w:rsidP="006C35B6">
      <w:pPr>
        <w:spacing w:after="0" w:line="480" w:lineRule="auto"/>
        <w:jc w:val="both"/>
        <w:rPr>
          <w:rFonts w:ascii="Transliterasi" w:eastAsia="Times New Roman" w:hAnsi="Transliterasi" w:cs="Traditional Arabic"/>
          <w:noProof/>
          <w:color w:val="000000" w:themeColor="text1"/>
          <w:spacing w:val="4"/>
          <w:sz w:val="24"/>
          <w:szCs w:val="24"/>
          <w:lang w:val="id-ID"/>
        </w:rPr>
      </w:pPr>
      <w:r w:rsidRPr="006C35B6">
        <w:rPr>
          <w:rFonts w:ascii="Transliterasi" w:eastAsia="Times New Roman" w:hAnsi="Transliterasi" w:cs="Traditional Arabic"/>
          <w:noProof/>
          <w:color w:val="000000" w:themeColor="text1"/>
          <w:spacing w:val="4"/>
          <w:sz w:val="24"/>
          <w:szCs w:val="24"/>
          <w:lang w:val="id-ID"/>
        </w:rPr>
        <w:tab/>
        <w:t xml:space="preserve">Berbeda dengan pendapat Ibnu Taimiyah, ada sebagian pendapat yang mendalilkan sabda Rasulullah saw, agar tidak menentukan harga komoditi bahan pokok. Dengan hadis tersebut, seolah-olah dalam pandangan agama, tidak boleh ikut campur dalam urusan kemashlahatan umat dalam perdagangan. Padahal menurut Ibnu Taimiyah, dalil hadis tersebut haruslah ditilik kembali dalam konteks umum, bukan konteks khusus. Mengenai hadis tersebut penulis cantumkan di bawah ini: </w:t>
      </w:r>
    </w:p>
    <w:p w:rsidR="006C35B6" w:rsidRPr="006C35B6" w:rsidRDefault="006C35B6" w:rsidP="006C35B6">
      <w:pPr>
        <w:autoSpaceDE w:val="0"/>
        <w:autoSpaceDN w:val="0"/>
        <w:bidi/>
        <w:adjustRightInd w:val="0"/>
        <w:spacing w:after="0" w:line="240" w:lineRule="auto"/>
        <w:jc w:val="both"/>
        <w:rPr>
          <w:rFonts w:ascii="Traditional Arabic" w:eastAsiaTheme="minorHAnsi" w:hAnsi="Traditional Arabic" w:cs="Traditional Arabic"/>
          <w:sz w:val="36"/>
          <w:szCs w:val="36"/>
          <w:lang w:val="id-ID"/>
        </w:rPr>
      </w:pPr>
      <w:r w:rsidRPr="006C35B6">
        <w:rPr>
          <w:rFonts w:ascii="Traditional Arabic" w:eastAsiaTheme="minorHAnsi" w:hAnsi="Traditional Arabic" w:cs="Traditional Arabic"/>
          <w:sz w:val="36"/>
          <w:szCs w:val="36"/>
          <w:rtl/>
          <w:lang w:val="id-ID"/>
        </w:rPr>
        <w:t>عَنْ أَنَسٍ قَالَ</w:t>
      </w:r>
      <w:r w:rsidRPr="006C35B6">
        <w:rPr>
          <w:rFonts w:ascii="Traditional Arabic" w:eastAsiaTheme="minorHAnsi" w:hAnsi="Traditional Arabic" w:cs="Traditional Arabic"/>
          <w:sz w:val="36"/>
          <w:szCs w:val="36"/>
          <w:lang w:val="id-ID"/>
        </w:rPr>
        <w:t xml:space="preserve"> </w:t>
      </w:r>
      <w:r w:rsidRPr="006C35B6">
        <w:rPr>
          <w:rFonts w:ascii="Traditional Arabic" w:eastAsiaTheme="minorHAnsi" w:hAnsi="Traditional Arabic" w:cs="Traditional Arabic"/>
          <w:sz w:val="36"/>
          <w:szCs w:val="36"/>
          <w:rtl/>
          <w:lang w:val="id-ID"/>
        </w:rPr>
        <w:t>النَّاسُ يَا رَسُولَ اللَّهِ غَلَا السِّعْرُ فَسَعِّرْ لَنَا فَقَالَ رَسُولُ اللَّهِ صَلَّى اللَّهُ عَلَيْهِ وَسَلَّمَ إِنَّ اللَّهَ هُوَ الْمُسَعِّرُ الْقَابِضُ الْبَاسِطُ الرَّازِقُ وَإِنِّي لَأَرْجُو أَنْ أَلْقَى اللَّهَ وَلَيْسَ أَحَدٌ مِنْكُمْ يُطَالِبُنِي بِمَظْلَمَةٍ فِي دَمٍ وَلَا مَالٍ</w:t>
      </w:r>
      <w:r w:rsidRPr="006C35B6">
        <w:rPr>
          <w:rFonts w:ascii="Traditional Arabic" w:eastAsiaTheme="minorHAnsi" w:hAnsi="Traditional Arabic" w:cs="Traditional Arabic" w:hint="cs"/>
          <w:sz w:val="36"/>
          <w:szCs w:val="36"/>
          <w:rtl/>
          <w:lang w:val="id-ID"/>
        </w:rPr>
        <w:t>.</w:t>
      </w:r>
      <w:r w:rsidRPr="006C35B6">
        <w:rPr>
          <w:rFonts w:ascii="Transliterasi" w:eastAsiaTheme="minorHAnsi" w:hAnsi="Transliterasi" w:cs="Traditional Arabic"/>
          <w:sz w:val="24"/>
          <w:szCs w:val="24"/>
          <w:vertAlign w:val="superscript"/>
          <w:rtl/>
          <w:lang w:val="id-ID"/>
        </w:rPr>
        <w:footnoteReference w:id="67"/>
      </w:r>
    </w:p>
    <w:p w:rsidR="006C35B6" w:rsidRPr="006C35B6" w:rsidRDefault="006C35B6" w:rsidP="006C35B6">
      <w:pPr>
        <w:spacing w:after="0" w:line="240" w:lineRule="auto"/>
        <w:ind w:left="938" w:hanging="938"/>
        <w:jc w:val="both"/>
        <w:rPr>
          <w:rFonts w:ascii="Transliterasi" w:eastAsia="Times New Roman" w:hAnsi="Transliterasi" w:cs="Traditional Arabic"/>
          <w:noProof/>
          <w:spacing w:val="4"/>
          <w:sz w:val="24"/>
          <w:szCs w:val="24"/>
          <w:lang w:val="id-ID"/>
        </w:rPr>
      </w:pPr>
      <w:r w:rsidRPr="006C35B6">
        <w:rPr>
          <w:rFonts w:ascii="Transliterasi" w:eastAsia="Times New Roman" w:hAnsi="Transliterasi" w:cs="Traditional Arabic"/>
          <w:noProof/>
          <w:spacing w:val="4"/>
          <w:sz w:val="24"/>
          <w:szCs w:val="24"/>
          <w:lang w:val="id-ID"/>
        </w:rPr>
        <w:lastRenderedPageBreak/>
        <w:t>Artinya: Dari Anas, Wahai Rasulullah tak ada ketetapan bahan (pokok), tetapkanlah bagi kami, Rasulullah saw menjawab, sesungguhnya Allah Maha Menetapkan (harga), Maha Menahan, Maha Melepaskan, Maha Luas, Maha Mengatur rezeki, dan aku berharap ketika kelak aku menjumpai-Nya, tak ada seorangpun yang menuntutku karena suatu kezhaliman, perkara darah dan jiwa.</w:t>
      </w:r>
    </w:p>
    <w:p w:rsidR="006C35B6" w:rsidRPr="006C35B6" w:rsidRDefault="006C35B6" w:rsidP="006C35B6">
      <w:pPr>
        <w:spacing w:after="0" w:line="240" w:lineRule="auto"/>
        <w:ind w:left="1008" w:hanging="1008"/>
        <w:jc w:val="both"/>
        <w:rPr>
          <w:rFonts w:ascii="Transliterasi" w:eastAsia="Times New Roman" w:hAnsi="Transliterasi" w:cs="Traditional Arabic"/>
          <w:noProof/>
          <w:color w:val="000000" w:themeColor="text1"/>
          <w:spacing w:val="4"/>
          <w:sz w:val="24"/>
          <w:szCs w:val="24"/>
          <w:lang w:val="id-ID"/>
        </w:rPr>
      </w:pPr>
    </w:p>
    <w:p w:rsidR="006C35B6" w:rsidRPr="006C35B6" w:rsidRDefault="006C35B6" w:rsidP="006C35B6">
      <w:pPr>
        <w:spacing w:after="0" w:line="480" w:lineRule="auto"/>
        <w:jc w:val="both"/>
        <w:rPr>
          <w:rFonts w:ascii="Transliterasi" w:eastAsiaTheme="minorHAnsi" w:hAnsi="Transliterasi" w:cs="Traditional Arabic"/>
          <w:color w:val="000000" w:themeColor="text1"/>
          <w:sz w:val="24"/>
          <w:szCs w:val="24"/>
          <w:lang w:val="id-ID"/>
        </w:rPr>
      </w:pPr>
      <w:r w:rsidRPr="006C35B6">
        <w:rPr>
          <w:rFonts w:ascii="Transliterasi" w:eastAsia="Times New Roman" w:hAnsi="Transliterasi" w:cs="DecoType Naskh Special"/>
          <w:noProof/>
          <w:color w:val="000000" w:themeColor="text1"/>
          <w:spacing w:val="4"/>
          <w:sz w:val="24"/>
          <w:szCs w:val="24"/>
          <w:lang w:val="id-ID"/>
        </w:rPr>
        <w:tab/>
        <w:t xml:space="preserve">Terlihat dengan jelas, hadis yang diriwayatkan oleh banyak ulama hadis tersebut, di antaranya: Imam </w:t>
      </w:r>
      <w:r w:rsidRPr="006C35B6">
        <w:rPr>
          <w:rFonts w:ascii="Transliterasi" w:eastAsia="Times New Roman" w:hAnsi="Transliterasi" w:cs="DecoType Naskh Special"/>
          <w:noProof/>
          <w:color w:val="000000" w:themeColor="text1"/>
          <w:sz w:val="24"/>
          <w:szCs w:val="24"/>
          <w:lang w:val="id-ID"/>
        </w:rPr>
        <w:t xml:space="preserve">Ibn Majah, Imam at-Turmuzi, Imam </w:t>
      </w:r>
      <w:r w:rsidRPr="006C35B6">
        <w:rPr>
          <w:rFonts w:ascii="Transliterasi" w:eastAsia="Times New Roman" w:hAnsi="Transliterasi" w:cs="Traditional Arabic"/>
          <w:noProof/>
          <w:color w:val="000000" w:themeColor="text1"/>
          <w:sz w:val="24"/>
          <w:szCs w:val="24"/>
          <w:lang w:val="id-ID"/>
        </w:rPr>
        <w:t xml:space="preserve">Abu Dawud, Imam Ahmad, </w:t>
      </w:r>
      <w:r w:rsidRPr="006C35B6">
        <w:rPr>
          <w:rFonts w:ascii="Transliterasi" w:eastAsia="Times New Roman" w:hAnsi="Transliterasi" w:cs="DecoType Naskh Special"/>
          <w:noProof/>
          <w:color w:val="000000" w:themeColor="text1"/>
          <w:sz w:val="24"/>
          <w:szCs w:val="24"/>
          <w:lang w:val="id-ID"/>
        </w:rPr>
        <w:t xml:space="preserve">dan masih banyak riwayat yang menukilkan hadis di atas. </w:t>
      </w:r>
      <w:r w:rsidRPr="006C35B6">
        <w:rPr>
          <w:rFonts w:ascii="Transliterasi" w:eastAsiaTheme="minorHAnsi" w:hAnsi="Transliterasi" w:cs="Traditional Arabic"/>
          <w:color w:val="000000" w:themeColor="text1"/>
          <w:sz w:val="24"/>
          <w:szCs w:val="24"/>
          <w:lang w:val="id-ID"/>
        </w:rPr>
        <w:t>Ibnu Taimiyah menjelaskan, beliau tidak menolak hadis di atas, hadis tersebut berkenaan dengan kondisi ekonomi yang tingkat fluktuasi (naik dan turunnya harga) terjadi secara normal. Yakni kenaikan harga atau menurunnya harga di pasaran disebabkan kondisi yang lazim, tidak ada penimbunan, dan tidak sifat kecurangan dalam jual beli.</w:t>
      </w:r>
    </w:p>
    <w:p w:rsidR="006C35B6" w:rsidRPr="006C35B6" w:rsidRDefault="006C35B6" w:rsidP="006C35B6">
      <w:pPr>
        <w:spacing w:after="0" w:line="480" w:lineRule="auto"/>
        <w:jc w:val="both"/>
        <w:rPr>
          <w:rFonts w:ascii="Transliterasi" w:eastAsiaTheme="minorHAnsi" w:hAnsi="Transliterasi" w:cs="Traditional Arabic"/>
          <w:iCs/>
          <w:color w:val="000000" w:themeColor="text1"/>
          <w:sz w:val="24"/>
          <w:szCs w:val="24"/>
          <w:lang w:val="id-ID"/>
        </w:rPr>
      </w:pPr>
      <w:r w:rsidRPr="006C35B6">
        <w:rPr>
          <w:rFonts w:ascii="Transliterasi" w:eastAsiaTheme="minorHAnsi" w:hAnsi="Transliterasi" w:cs="Traditional Arabic"/>
          <w:color w:val="000000" w:themeColor="text1"/>
          <w:sz w:val="24"/>
          <w:szCs w:val="24"/>
          <w:lang w:val="id-ID"/>
        </w:rPr>
        <w:tab/>
        <w:t xml:space="preserve">Tetapi, dalam kondisi tertentu misalnya terdapat </w:t>
      </w:r>
      <w:r w:rsidRPr="006C35B6">
        <w:rPr>
          <w:rFonts w:ascii="Transliterasi" w:eastAsiaTheme="minorHAnsi" w:hAnsi="Transliterasi" w:cs="Traditional Arabic"/>
          <w:i/>
          <w:color w:val="000000" w:themeColor="text1"/>
          <w:sz w:val="24"/>
          <w:szCs w:val="24"/>
          <w:lang w:val="id-ID"/>
        </w:rPr>
        <w:t xml:space="preserve">muhtakir/ </w:t>
      </w:r>
      <w:r w:rsidRPr="006C35B6">
        <w:rPr>
          <w:rFonts w:ascii="Transliterasi" w:eastAsiaTheme="minorHAnsi" w:hAnsi="Transliterasi" w:cs="Traditional Arabic"/>
          <w:iCs/>
          <w:color w:val="000000" w:themeColor="text1"/>
          <w:sz w:val="24"/>
          <w:szCs w:val="24"/>
          <w:lang w:val="id-ID"/>
        </w:rPr>
        <w:t xml:space="preserve">penimbun, yang sengaja menimbun barang dagangannya yang merupakan komoditi pokok dalam suatu masyarakat. Ketika komoditi tersebut sudah tidak tampak lagi di </w:t>
      </w:r>
      <w:r w:rsidRPr="006C35B6">
        <w:rPr>
          <w:rFonts w:ascii="Transliterasi" w:eastAsiaTheme="minorHAnsi" w:hAnsi="Transliterasi" w:cs="Traditional Arabic"/>
          <w:iCs/>
          <w:color w:val="000000" w:themeColor="text1"/>
          <w:sz w:val="24"/>
          <w:szCs w:val="24"/>
          <w:lang w:val="id-ID"/>
        </w:rPr>
        <w:lastRenderedPageBreak/>
        <w:t>pasaran, sedangkan masyarakat sangat membutuhkannya, barulah ia menjual barang dagangannya itu, dengan harapan untuk mendapatkan keuntungan yang tinggi. Karena bagi pembeli tidak ada pilihan lagi, selain tetap membeli barang dagangan yang ditawarkannya itu, dan tidak terdapat di pasaran.</w:t>
      </w:r>
    </w:p>
    <w:p w:rsidR="006C35B6" w:rsidRPr="006C35B6" w:rsidRDefault="006C35B6" w:rsidP="006C35B6">
      <w:pPr>
        <w:spacing w:after="0" w:line="480" w:lineRule="auto"/>
        <w:jc w:val="both"/>
        <w:rPr>
          <w:rFonts w:ascii="Transliterasi" w:eastAsiaTheme="minorHAnsi" w:hAnsi="Transliterasi" w:cs="Traditional Arabic"/>
          <w:iCs/>
          <w:color w:val="000000" w:themeColor="text1"/>
          <w:sz w:val="24"/>
          <w:szCs w:val="24"/>
          <w:rtl/>
          <w:lang w:val="id-ID"/>
        </w:rPr>
      </w:pPr>
      <w:r w:rsidRPr="006C35B6">
        <w:rPr>
          <w:rFonts w:ascii="Transliterasi" w:eastAsiaTheme="minorHAnsi" w:hAnsi="Transliterasi" w:cs="Traditional Arabic"/>
          <w:iCs/>
          <w:color w:val="000000" w:themeColor="text1"/>
          <w:sz w:val="24"/>
          <w:szCs w:val="24"/>
          <w:lang w:val="id-ID"/>
        </w:rPr>
        <w:tab/>
        <w:t xml:space="preserve">Kondisi seperti ini, maka diperlukan suatu kekuatan dari pihak pemerintah untuk memaksa orang tersebut mengeluarkan barang dagangannya untuk dijual di masyarakat, kemudian tidak hanya itu. Harga yang digunakan adalah </w:t>
      </w:r>
      <w:r w:rsidRPr="006C35B6">
        <w:rPr>
          <w:rFonts w:ascii="Transliterasi" w:eastAsiaTheme="minorHAnsi" w:hAnsi="Transliterasi" w:cs="Traditional Arabic"/>
          <w:i/>
          <w:color w:val="000000" w:themeColor="text1"/>
          <w:sz w:val="24"/>
          <w:szCs w:val="24"/>
          <w:lang w:val="id-ID"/>
        </w:rPr>
        <w:t xml:space="preserve">qimah al-mitsl, </w:t>
      </w:r>
      <w:r w:rsidRPr="006C35B6">
        <w:rPr>
          <w:rFonts w:ascii="Transliterasi" w:eastAsiaTheme="minorHAnsi" w:hAnsi="Transliterasi" w:cs="Traditional Arabic"/>
          <w:iCs/>
          <w:color w:val="000000" w:themeColor="text1"/>
          <w:sz w:val="24"/>
          <w:szCs w:val="24"/>
          <w:lang w:val="id-ID"/>
        </w:rPr>
        <w:t xml:space="preserve">yakni harga yang biasa terdapat di masyarakat, dan merupakan kesepakatan antara penjual dan pembeli, dengan kontrol pihak pemerintah. Kondisi yang seperti inilah mereka para </w:t>
      </w:r>
      <w:r w:rsidRPr="006C35B6">
        <w:rPr>
          <w:rFonts w:ascii="Transliterasi" w:eastAsiaTheme="minorHAnsi" w:hAnsi="Transliterasi" w:cs="Traditional Arabic"/>
          <w:i/>
          <w:color w:val="000000" w:themeColor="text1"/>
          <w:sz w:val="24"/>
          <w:szCs w:val="24"/>
          <w:lang w:val="id-ID"/>
        </w:rPr>
        <w:t xml:space="preserve">muhtakir/ </w:t>
      </w:r>
      <w:r w:rsidRPr="006C35B6">
        <w:rPr>
          <w:rFonts w:ascii="Transliterasi" w:eastAsiaTheme="minorHAnsi" w:hAnsi="Transliterasi" w:cs="Traditional Arabic"/>
          <w:iCs/>
          <w:color w:val="000000" w:themeColor="text1"/>
          <w:sz w:val="24"/>
          <w:szCs w:val="24"/>
          <w:lang w:val="id-ID"/>
        </w:rPr>
        <w:t xml:space="preserve">penimbun barang untuk menjual barang dagangannya dengan harga yang pantas. Dengan sangat keras, Ibnu Taimiyah menuliskan:  </w:t>
      </w:r>
    </w:p>
    <w:p w:rsidR="006C35B6" w:rsidRPr="006C35B6" w:rsidRDefault="006C35B6" w:rsidP="006C35B6">
      <w:pPr>
        <w:bidi/>
        <w:spacing w:after="0" w:line="240" w:lineRule="auto"/>
        <w:jc w:val="both"/>
        <w:rPr>
          <w:rFonts w:ascii="Transliterasi" w:eastAsia="Times New Roman" w:hAnsi="Transliterasi" w:cs="Traditional Arabic"/>
          <w:noProof/>
          <w:color w:val="000000" w:themeColor="text1"/>
          <w:spacing w:val="4"/>
          <w:sz w:val="24"/>
          <w:szCs w:val="24"/>
          <w:lang w:val="id-ID"/>
        </w:rPr>
      </w:pPr>
      <w:r w:rsidRPr="006C35B6">
        <w:rPr>
          <w:rFonts w:ascii="Transliterasi" w:eastAsia="Times New Roman" w:hAnsi="Transliterasi" w:cs="Traditional Arabic"/>
          <w:noProof/>
          <w:color w:val="000000" w:themeColor="text1"/>
          <w:spacing w:val="4"/>
          <w:sz w:val="32"/>
          <w:szCs w:val="32"/>
          <w:rtl/>
          <w:lang w:val="id-ID"/>
        </w:rPr>
        <w:t>فهنا يجب عليهم بيعها بقيمة المثل، ولا معنى للتسعير إلا إلزمهم بقيمة المثل فيجب أن يلتزموا بما ألزمهم الله به</w:t>
      </w:r>
      <w:r w:rsidRPr="006C35B6">
        <w:rPr>
          <w:rFonts w:ascii="Transliterasi" w:eastAsiaTheme="minorHAnsi" w:hAnsi="Transliterasi" w:cs="Traditional Arabic"/>
          <w:color w:val="000000" w:themeColor="text1"/>
          <w:sz w:val="32"/>
          <w:szCs w:val="32"/>
          <w:rtl/>
          <w:lang w:val="id-ID"/>
        </w:rPr>
        <w:t>.</w:t>
      </w:r>
      <w:r w:rsidRPr="006C35B6">
        <w:rPr>
          <w:rFonts w:ascii="Transliterasi" w:eastAsiaTheme="minorHAnsi" w:hAnsi="Transliterasi" w:cs="Traditional Arabic"/>
          <w:color w:val="000000" w:themeColor="text1"/>
          <w:sz w:val="24"/>
          <w:szCs w:val="24"/>
          <w:vertAlign w:val="superscript"/>
          <w:rtl/>
          <w:lang w:val="id-ID"/>
        </w:rPr>
        <w:footnoteReference w:id="68"/>
      </w:r>
    </w:p>
    <w:p w:rsidR="006C35B6" w:rsidRPr="006C35B6" w:rsidRDefault="006C35B6" w:rsidP="006C35B6">
      <w:pPr>
        <w:spacing w:after="0" w:line="240" w:lineRule="auto"/>
        <w:ind w:left="1134" w:hanging="1134"/>
        <w:jc w:val="both"/>
        <w:rPr>
          <w:rFonts w:ascii="Transliterasi" w:eastAsia="Times New Roman" w:hAnsi="Transliterasi" w:cs="DecoType Naskh Special"/>
          <w:noProof/>
          <w:color w:val="000000" w:themeColor="text1"/>
          <w:spacing w:val="4"/>
          <w:sz w:val="24"/>
          <w:szCs w:val="24"/>
          <w:lang w:val="id-ID"/>
        </w:rPr>
      </w:pPr>
      <w:r w:rsidRPr="006C35B6">
        <w:rPr>
          <w:rFonts w:ascii="Transliterasi" w:eastAsia="Times New Roman" w:hAnsi="Transliterasi" w:cs="DecoType Naskh Special"/>
          <w:noProof/>
          <w:color w:val="000000" w:themeColor="text1"/>
          <w:spacing w:val="4"/>
          <w:sz w:val="24"/>
          <w:szCs w:val="24"/>
          <w:lang w:val="id-ID"/>
        </w:rPr>
        <w:t>Artinya :</w:t>
      </w:r>
      <w:r w:rsidRPr="006C35B6">
        <w:rPr>
          <w:rFonts w:ascii="Transliterasi" w:eastAsia="Times New Roman" w:hAnsi="Transliterasi" w:cs="DecoType Naskh Special"/>
          <w:noProof/>
          <w:color w:val="000000" w:themeColor="text1"/>
          <w:spacing w:val="4"/>
          <w:sz w:val="24"/>
          <w:szCs w:val="24"/>
          <w:lang w:val="id-ID"/>
        </w:rPr>
        <w:tab/>
        <w:t xml:space="preserve">Maka di sini wajib atas mereka untuk menjual harga dagangan itu dengan harga wajar/ </w:t>
      </w:r>
      <w:r w:rsidRPr="006C35B6">
        <w:rPr>
          <w:rFonts w:ascii="Transliterasi" w:eastAsia="Times New Roman" w:hAnsi="Transliterasi" w:cs="DecoType Naskh Special"/>
          <w:i/>
          <w:iCs/>
          <w:noProof/>
          <w:color w:val="000000" w:themeColor="text1"/>
          <w:spacing w:val="4"/>
          <w:sz w:val="24"/>
          <w:szCs w:val="24"/>
          <w:lang w:val="id-ID"/>
        </w:rPr>
        <w:t xml:space="preserve">qimah al-mitsl, </w:t>
      </w:r>
      <w:r w:rsidRPr="006C35B6">
        <w:rPr>
          <w:rFonts w:ascii="Transliterasi" w:eastAsia="Times New Roman" w:hAnsi="Transliterasi" w:cs="DecoType Naskh Special"/>
          <w:noProof/>
          <w:color w:val="000000" w:themeColor="text1"/>
          <w:spacing w:val="4"/>
          <w:sz w:val="24"/>
          <w:szCs w:val="24"/>
          <w:lang w:val="id-ID"/>
        </w:rPr>
        <w:t xml:space="preserve">dan tidak boleh mereka para penimbun itu yang menentukan harga, melainkan harus dengan harga yang sewajarnya, maka itu diwajibkan atas mereka, </w:t>
      </w:r>
      <w:r w:rsidRPr="006C35B6">
        <w:rPr>
          <w:rFonts w:ascii="Transliterasi" w:eastAsia="Times New Roman" w:hAnsi="Transliterasi" w:cs="DecoType Naskh Special"/>
          <w:noProof/>
          <w:color w:val="000000" w:themeColor="text1"/>
          <w:spacing w:val="4"/>
          <w:sz w:val="24"/>
          <w:szCs w:val="24"/>
          <w:lang w:val="id-ID"/>
        </w:rPr>
        <w:lastRenderedPageBreak/>
        <w:t>sesuai dengan yang diperintahkan Allah swt dengannya.</w:t>
      </w:r>
    </w:p>
    <w:p w:rsidR="006C35B6" w:rsidRPr="006C35B6" w:rsidRDefault="006C35B6" w:rsidP="006C35B6">
      <w:pPr>
        <w:spacing w:after="0" w:line="240" w:lineRule="auto"/>
        <w:jc w:val="both"/>
        <w:rPr>
          <w:rFonts w:ascii="Transliterasi" w:eastAsia="Times New Roman" w:hAnsi="Transliterasi" w:cs="DecoType Naskh Special"/>
          <w:noProof/>
          <w:color w:val="000000" w:themeColor="text1"/>
          <w:spacing w:val="4"/>
          <w:sz w:val="24"/>
          <w:szCs w:val="24"/>
          <w:lang w:val="id-ID"/>
        </w:rPr>
      </w:pPr>
    </w:p>
    <w:p w:rsidR="006C35B6" w:rsidRPr="006C35B6" w:rsidRDefault="006C35B6" w:rsidP="006C35B6">
      <w:pPr>
        <w:spacing w:after="0" w:line="480" w:lineRule="auto"/>
        <w:jc w:val="both"/>
        <w:rPr>
          <w:rFonts w:ascii="Transliterasi" w:eastAsia="Times New Roman" w:hAnsi="Transliterasi" w:cs="DecoType Naskh Special"/>
          <w:noProof/>
          <w:color w:val="000000" w:themeColor="text1"/>
          <w:spacing w:val="4"/>
          <w:sz w:val="24"/>
          <w:szCs w:val="24"/>
          <w:lang w:val="id-ID"/>
        </w:rPr>
      </w:pPr>
      <w:r w:rsidRPr="006C35B6">
        <w:rPr>
          <w:rFonts w:ascii="Transliterasi" w:eastAsia="Times New Roman" w:hAnsi="Transliterasi" w:cs="DecoType Naskh Special"/>
          <w:noProof/>
          <w:color w:val="000000" w:themeColor="text1"/>
          <w:spacing w:val="4"/>
          <w:sz w:val="24"/>
          <w:szCs w:val="24"/>
          <w:lang w:val="id-ID"/>
        </w:rPr>
        <w:tab/>
        <w:t xml:space="preserve">Penentuan harga bahan pokok tidaklah bersifat umum dalam pandangan Ibnu Taimiyah, karena baginya penentuan ambang batas terhadap bahan pokok hanya dalam kondisi tertentu, dharurat, hidup orang banyak, dan kondisi terjadinya kecurangan, atau pun sikap dari penjual yang hanya mementingkan keuntungan belaka. Seandainya kenaikan itu sifatnya lazim, tanpa terdapat kecurangan dan sebab yang telah disebutkan di atas, maka Ibnu Taimiyah melarang dalam penentuan harga komoditi bahan pokok. Karena tinggi dan rendahnya harga tersebut adalah bagian dari kewajaran, dan merupakan tabiat dari pasar, seandainya pasar tersebut berjalan dalam koridor dan nilai-nilai kemanusiaan yang baik. Ulasan Ibnu Taimiyah tentang melarang penentuan harga bahan pokok </w:t>
      </w:r>
      <w:r w:rsidRPr="006C35B6">
        <w:rPr>
          <w:rFonts w:ascii="Transliterasi" w:eastAsia="Times New Roman" w:hAnsi="Transliterasi" w:cs="DecoType Naskh Special"/>
          <w:i/>
          <w:iCs/>
          <w:noProof/>
          <w:color w:val="000000" w:themeColor="text1"/>
          <w:spacing w:val="4"/>
          <w:sz w:val="24"/>
          <w:szCs w:val="24"/>
          <w:lang w:val="id-ID"/>
        </w:rPr>
        <w:t xml:space="preserve">sal`ah </w:t>
      </w:r>
      <w:r w:rsidRPr="006C35B6">
        <w:rPr>
          <w:rFonts w:ascii="Transliterasi" w:eastAsia="Times New Roman" w:hAnsi="Transliterasi" w:cs="DecoType Naskh Special"/>
          <w:noProof/>
          <w:color w:val="000000" w:themeColor="text1"/>
          <w:spacing w:val="4"/>
          <w:sz w:val="24"/>
          <w:szCs w:val="24"/>
          <w:lang w:val="id-ID"/>
        </w:rPr>
        <w:t>dalam kondisi normal, penulis cantumkan di bawah ini:</w:t>
      </w:r>
    </w:p>
    <w:p w:rsidR="006C35B6" w:rsidRPr="006C35B6" w:rsidRDefault="006C35B6" w:rsidP="006C35B6">
      <w:pPr>
        <w:bidi/>
        <w:spacing w:after="0" w:line="240" w:lineRule="auto"/>
        <w:jc w:val="both"/>
        <w:rPr>
          <w:rFonts w:ascii="Transliterasi" w:eastAsia="Times New Roman" w:hAnsi="Transliterasi" w:cs="Traditional Arabic"/>
          <w:noProof/>
          <w:spacing w:val="4"/>
          <w:sz w:val="24"/>
          <w:szCs w:val="24"/>
          <w:rtl/>
          <w:lang w:bidi="ar-DZ"/>
        </w:rPr>
      </w:pPr>
      <w:r w:rsidRPr="006C35B6">
        <w:rPr>
          <w:rFonts w:ascii="Transliterasi" w:eastAsia="Times New Roman" w:hAnsi="Transliterasi" w:cs="Traditional Arabic"/>
          <w:noProof/>
          <w:spacing w:val="4"/>
          <w:sz w:val="32"/>
          <w:szCs w:val="32"/>
          <w:rtl/>
        </w:rPr>
        <w:t xml:space="preserve">والمدينة  كما  ذكرنا  إنما  كان الطعام الذي يياع فيها  غالبا  من  الجلب  و قد  يباع  فيها  شيء  يزرع  فيها  وانما  كان  يزرع  فيها الشعير  فلم  يكن  البائعون  ولا المشترون ناسا معينين ولم  يكن  هناك  احد  يحتاج   الناس  الى  عينه أو إلى ماله  ليجبر  على  عمل  أو على بيع  بل  المسلمون  كلهم من  جنس  واحدكلهم  يجاهد  في  سبيل الله ولم يكن  من المسلمين البالغين القادرين  على  الجهاد الا من يخرج  في  الغزو وكل منهم  يعزو  بنفسه و ماله او بما يعطاه  من الصدقات  او  الفىء  أو ما  يجهزه   به   غيره وكان  اكراه البائعين  على ان لا </w:t>
      </w:r>
      <w:r w:rsidRPr="006C35B6">
        <w:rPr>
          <w:rFonts w:ascii="Transliterasi" w:eastAsia="Times New Roman" w:hAnsi="Transliterasi" w:cs="Traditional Arabic"/>
          <w:noProof/>
          <w:spacing w:val="4"/>
          <w:sz w:val="32"/>
          <w:szCs w:val="32"/>
          <w:rtl/>
        </w:rPr>
        <w:lastRenderedPageBreak/>
        <w:t>يبعوا  سلعهم  إلا  بثمن   معين  اكراها  بغير حق.  واذا  لم  يكن يجوز  اكراههم على اصل  البيع  فاكراهم على  تقدير  الثمن  كذلك  لا يجوز</w:t>
      </w:r>
      <w:r w:rsidRPr="006C35B6">
        <w:rPr>
          <w:rFonts w:ascii="Transliterasi" w:eastAsia="Times New Roman" w:hAnsi="Transliterasi" w:cs="Traditional Arabic"/>
          <w:noProof/>
          <w:spacing w:val="4"/>
          <w:sz w:val="24"/>
          <w:szCs w:val="24"/>
          <w:vertAlign w:val="superscript"/>
        </w:rPr>
        <w:footnoteReference w:id="69"/>
      </w:r>
    </w:p>
    <w:p w:rsidR="006C35B6" w:rsidRPr="006C35B6" w:rsidRDefault="006C35B6" w:rsidP="006C35B6">
      <w:pPr>
        <w:spacing w:after="0" w:line="240" w:lineRule="auto"/>
        <w:ind w:left="1008" w:hanging="1008"/>
        <w:jc w:val="both"/>
        <w:rPr>
          <w:rFonts w:ascii="Transliterasi" w:eastAsia="Times New Roman" w:hAnsi="Transliterasi" w:cs="DecoType Naskh Special"/>
          <w:noProof/>
          <w:color w:val="000000" w:themeColor="text1"/>
          <w:spacing w:val="4"/>
          <w:sz w:val="24"/>
          <w:szCs w:val="24"/>
          <w:lang w:val="id-ID"/>
        </w:rPr>
      </w:pPr>
      <w:r w:rsidRPr="006C35B6">
        <w:rPr>
          <w:rFonts w:ascii="Transliterasi" w:eastAsia="Times New Roman" w:hAnsi="Transliterasi" w:cs="DecoType Naskh Special"/>
          <w:noProof/>
          <w:spacing w:val="4"/>
          <w:sz w:val="24"/>
          <w:szCs w:val="24"/>
        </w:rPr>
        <w:t>Artinya :</w:t>
      </w:r>
      <w:r w:rsidRPr="006C35B6">
        <w:rPr>
          <w:rFonts w:ascii="Transliterasi" w:eastAsia="Times New Roman" w:hAnsi="Transliterasi" w:cs="DecoType Naskh Special"/>
          <w:noProof/>
          <w:spacing w:val="4"/>
          <w:sz w:val="24"/>
          <w:szCs w:val="24"/>
          <w:lang w:val="id-ID"/>
        </w:rPr>
        <w:t xml:space="preserve"> </w:t>
      </w:r>
      <w:r w:rsidRPr="006C35B6">
        <w:rPr>
          <w:rFonts w:ascii="Transliterasi" w:eastAsia="Times New Roman" w:hAnsi="Transliterasi" w:cs="DecoType Naskh Special"/>
          <w:noProof/>
          <w:spacing w:val="4"/>
          <w:sz w:val="24"/>
          <w:szCs w:val="24"/>
        </w:rPr>
        <w:t xml:space="preserve">Makanan dijual di kota Madinah </w:t>
      </w:r>
      <w:r w:rsidRPr="006C35B6">
        <w:rPr>
          <w:rFonts w:ascii="Transliterasi" w:eastAsia="Times New Roman" w:hAnsi="Transliterasi" w:cs="DecoType Naskh Special"/>
          <w:noProof/>
          <w:spacing w:val="4"/>
          <w:sz w:val="24"/>
          <w:szCs w:val="24"/>
          <w:lang w:val="id-ID"/>
        </w:rPr>
        <w:t xml:space="preserve">secara biasa, asalnya dari </w:t>
      </w:r>
      <w:r w:rsidRPr="006C35B6">
        <w:rPr>
          <w:rFonts w:ascii="Transliterasi" w:eastAsia="Times New Roman" w:hAnsi="Transliterasi" w:cs="DecoType Naskh Special"/>
          <w:noProof/>
          <w:spacing w:val="4"/>
          <w:sz w:val="24"/>
          <w:szCs w:val="24"/>
        </w:rPr>
        <w:t xml:space="preserve">hasil </w:t>
      </w:r>
      <w:r w:rsidRPr="006C35B6">
        <w:rPr>
          <w:rFonts w:ascii="Transliterasi" w:eastAsia="Times New Roman" w:hAnsi="Transliterasi" w:cs="DecoType Naskh Special"/>
          <w:noProof/>
          <w:spacing w:val="4"/>
          <w:sz w:val="24"/>
          <w:szCs w:val="24"/>
          <w:lang w:val="id-ID"/>
        </w:rPr>
        <w:t>daerah lain</w:t>
      </w:r>
      <w:r w:rsidRPr="006C35B6">
        <w:rPr>
          <w:rFonts w:ascii="Transliterasi" w:eastAsia="Times New Roman" w:hAnsi="Transliterasi" w:cs="DecoType Naskh Special"/>
          <w:noProof/>
          <w:spacing w:val="4"/>
          <w:sz w:val="24"/>
          <w:szCs w:val="24"/>
        </w:rPr>
        <w:t xml:space="preserve">, </w:t>
      </w:r>
      <w:r w:rsidRPr="006C35B6">
        <w:rPr>
          <w:rFonts w:ascii="Transliterasi" w:eastAsia="Times New Roman" w:hAnsi="Transliterasi" w:cs="DecoType Naskh Special"/>
          <w:noProof/>
          <w:spacing w:val="4"/>
          <w:sz w:val="24"/>
          <w:szCs w:val="24"/>
          <w:lang w:val="id-ID"/>
        </w:rPr>
        <w:t xml:space="preserve">meskipun begitu terdapat </w:t>
      </w:r>
      <w:r w:rsidRPr="006C35B6">
        <w:rPr>
          <w:rFonts w:ascii="Transliterasi" w:eastAsia="Times New Roman" w:hAnsi="Transliterasi" w:cs="DecoType Naskh Special"/>
          <w:noProof/>
          <w:spacing w:val="4"/>
          <w:sz w:val="24"/>
          <w:szCs w:val="24"/>
        </w:rPr>
        <w:t>juga yang berasal dari hasil pertanian</w:t>
      </w:r>
      <w:r w:rsidRPr="006C35B6">
        <w:rPr>
          <w:rFonts w:ascii="Transliterasi" w:eastAsia="Times New Roman" w:hAnsi="Transliterasi" w:cs="DecoType Naskh Special"/>
          <w:noProof/>
          <w:spacing w:val="4"/>
          <w:sz w:val="24"/>
          <w:szCs w:val="24"/>
          <w:lang w:val="id-ID"/>
        </w:rPr>
        <w:t xml:space="preserve"> daerah itu sendiri</w:t>
      </w:r>
      <w:r w:rsidRPr="006C35B6">
        <w:rPr>
          <w:rFonts w:ascii="Transliterasi" w:eastAsia="Times New Roman" w:hAnsi="Transliterasi" w:cs="DecoType Naskh Special"/>
          <w:noProof/>
          <w:spacing w:val="4"/>
          <w:sz w:val="24"/>
          <w:szCs w:val="24"/>
        </w:rPr>
        <w:t xml:space="preserve">. Hasil pertanian di Madinah adalah gandum, baik penjual maupun pembeli bukanlah orang yang sudah pasti. Begitupun belum ada seseorang yang sungguh-sungguh membutuhkan milik orang lain, sehingga tidak ada pihak manapun yang merasa dipaksa untuk melakukan pekerjaan atau menjual sesuatu. Semua umat Islam di kota  itu  </w:t>
      </w:r>
      <w:r w:rsidRPr="006C35B6">
        <w:rPr>
          <w:rFonts w:ascii="Transliterasi" w:eastAsia="Times New Roman" w:hAnsi="Transliterasi" w:cs="DecoType Naskh Special"/>
          <w:noProof/>
          <w:spacing w:val="4"/>
          <w:sz w:val="24"/>
          <w:szCs w:val="24"/>
          <w:lang w:val="id-ID"/>
        </w:rPr>
        <w:t xml:space="preserve">sifatnya </w:t>
      </w:r>
      <w:r w:rsidRPr="006C35B6">
        <w:rPr>
          <w:rFonts w:ascii="Transliterasi" w:eastAsia="Times New Roman" w:hAnsi="Transliterasi" w:cs="DecoType Naskh Special"/>
          <w:noProof/>
          <w:spacing w:val="4"/>
          <w:sz w:val="24"/>
          <w:szCs w:val="24"/>
        </w:rPr>
        <w:t xml:space="preserve">homogen. Berjuang di jalan Allah dan </w:t>
      </w:r>
      <w:r w:rsidRPr="006C35B6">
        <w:rPr>
          <w:rFonts w:ascii="Transliterasi" w:eastAsia="Times New Roman" w:hAnsi="Transliterasi" w:cs="DecoType Naskh Special"/>
          <w:noProof/>
          <w:spacing w:val="4"/>
          <w:sz w:val="24"/>
          <w:szCs w:val="24"/>
          <w:lang w:val="id-ID"/>
        </w:rPr>
        <w:t xml:space="preserve">berjihad </w:t>
      </w:r>
      <w:r w:rsidRPr="006C35B6">
        <w:rPr>
          <w:rFonts w:ascii="Transliterasi" w:eastAsia="Times New Roman" w:hAnsi="Transliterasi" w:cs="DecoType Naskh Special"/>
          <w:noProof/>
          <w:spacing w:val="4"/>
          <w:sz w:val="24"/>
          <w:szCs w:val="24"/>
        </w:rPr>
        <w:t xml:space="preserve">mempetaruhkan  jiwa  dan  hartanya  atau  dengan  apapun  mereka miliki baik yang berasal dari sedekah, </w:t>
      </w:r>
      <w:r w:rsidRPr="006C35B6">
        <w:rPr>
          <w:rFonts w:ascii="Transliterasi" w:eastAsia="Times New Roman" w:hAnsi="Transliterasi" w:cs="DecoType Naskh Special"/>
          <w:noProof/>
          <w:spacing w:val="4"/>
          <w:sz w:val="24"/>
          <w:szCs w:val="24"/>
          <w:lang w:val="id-ID"/>
        </w:rPr>
        <w:t>pajak</w:t>
      </w:r>
      <w:r w:rsidRPr="006C35B6">
        <w:rPr>
          <w:rFonts w:ascii="Transliterasi" w:eastAsia="Times New Roman" w:hAnsi="Transliterasi" w:cs="DecoType Naskh Special"/>
          <w:noProof/>
          <w:spacing w:val="4"/>
          <w:sz w:val="24"/>
          <w:szCs w:val="24"/>
        </w:rPr>
        <w:t>, maupun dengan milik temannya yang disediakan secara sukarela. Realitas semacam itu, memaksa pedagang untuk menjual barang dengan harga pokok tentulah merupakan pemaksaan yang tidak dapat dibenarkan. Memaksa mereka untuk mengikuti harga patokan adalah sesuatu yang tidak dapat dibenarkan.”</w:t>
      </w:r>
    </w:p>
    <w:p w:rsidR="006C35B6" w:rsidRPr="006C35B6" w:rsidRDefault="006C35B6" w:rsidP="006C35B6">
      <w:pPr>
        <w:spacing w:after="0" w:line="240" w:lineRule="auto"/>
        <w:ind w:firstLine="709"/>
        <w:jc w:val="both"/>
        <w:rPr>
          <w:rFonts w:ascii="Transliterasi" w:eastAsia="Times New Roman" w:hAnsi="Transliterasi" w:cs="DecoType Naskh Special"/>
          <w:noProof/>
          <w:color w:val="000000" w:themeColor="text1"/>
          <w:spacing w:val="4"/>
          <w:sz w:val="24"/>
          <w:szCs w:val="24"/>
          <w:lang w:val="id-ID"/>
        </w:rPr>
      </w:pPr>
    </w:p>
    <w:p w:rsidR="006C35B6" w:rsidRPr="006C35B6" w:rsidRDefault="006C35B6" w:rsidP="006C35B6">
      <w:pPr>
        <w:spacing w:after="0" w:line="480" w:lineRule="auto"/>
        <w:ind w:firstLine="720"/>
        <w:contextualSpacing/>
        <w:jc w:val="both"/>
        <w:rPr>
          <w:rFonts w:ascii="Transliterasi" w:eastAsiaTheme="minorHAnsi" w:hAnsi="Transliterasi"/>
          <w:sz w:val="24"/>
          <w:szCs w:val="24"/>
          <w:lang w:val="id-ID"/>
        </w:rPr>
      </w:pPr>
      <w:r w:rsidRPr="006C35B6">
        <w:rPr>
          <w:rFonts w:ascii="Transliterasi" w:eastAsiaTheme="minorHAnsi" w:hAnsi="Transliterasi"/>
          <w:color w:val="000000" w:themeColor="text1"/>
          <w:sz w:val="24"/>
          <w:szCs w:val="24"/>
          <w:lang w:val="id-ID"/>
        </w:rPr>
        <w:t xml:space="preserve">Menguatkan pendapat yang telah diterangkan oleh Ibnu Taimiyah di atas, penulis di sini mencantumkan pendapat dari al-`Ashimi </w:t>
      </w:r>
      <w:r w:rsidRPr="006C35B6">
        <w:rPr>
          <w:rFonts w:ascii="Transliterasi" w:eastAsiaTheme="minorHAnsi" w:hAnsi="Transliterasi"/>
          <w:sz w:val="24"/>
          <w:szCs w:val="24"/>
          <w:lang w:val="id-ID"/>
        </w:rPr>
        <w:t xml:space="preserve">dalam kitabnya yang berjudul </w:t>
      </w:r>
      <w:r w:rsidRPr="006C35B6">
        <w:rPr>
          <w:rFonts w:ascii="Transliterasi" w:eastAsiaTheme="minorHAnsi" w:hAnsi="Transliterasi"/>
          <w:i/>
          <w:iCs/>
          <w:sz w:val="24"/>
          <w:szCs w:val="24"/>
          <w:lang w:val="id-ID"/>
        </w:rPr>
        <w:t xml:space="preserve">Hasyiyah ar-Raudhah al-Murbi` Zad al-Mustaqni` </w:t>
      </w:r>
      <w:r w:rsidRPr="006C35B6">
        <w:rPr>
          <w:rFonts w:ascii="Transliterasi" w:eastAsiaTheme="minorHAnsi" w:hAnsi="Transliterasi"/>
          <w:sz w:val="24"/>
          <w:szCs w:val="24"/>
          <w:lang w:val="id-ID"/>
        </w:rPr>
        <w:t xml:space="preserve">menjelaskan perbuatan </w:t>
      </w:r>
      <w:r w:rsidRPr="006C35B6">
        <w:rPr>
          <w:rFonts w:ascii="Transliterasi" w:eastAsiaTheme="minorHAnsi" w:hAnsi="Transliterasi"/>
          <w:i/>
          <w:iCs/>
          <w:sz w:val="24"/>
          <w:szCs w:val="24"/>
          <w:lang w:val="id-ID"/>
        </w:rPr>
        <w:t>al-ihtikar/</w:t>
      </w:r>
      <w:r w:rsidRPr="006C35B6">
        <w:rPr>
          <w:rFonts w:ascii="Transliterasi" w:eastAsiaTheme="minorHAnsi" w:hAnsi="Transliterasi"/>
          <w:sz w:val="24"/>
          <w:szCs w:val="24"/>
          <w:lang w:val="id-ID"/>
        </w:rPr>
        <w:t xml:space="preserve">menimbun, definisi kata </w:t>
      </w:r>
      <w:r w:rsidRPr="006C35B6">
        <w:rPr>
          <w:rFonts w:ascii="Transliterasi" w:eastAsiaTheme="minorHAnsi" w:hAnsi="Transliterasi"/>
          <w:i/>
          <w:iCs/>
          <w:sz w:val="24"/>
          <w:szCs w:val="24"/>
          <w:lang w:val="id-ID"/>
        </w:rPr>
        <w:t>al-ihtikar/</w:t>
      </w:r>
      <w:r w:rsidRPr="006C35B6">
        <w:rPr>
          <w:rFonts w:ascii="Transliterasi" w:eastAsiaTheme="minorHAnsi" w:hAnsi="Transliterasi"/>
          <w:sz w:val="24"/>
          <w:szCs w:val="24"/>
          <w:lang w:val="id-ID"/>
        </w:rPr>
        <w:t>menimbun</w:t>
      </w:r>
      <w:r w:rsidRPr="006C35B6">
        <w:rPr>
          <w:rFonts w:ascii="Transliterasi" w:eastAsiaTheme="minorHAnsi" w:hAnsi="Transliterasi"/>
          <w:i/>
          <w:iCs/>
          <w:sz w:val="24"/>
          <w:szCs w:val="24"/>
          <w:lang w:val="id-ID"/>
        </w:rPr>
        <w:t xml:space="preserve">, </w:t>
      </w:r>
      <w:r w:rsidRPr="006C35B6">
        <w:rPr>
          <w:rFonts w:ascii="Transliterasi" w:eastAsiaTheme="minorHAnsi" w:hAnsi="Transliterasi"/>
          <w:sz w:val="24"/>
          <w:szCs w:val="24"/>
          <w:lang w:val="id-ID"/>
        </w:rPr>
        <w:t xml:space="preserve">dan </w:t>
      </w:r>
      <w:r w:rsidRPr="006C35B6">
        <w:rPr>
          <w:rFonts w:ascii="Transliterasi" w:eastAsiaTheme="minorHAnsi" w:hAnsi="Transliterasi"/>
          <w:i/>
          <w:iCs/>
          <w:sz w:val="24"/>
          <w:szCs w:val="24"/>
          <w:lang w:val="id-ID"/>
        </w:rPr>
        <w:t>yujbar `ala bai`ihi/</w:t>
      </w:r>
      <w:r w:rsidRPr="006C35B6">
        <w:rPr>
          <w:rFonts w:ascii="Transliterasi" w:eastAsiaTheme="minorHAnsi" w:hAnsi="Transliterasi"/>
          <w:sz w:val="24"/>
          <w:szCs w:val="24"/>
          <w:lang w:val="id-ID"/>
        </w:rPr>
        <w:t>dipaksa untuk menjualnya</w:t>
      </w:r>
      <w:r w:rsidRPr="006C35B6">
        <w:rPr>
          <w:rFonts w:ascii="Transliterasi" w:eastAsiaTheme="minorHAnsi" w:hAnsi="Transliterasi"/>
          <w:i/>
          <w:iCs/>
          <w:sz w:val="24"/>
          <w:szCs w:val="24"/>
          <w:lang w:val="id-ID"/>
        </w:rPr>
        <w:t xml:space="preserve">, </w:t>
      </w:r>
      <w:r w:rsidRPr="006C35B6">
        <w:rPr>
          <w:rFonts w:ascii="Transliterasi" w:eastAsiaTheme="minorHAnsi" w:hAnsi="Transliterasi"/>
          <w:sz w:val="24"/>
          <w:szCs w:val="24"/>
          <w:lang w:val="id-ID"/>
        </w:rPr>
        <w:t>kutipannya penulis cantumkan di bawah ini:</w:t>
      </w:r>
    </w:p>
    <w:p w:rsidR="006C35B6" w:rsidRPr="006C35B6" w:rsidRDefault="006C35B6" w:rsidP="006C35B6">
      <w:pPr>
        <w:autoSpaceDE w:val="0"/>
        <w:autoSpaceDN w:val="0"/>
        <w:bidi/>
        <w:adjustRightInd w:val="0"/>
        <w:spacing w:after="0" w:line="240" w:lineRule="auto"/>
        <w:jc w:val="both"/>
        <w:rPr>
          <w:rFonts w:ascii="Traditional Arabic" w:eastAsiaTheme="minorHAnsi" w:hAnsi="Traditional Arabic" w:cs="Traditional Arabic"/>
          <w:sz w:val="32"/>
          <w:szCs w:val="32"/>
          <w:rtl/>
          <w:lang w:val="id-ID"/>
        </w:rPr>
      </w:pPr>
      <w:r w:rsidRPr="006C35B6">
        <w:rPr>
          <w:rFonts w:ascii="Traditional Arabic" w:eastAsiaTheme="minorHAnsi" w:hAnsi="Traditional Arabic" w:cs="Traditional Arabic"/>
          <w:sz w:val="32"/>
          <w:szCs w:val="32"/>
          <w:rtl/>
          <w:lang w:val="id-ID"/>
        </w:rPr>
        <w:lastRenderedPageBreak/>
        <w:t>أي ويحرم الاحتكار في قوت آدمي، نحو تمر، وبر،ونحوه، لخبر «لا يحتكر إلا خاطئ» والاحتكار: هو الشراء للتجارة وحبسه مع حاجة الناس إليه، والمحتكر هو الذي يتلقى القافلة، فيشتري الطعام</w:t>
      </w:r>
      <w:r w:rsidRPr="006C35B6">
        <w:rPr>
          <w:rFonts w:ascii="Traditional Arabic" w:eastAsiaTheme="minorHAnsi" w:hAnsi="Traditional Arabic" w:cs="Traditional Arabic"/>
          <w:sz w:val="32"/>
          <w:szCs w:val="32"/>
          <w:lang w:val="id-ID"/>
        </w:rPr>
        <w:t xml:space="preserve"> </w:t>
      </w:r>
      <w:r w:rsidRPr="006C35B6">
        <w:rPr>
          <w:rFonts w:ascii="Traditional Arabic" w:eastAsiaTheme="minorHAnsi" w:hAnsi="Traditional Arabic" w:cs="Traditional Arabic"/>
          <w:sz w:val="32"/>
          <w:szCs w:val="32"/>
          <w:rtl/>
          <w:lang w:val="id-ID"/>
        </w:rPr>
        <w:t>منهم ويريد إغلاءه على الناس، وهو ظالم لعمومهم.</w:t>
      </w:r>
      <w:r w:rsidRPr="006C35B6">
        <w:rPr>
          <w:rFonts w:ascii="Transliterasi" w:eastAsiaTheme="minorHAnsi" w:hAnsi="Transliterasi" w:cs="Traditional Arabic"/>
          <w:sz w:val="24"/>
          <w:szCs w:val="24"/>
          <w:vertAlign w:val="superscript"/>
          <w:rtl/>
          <w:lang w:val="id-ID"/>
        </w:rPr>
        <w:footnoteReference w:id="70"/>
      </w:r>
    </w:p>
    <w:p w:rsidR="006C35B6" w:rsidRPr="006C35B6" w:rsidRDefault="006C35B6" w:rsidP="006C35B6">
      <w:pPr>
        <w:spacing w:after="0" w:line="240" w:lineRule="auto"/>
        <w:ind w:left="952" w:hanging="952"/>
        <w:jc w:val="both"/>
        <w:rPr>
          <w:rFonts w:ascii="Transliterasi" w:eastAsia="Times New Roman" w:hAnsi="Transliterasi" w:cs="DecoType Naskh Special"/>
          <w:noProof/>
          <w:sz w:val="24"/>
          <w:szCs w:val="38"/>
          <w:lang w:val="id-ID"/>
        </w:rPr>
      </w:pPr>
      <w:r w:rsidRPr="006C35B6">
        <w:rPr>
          <w:rFonts w:ascii="Transliterasi" w:eastAsia="Times New Roman" w:hAnsi="Transliterasi" w:cs="DecoType Naskh Special"/>
          <w:noProof/>
          <w:sz w:val="24"/>
          <w:szCs w:val="38"/>
          <w:lang w:val="id-ID"/>
        </w:rPr>
        <w:t>Artinya: Diharamkan untuk melakukan penimbunan dalam urusan bahan makanan pokok manusia, semisal tamar, gandum, dan sebagainya sesuai dengan hadis Nabi Muhammad saw: Tidaklah melakukan penimbunan di antara kamu, melainkan ia orang bersalah. Sedangkan</w:t>
      </w:r>
      <w:r w:rsidRPr="006C35B6">
        <w:rPr>
          <w:rFonts w:ascii="Transliterasi" w:eastAsia="Times New Roman" w:hAnsi="Transliterasi" w:cs="DecoType Naskh Special"/>
          <w:i/>
          <w:iCs/>
          <w:noProof/>
          <w:sz w:val="24"/>
          <w:szCs w:val="38"/>
          <w:lang w:val="id-ID"/>
        </w:rPr>
        <w:t xml:space="preserve"> </w:t>
      </w:r>
      <w:r w:rsidRPr="006C35B6">
        <w:rPr>
          <w:rFonts w:ascii="Transliterasi" w:eastAsia="Times New Roman" w:hAnsi="Transliterasi" w:cs="DecoType Naskh Special"/>
          <w:noProof/>
          <w:sz w:val="24"/>
          <w:szCs w:val="38"/>
          <w:lang w:val="id-ID"/>
        </w:rPr>
        <w:t xml:space="preserve">tindakan penimbunan itu adalah suatu hal berkaitan dengan urusan perdagangan, ia menahannya/ menyimpannya ketika orang-orang membutuhkannya. Sedangkan </w:t>
      </w:r>
      <w:r w:rsidRPr="006C35B6">
        <w:rPr>
          <w:rFonts w:ascii="Transliterasi" w:eastAsia="Times New Roman" w:hAnsi="Transliterasi" w:cs="DecoType Naskh Special"/>
          <w:i/>
          <w:iCs/>
          <w:noProof/>
          <w:sz w:val="24"/>
          <w:szCs w:val="38"/>
          <w:lang w:val="id-ID"/>
        </w:rPr>
        <w:t xml:space="preserve">al-muhatakir, </w:t>
      </w:r>
      <w:r w:rsidRPr="006C35B6">
        <w:rPr>
          <w:rFonts w:ascii="Transliterasi" w:eastAsia="Times New Roman" w:hAnsi="Transliterasi" w:cs="DecoType Naskh Special"/>
          <w:noProof/>
          <w:sz w:val="24"/>
          <w:szCs w:val="38"/>
          <w:lang w:val="id-ID"/>
        </w:rPr>
        <w:t>adalah pelaku penyimpan makanan. Ia akan memborong makanan, untuk menaikkan harga yang tidak lazim kepada manusia, dalam hal ini ia telah melakukan kezhaliman kepada orang banyak.</w:t>
      </w:r>
    </w:p>
    <w:p w:rsidR="006C35B6" w:rsidRPr="006C35B6" w:rsidRDefault="006C35B6" w:rsidP="006C35B6">
      <w:pPr>
        <w:spacing w:after="0" w:line="240" w:lineRule="auto"/>
        <w:ind w:firstLine="720"/>
        <w:jc w:val="both"/>
        <w:rPr>
          <w:rFonts w:ascii="Transliterasi" w:eastAsia="Times New Roman" w:hAnsi="Transliterasi" w:cs="DecoType Naskh Special"/>
          <w:noProof/>
          <w:sz w:val="24"/>
          <w:szCs w:val="38"/>
          <w:lang w:val="id-ID"/>
        </w:rPr>
      </w:pPr>
    </w:p>
    <w:p w:rsidR="006C35B6" w:rsidRPr="006C35B6" w:rsidRDefault="006C35B6" w:rsidP="006C35B6">
      <w:pPr>
        <w:spacing w:after="0" w:line="480" w:lineRule="auto"/>
        <w:ind w:firstLine="720"/>
        <w:jc w:val="both"/>
        <w:rPr>
          <w:rFonts w:ascii="Transliterasi" w:eastAsia="Times New Roman" w:hAnsi="Transliterasi" w:cs="DecoType Naskh Special"/>
          <w:noProof/>
          <w:sz w:val="24"/>
          <w:szCs w:val="38"/>
          <w:lang w:val="id-ID"/>
        </w:rPr>
      </w:pPr>
      <w:r w:rsidRPr="006C35B6">
        <w:rPr>
          <w:rFonts w:ascii="Transliterasi" w:eastAsia="Times New Roman" w:hAnsi="Transliterasi" w:cs="DecoType Naskh Special"/>
          <w:noProof/>
          <w:sz w:val="24"/>
          <w:szCs w:val="38"/>
          <w:lang w:val="id-ID"/>
        </w:rPr>
        <w:t>Kemudian dijelaskan tentang pemaksaan yang harus dilakukan itu, yakni:</w:t>
      </w:r>
    </w:p>
    <w:p w:rsidR="006C35B6" w:rsidRPr="006C35B6" w:rsidRDefault="006C35B6" w:rsidP="006C35B6">
      <w:pPr>
        <w:autoSpaceDE w:val="0"/>
        <w:autoSpaceDN w:val="0"/>
        <w:bidi/>
        <w:adjustRightInd w:val="0"/>
        <w:spacing w:after="0" w:line="240" w:lineRule="auto"/>
        <w:jc w:val="both"/>
        <w:rPr>
          <w:rFonts w:ascii="Transliterasi" w:eastAsia="Times New Roman" w:hAnsi="Transliterasi" w:cs="DecoType Naskh Special"/>
          <w:noProof/>
          <w:sz w:val="24"/>
          <w:szCs w:val="24"/>
        </w:rPr>
      </w:pPr>
      <w:r w:rsidRPr="006C35B6">
        <w:rPr>
          <w:rFonts w:ascii="Traditional Arabic" w:eastAsiaTheme="minorHAnsi" w:hAnsi="Traditional Arabic" w:cs="Traditional Arabic"/>
          <w:sz w:val="32"/>
          <w:szCs w:val="32"/>
          <w:rtl/>
          <w:lang w:val="id-ID"/>
        </w:rPr>
        <w:t>أي يجبر المحتكر طعام الآدمي أن يبيع طعام الآدميين، كما يبيع الناس ، دفعا للضرر.</w:t>
      </w:r>
      <w:r w:rsidRPr="006C35B6">
        <w:rPr>
          <w:rFonts w:ascii="Simplified Arabic" w:eastAsiaTheme="minorHAnsi" w:hAnsi="Simplified Arabic" w:cs="Simplified Arabic"/>
          <w:sz w:val="18"/>
          <w:szCs w:val="18"/>
          <w:vertAlign w:val="superscript"/>
          <w:rtl/>
          <w:lang w:val="id-ID"/>
        </w:rPr>
        <w:footnoteReference w:id="71"/>
      </w:r>
    </w:p>
    <w:p w:rsidR="006C35B6" w:rsidRPr="006C35B6" w:rsidRDefault="006C35B6" w:rsidP="006C35B6">
      <w:pPr>
        <w:spacing w:after="0" w:line="480" w:lineRule="auto"/>
        <w:ind w:firstLine="720"/>
        <w:contextualSpacing/>
        <w:jc w:val="both"/>
        <w:rPr>
          <w:rFonts w:ascii="Transliterasi" w:eastAsiaTheme="minorHAnsi" w:hAnsi="Transliterasi"/>
          <w:color w:val="000000" w:themeColor="text1"/>
          <w:sz w:val="24"/>
          <w:szCs w:val="24"/>
          <w:lang w:val="id-ID"/>
        </w:rPr>
      </w:pPr>
      <w:r w:rsidRPr="006C35B6">
        <w:rPr>
          <w:rFonts w:ascii="Transliterasi" w:eastAsiaTheme="minorHAnsi" w:hAnsi="Transliterasi" w:cs="Traditional Arabic"/>
          <w:color w:val="000000" w:themeColor="text1"/>
          <w:sz w:val="24"/>
          <w:szCs w:val="24"/>
          <w:lang w:val="id-ID"/>
        </w:rPr>
        <w:t>Artinya: Yakni, si penimbun itu dipaksa untuk menjual kepada masyarakat barang dagangannya itu, seperti hal biasanya dalam jual beli, hal itu dilakukan untuk menolak mudhrat/ kesulitan.</w:t>
      </w:r>
    </w:p>
    <w:p w:rsidR="006C35B6" w:rsidRPr="006C35B6" w:rsidRDefault="006C35B6" w:rsidP="006C35B6">
      <w:pPr>
        <w:autoSpaceDE w:val="0"/>
        <w:autoSpaceDN w:val="0"/>
        <w:bidi/>
        <w:adjustRightInd w:val="0"/>
        <w:spacing w:after="0" w:line="240" w:lineRule="auto"/>
        <w:jc w:val="both"/>
        <w:rPr>
          <w:rFonts w:ascii="Transliterasi" w:eastAsiaTheme="minorHAnsi" w:hAnsi="Transliterasi" w:cs="Traditional Arabic"/>
          <w:color w:val="000000" w:themeColor="text1"/>
          <w:sz w:val="24"/>
          <w:szCs w:val="24"/>
          <w:lang w:val="id-ID"/>
        </w:rPr>
      </w:pPr>
      <w:r w:rsidRPr="006C35B6">
        <w:rPr>
          <w:rFonts w:ascii="Transliterasi" w:eastAsiaTheme="minorHAnsi" w:hAnsi="Transliterasi" w:cs="Traditional Arabic"/>
          <w:color w:val="000000" w:themeColor="text1"/>
          <w:sz w:val="32"/>
          <w:szCs w:val="32"/>
          <w:rtl/>
          <w:lang w:val="id-ID"/>
        </w:rPr>
        <w:t>الاحتكار: هو الشراء للتجارة وحبسه مع حاجة الناس إليه، والمحتكر هو الذي يتلقى القافلة، فيشتري الطعام منهم ويريد إغلاءه على الناس، وهو ظالم لعمومهم.</w:t>
      </w:r>
      <w:r w:rsidRPr="006C35B6">
        <w:rPr>
          <w:rFonts w:ascii="Transliterasi" w:eastAsiaTheme="minorHAnsi" w:hAnsi="Transliterasi" w:cs="Traditional Arabic"/>
          <w:color w:val="000000" w:themeColor="text1"/>
          <w:sz w:val="24"/>
          <w:szCs w:val="24"/>
          <w:vertAlign w:val="superscript"/>
          <w:rtl/>
          <w:lang w:val="id-ID"/>
        </w:rPr>
        <w:footnoteReference w:id="72"/>
      </w:r>
    </w:p>
    <w:p w:rsidR="006C35B6" w:rsidRPr="006C35B6" w:rsidRDefault="006C35B6" w:rsidP="006C35B6">
      <w:pPr>
        <w:autoSpaceDE w:val="0"/>
        <w:autoSpaceDN w:val="0"/>
        <w:adjustRightInd w:val="0"/>
        <w:spacing w:after="0" w:line="240" w:lineRule="auto"/>
        <w:ind w:left="924" w:hanging="924"/>
        <w:jc w:val="both"/>
        <w:rPr>
          <w:rFonts w:ascii="Transliterasi" w:eastAsia="Times New Roman" w:hAnsi="Transliterasi" w:cs="Traditional Arabic"/>
          <w:noProof/>
          <w:color w:val="000000" w:themeColor="text1"/>
          <w:spacing w:val="4"/>
          <w:sz w:val="24"/>
          <w:szCs w:val="24"/>
          <w:lang w:val="id-ID"/>
        </w:rPr>
      </w:pPr>
      <w:r w:rsidRPr="006C35B6">
        <w:rPr>
          <w:rFonts w:ascii="Transliterasi" w:eastAsia="Times New Roman" w:hAnsi="Transliterasi" w:cs="Traditional Arabic"/>
          <w:noProof/>
          <w:color w:val="000000" w:themeColor="text1"/>
          <w:spacing w:val="4"/>
          <w:sz w:val="24"/>
          <w:szCs w:val="24"/>
          <w:lang w:val="id-ID"/>
        </w:rPr>
        <w:lastRenderedPageBreak/>
        <w:t xml:space="preserve">Artinya: </w:t>
      </w:r>
      <w:r w:rsidRPr="006C35B6">
        <w:rPr>
          <w:rFonts w:ascii="Transliterasi" w:eastAsia="Times New Roman" w:hAnsi="Transliterasi" w:cs="Traditional Arabic"/>
          <w:i/>
          <w:iCs/>
          <w:noProof/>
          <w:color w:val="000000" w:themeColor="text1"/>
          <w:spacing w:val="4"/>
          <w:sz w:val="24"/>
          <w:szCs w:val="24"/>
          <w:lang w:val="id-ID"/>
        </w:rPr>
        <w:t xml:space="preserve">Al-ihtikar </w:t>
      </w:r>
      <w:r w:rsidRPr="006C35B6">
        <w:rPr>
          <w:rFonts w:ascii="Transliterasi" w:eastAsia="Times New Roman" w:hAnsi="Transliterasi" w:cs="Traditional Arabic"/>
          <w:noProof/>
          <w:color w:val="000000" w:themeColor="text1"/>
          <w:spacing w:val="4"/>
          <w:sz w:val="24"/>
          <w:szCs w:val="24"/>
          <w:lang w:val="id-ID"/>
        </w:rPr>
        <w:t xml:space="preserve">ialah suatu tindakan dari penjual yang menahan/ menyimpan barang dagagannya, ketika masyarakat sangat membutuhkannya, sedangkan pelakunya disebut </w:t>
      </w:r>
      <w:r w:rsidRPr="006C35B6">
        <w:rPr>
          <w:rFonts w:ascii="Transliterasi" w:eastAsia="Times New Roman" w:hAnsi="Transliterasi" w:cs="Traditional Arabic"/>
          <w:i/>
          <w:iCs/>
          <w:noProof/>
          <w:color w:val="000000" w:themeColor="text1"/>
          <w:spacing w:val="4"/>
          <w:sz w:val="24"/>
          <w:szCs w:val="24"/>
          <w:lang w:val="id-ID"/>
        </w:rPr>
        <w:t xml:space="preserve">al-muhtakir/ </w:t>
      </w:r>
      <w:r w:rsidRPr="006C35B6">
        <w:rPr>
          <w:rFonts w:ascii="Transliterasi" w:eastAsia="Times New Roman" w:hAnsi="Transliterasi" w:cs="Traditional Arabic"/>
          <w:noProof/>
          <w:color w:val="000000" w:themeColor="text1"/>
          <w:spacing w:val="4"/>
          <w:sz w:val="24"/>
          <w:szCs w:val="24"/>
          <w:lang w:val="id-ID"/>
        </w:rPr>
        <w:t>penimbun, di tangannya perbuatan untuk menyimpan komoditi yang dibutuhkan itu. Ia berharap, ketika menjual makanan itu, untuk mendapatkan keuntungan yang tidak wajar. Perbuatannya itu adalah penzhaliman kepada masyarakat secara umum.</w:t>
      </w:r>
    </w:p>
    <w:p w:rsidR="006C35B6" w:rsidRPr="006C35B6" w:rsidRDefault="006C35B6" w:rsidP="006C35B6">
      <w:pPr>
        <w:autoSpaceDE w:val="0"/>
        <w:autoSpaceDN w:val="0"/>
        <w:adjustRightInd w:val="0"/>
        <w:spacing w:after="0" w:line="240" w:lineRule="auto"/>
        <w:ind w:left="924" w:hanging="204"/>
        <w:jc w:val="both"/>
        <w:rPr>
          <w:rFonts w:ascii="Transliterasi" w:eastAsia="Times New Roman" w:hAnsi="Transliterasi" w:cs="DecoType Naskh Special"/>
          <w:noProof/>
          <w:color w:val="000000" w:themeColor="text1"/>
          <w:sz w:val="24"/>
          <w:szCs w:val="24"/>
          <w:lang w:val="id-ID"/>
        </w:rPr>
      </w:pPr>
    </w:p>
    <w:p w:rsidR="006C35B6" w:rsidRPr="006C35B6" w:rsidRDefault="006C35B6" w:rsidP="006C35B6">
      <w:pPr>
        <w:autoSpaceDE w:val="0"/>
        <w:autoSpaceDN w:val="0"/>
        <w:adjustRightInd w:val="0"/>
        <w:spacing w:after="0" w:line="480" w:lineRule="auto"/>
        <w:ind w:firstLine="720"/>
        <w:jc w:val="both"/>
        <w:rPr>
          <w:rFonts w:ascii="Transliterasi" w:eastAsiaTheme="minorHAnsi" w:hAnsi="Transliterasi" w:cs="Traditional Arabic"/>
          <w:color w:val="000000" w:themeColor="text1"/>
          <w:sz w:val="24"/>
          <w:szCs w:val="24"/>
          <w:lang w:val="id-ID"/>
        </w:rPr>
      </w:pPr>
      <w:r w:rsidRPr="006C35B6">
        <w:rPr>
          <w:rFonts w:ascii="Transliterasi" w:eastAsia="Times New Roman" w:hAnsi="Transliterasi" w:cs="DecoType Naskh Special"/>
          <w:noProof/>
          <w:color w:val="000000" w:themeColor="text1"/>
          <w:sz w:val="24"/>
          <w:szCs w:val="24"/>
          <w:lang w:val="id-ID"/>
        </w:rPr>
        <w:t xml:space="preserve">Al-`Ashimi melanjutkan ulasannya dengan mengutip pendapat dari Ibnu al-Qayyim, sebagai berikut: </w:t>
      </w:r>
    </w:p>
    <w:p w:rsidR="006C35B6" w:rsidRPr="006C35B6" w:rsidRDefault="006C35B6" w:rsidP="006C35B6">
      <w:pPr>
        <w:autoSpaceDE w:val="0"/>
        <w:autoSpaceDN w:val="0"/>
        <w:bidi/>
        <w:adjustRightInd w:val="0"/>
        <w:spacing w:after="0" w:line="240" w:lineRule="auto"/>
        <w:jc w:val="both"/>
        <w:rPr>
          <w:rFonts w:ascii="Transliterasi" w:eastAsiaTheme="minorHAnsi" w:hAnsi="Transliterasi" w:cs="Traditional Arabic"/>
          <w:color w:val="000000" w:themeColor="text1"/>
          <w:sz w:val="24"/>
          <w:szCs w:val="24"/>
          <w:lang w:val="id-ID"/>
        </w:rPr>
      </w:pPr>
      <w:r w:rsidRPr="006C35B6">
        <w:rPr>
          <w:rFonts w:ascii="Transliterasi" w:eastAsiaTheme="minorHAnsi" w:hAnsi="Transliterasi" w:cs="Traditional Arabic"/>
          <w:color w:val="000000" w:themeColor="text1"/>
          <w:sz w:val="32"/>
          <w:szCs w:val="32"/>
          <w:rtl/>
          <w:lang w:val="id-ID"/>
        </w:rPr>
        <w:t>قال ابن القيم: فيمن يشتري الطعام يريد إغلاءه، هو ظالم لعموم الناس، ولهذا كان لولي الأمر أن يكره المحتكرين على بيع ما عندهم، بقيمة المثل، عند ضرورة الناس إليه.</w:t>
      </w:r>
      <w:r w:rsidRPr="006C35B6">
        <w:rPr>
          <w:rFonts w:ascii="Transliterasi" w:eastAsiaTheme="minorHAnsi" w:hAnsi="Transliterasi" w:cs="Traditional Arabic"/>
          <w:color w:val="000000" w:themeColor="text1"/>
          <w:sz w:val="24"/>
          <w:szCs w:val="24"/>
          <w:vertAlign w:val="superscript"/>
          <w:rtl/>
          <w:lang w:val="id-ID"/>
        </w:rPr>
        <w:footnoteReference w:id="73"/>
      </w:r>
    </w:p>
    <w:p w:rsidR="006C35B6" w:rsidRPr="006C35B6" w:rsidRDefault="006C35B6" w:rsidP="006C35B6">
      <w:pPr>
        <w:spacing w:after="0" w:line="240" w:lineRule="auto"/>
        <w:ind w:left="1036" w:hanging="1036"/>
        <w:jc w:val="both"/>
        <w:rPr>
          <w:rFonts w:ascii="Transliterasi" w:eastAsia="Times New Roman" w:hAnsi="Transliterasi" w:cs="Traditional Arabic"/>
          <w:noProof/>
          <w:color w:val="000000" w:themeColor="text1"/>
          <w:spacing w:val="4"/>
          <w:sz w:val="24"/>
          <w:szCs w:val="24"/>
          <w:lang w:val="id-ID"/>
        </w:rPr>
      </w:pPr>
      <w:r w:rsidRPr="006C35B6">
        <w:rPr>
          <w:rFonts w:ascii="Transliterasi" w:eastAsia="Times New Roman" w:hAnsi="Transliterasi" w:cs="Traditional Arabic"/>
          <w:noProof/>
          <w:color w:val="000000" w:themeColor="text1"/>
          <w:spacing w:val="4"/>
          <w:sz w:val="24"/>
          <w:szCs w:val="24"/>
          <w:lang w:val="id-ID"/>
        </w:rPr>
        <w:t xml:space="preserve">Artinya: Berkata Ibnu al-Qayyim, siapa saja yang menjual makanan dengan menginginkan harga yang tidak wajar/ tinggi, maka dia adalah orang yang zhalim kepada manusia. Oleh sebab itu, pemerintah/ </w:t>
      </w:r>
      <w:r w:rsidRPr="006C35B6">
        <w:rPr>
          <w:rFonts w:ascii="Transliterasi" w:eastAsia="Times New Roman" w:hAnsi="Transliterasi" w:cs="Traditional Arabic"/>
          <w:i/>
          <w:iCs/>
          <w:noProof/>
          <w:color w:val="000000" w:themeColor="text1"/>
          <w:spacing w:val="4"/>
          <w:sz w:val="24"/>
          <w:szCs w:val="24"/>
          <w:lang w:val="id-ID"/>
        </w:rPr>
        <w:t xml:space="preserve">wali al-amri </w:t>
      </w:r>
      <w:r w:rsidRPr="006C35B6">
        <w:rPr>
          <w:rFonts w:ascii="Transliterasi" w:eastAsia="Times New Roman" w:hAnsi="Transliterasi" w:cs="Traditional Arabic"/>
          <w:noProof/>
          <w:color w:val="000000" w:themeColor="text1"/>
          <w:spacing w:val="4"/>
          <w:sz w:val="24"/>
          <w:szCs w:val="24"/>
          <w:lang w:val="id-ID"/>
        </w:rPr>
        <w:t>hendaknya memaksa orang yang melakukan penimbunan itu untuk segera menjual barang dagangannya yang ada, dengan harga yang pantas. Itu dilakukan karena hajat hidup orang banyak kepada barang tersebut.</w:t>
      </w:r>
    </w:p>
    <w:p w:rsidR="006C35B6" w:rsidRPr="006C35B6" w:rsidRDefault="006C35B6" w:rsidP="006C35B6">
      <w:pPr>
        <w:spacing w:after="0" w:line="240" w:lineRule="auto"/>
        <w:ind w:left="1036" w:hanging="1036"/>
        <w:jc w:val="both"/>
        <w:rPr>
          <w:rFonts w:ascii="Transliterasi" w:eastAsia="Times New Roman" w:hAnsi="Transliterasi" w:cs="Traditional Arabic"/>
          <w:noProof/>
          <w:color w:val="000000" w:themeColor="text1"/>
          <w:spacing w:val="4"/>
          <w:sz w:val="24"/>
          <w:szCs w:val="24"/>
          <w:lang w:val="id-ID"/>
        </w:rPr>
      </w:pPr>
    </w:p>
    <w:p w:rsidR="006C35B6" w:rsidRPr="006C35B6" w:rsidRDefault="006C35B6" w:rsidP="006C35B6">
      <w:pPr>
        <w:spacing w:after="0" w:line="480" w:lineRule="auto"/>
        <w:jc w:val="both"/>
        <w:rPr>
          <w:rFonts w:ascii="Transliterasi" w:eastAsiaTheme="minorHAnsi" w:hAnsi="Transliterasi" w:cs="Traditional Arabic"/>
          <w:sz w:val="24"/>
          <w:szCs w:val="24"/>
          <w:lang w:val="id-ID"/>
        </w:rPr>
      </w:pPr>
      <w:r w:rsidRPr="006C35B6">
        <w:rPr>
          <w:rFonts w:ascii="Transliterasi" w:eastAsia="Times New Roman" w:hAnsi="Transliterasi" w:cs="DecoType Naskh Special"/>
          <w:noProof/>
          <w:spacing w:val="4"/>
          <w:sz w:val="24"/>
          <w:szCs w:val="28"/>
          <w:lang w:val="id-ID"/>
        </w:rPr>
        <w:tab/>
      </w:r>
      <w:r w:rsidRPr="006C35B6">
        <w:rPr>
          <w:rFonts w:ascii="Transliterasi" w:eastAsia="Times New Roman" w:hAnsi="Transliterasi" w:cs="DecoType Naskh Special"/>
          <w:noProof/>
          <w:color w:val="000000" w:themeColor="text1"/>
          <w:spacing w:val="4"/>
          <w:sz w:val="24"/>
          <w:szCs w:val="24"/>
          <w:lang w:val="id-ID"/>
        </w:rPr>
        <w:t xml:space="preserve">Sesuai dengan yang diterangkan di atas, maka ada beberapa hal yang bisa dijadikan pegangan penting dalam pembahasan ini, yakni: 1). Tindakan </w:t>
      </w:r>
      <w:r w:rsidRPr="006C35B6">
        <w:rPr>
          <w:rFonts w:ascii="Transliterasi" w:eastAsia="Times New Roman" w:hAnsi="Transliterasi" w:cs="DecoType Naskh Special"/>
          <w:i/>
          <w:iCs/>
          <w:noProof/>
          <w:color w:val="000000" w:themeColor="text1"/>
          <w:spacing w:val="4"/>
          <w:sz w:val="24"/>
          <w:szCs w:val="24"/>
          <w:lang w:val="id-ID"/>
        </w:rPr>
        <w:t xml:space="preserve">ihtikar/ </w:t>
      </w:r>
      <w:r w:rsidRPr="006C35B6">
        <w:rPr>
          <w:rFonts w:ascii="Transliterasi" w:eastAsia="Times New Roman" w:hAnsi="Transliterasi" w:cs="DecoType Naskh Special"/>
          <w:noProof/>
          <w:color w:val="000000" w:themeColor="text1"/>
          <w:spacing w:val="4"/>
          <w:sz w:val="24"/>
          <w:szCs w:val="24"/>
          <w:lang w:val="id-ID"/>
        </w:rPr>
        <w:t xml:space="preserve">menimbun adalah suatu hal yang dilarang oleh agama Islam, 2). Tindakan menimbun adalah suatu hal yang dapat memudhratkan orang </w:t>
      </w:r>
      <w:r w:rsidRPr="006C35B6">
        <w:rPr>
          <w:rFonts w:ascii="Transliterasi" w:eastAsia="Times New Roman" w:hAnsi="Transliterasi" w:cs="DecoType Naskh Special"/>
          <w:noProof/>
          <w:color w:val="000000" w:themeColor="text1"/>
          <w:spacing w:val="4"/>
          <w:sz w:val="24"/>
          <w:szCs w:val="24"/>
          <w:lang w:val="id-ID"/>
        </w:rPr>
        <w:lastRenderedPageBreak/>
        <w:t xml:space="preserve">banyak dan merupakan suatu tindakan penzhaliman kepada masyarakat, 3). Wajib bagi pemerintah/ pihak terkait untuk mengontrol dan kalau menemukan </w:t>
      </w:r>
      <w:r w:rsidRPr="006C35B6">
        <w:rPr>
          <w:rFonts w:ascii="Transliterasi" w:eastAsia="Times New Roman" w:hAnsi="Transliterasi" w:cs="DecoType Naskh Special"/>
          <w:i/>
          <w:iCs/>
          <w:noProof/>
          <w:color w:val="000000" w:themeColor="text1"/>
          <w:spacing w:val="4"/>
          <w:sz w:val="24"/>
          <w:szCs w:val="24"/>
          <w:lang w:val="id-ID"/>
        </w:rPr>
        <w:t xml:space="preserve">muhtakir/ </w:t>
      </w:r>
      <w:r w:rsidRPr="006C35B6">
        <w:rPr>
          <w:rFonts w:ascii="Transliterasi" w:eastAsia="Times New Roman" w:hAnsi="Transliterasi" w:cs="DecoType Naskh Special"/>
          <w:noProof/>
          <w:color w:val="000000" w:themeColor="text1"/>
          <w:spacing w:val="4"/>
          <w:sz w:val="24"/>
          <w:szCs w:val="24"/>
          <w:lang w:val="id-ID"/>
        </w:rPr>
        <w:t>penimbun, agar memaksanya menjual barang dagangannya dengan harga yang layak dan pantas, 4). Kalau tidak patuh, pedangang tersebut tidak diperbolehkan untuk berjualan di pasar tersebut.</w:t>
      </w:r>
    </w:p>
    <w:p w:rsidR="006C35B6" w:rsidRPr="006C35B6" w:rsidRDefault="006C35B6" w:rsidP="006C35B6">
      <w:pPr>
        <w:spacing w:after="0" w:line="480" w:lineRule="auto"/>
        <w:ind w:firstLine="720"/>
        <w:jc w:val="both"/>
        <w:rPr>
          <w:rFonts w:ascii="Transliterasi" w:eastAsiaTheme="minorHAnsi" w:hAnsi="Transliterasi" w:cs="Traditional Arabic"/>
          <w:sz w:val="24"/>
          <w:szCs w:val="38"/>
          <w:lang w:val="id-ID"/>
        </w:rPr>
      </w:pPr>
    </w:p>
    <w:p w:rsidR="00433D3E" w:rsidRDefault="00433D3E"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64388F" w:rsidRPr="0064388F" w:rsidRDefault="0064388F" w:rsidP="0064388F">
      <w:pPr>
        <w:spacing w:after="0" w:line="360" w:lineRule="auto"/>
        <w:jc w:val="center"/>
        <w:rPr>
          <w:rFonts w:ascii="Transliterasi" w:eastAsia="Times New Roman" w:hAnsi="Transliterasi" w:cs="DecoType Naskh Special"/>
          <w:b/>
          <w:bCs/>
          <w:noProof/>
          <w:spacing w:val="4"/>
          <w:sz w:val="24"/>
          <w:szCs w:val="24"/>
          <w:lang w:val="id-ID"/>
        </w:rPr>
      </w:pPr>
      <w:r w:rsidRPr="0064388F">
        <w:rPr>
          <w:rFonts w:ascii="Transliterasi" w:eastAsia="Times New Roman" w:hAnsi="Transliterasi" w:cs="DecoType Naskh Special"/>
          <w:b/>
          <w:bCs/>
          <w:noProof/>
          <w:spacing w:val="4"/>
          <w:sz w:val="24"/>
          <w:szCs w:val="24"/>
        </w:rPr>
        <w:lastRenderedPageBreak/>
        <w:t xml:space="preserve">BAB </w:t>
      </w:r>
      <w:r w:rsidRPr="0064388F">
        <w:rPr>
          <w:rFonts w:ascii="Transliterasi" w:eastAsia="Times New Roman" w:hAnsi="Transliterasi" w:cs="DecoType Naskh Special"/>
          <w:b/>
          <w:bCs/>
          <w:noProof/>
          <w:spacing w:val="4"/>
          <w:sz w:val="24"/>
          <w:szCs w:val="24"/>
          <w:lang w:val="id-ID"/>
        </w:rPr>
        <w:t>V</w:t>
      </w:r>
    </w:p>
    <w:p w:rsidR="0064388F" w:rsidRPr="0064388F" w:rsidRDefault="0064388F" w:rsidP="0064388F">
      <w:pPr>
        <w:spacing w:after="0" w:line="360" w:lineRule="auto"/>
        <w:jc w:val="center"/>
        <w:rPr>
          <w:rFonts w:ascii="Transliterasi" w:eastAsia="Times New Roman" w:hAnsi="Transliterasi" w:cs="DecoType Naskh Special"/>
          <w:b/>
          <w:bCs/>
          <w:noProof/>
          <w:spacing w:val="4"/>
          <w:sz w:val="24"/>
          <w:szCs w:val="24"/>
          <w:lang w:val="id-ID"/>
        </w:rPr>
      </w:pPr>
      <w:r w:rsidRPr="0064388F">
        <w:rPr>
          <w:rFonts w:ascii="Transliterasi" w:eastAsia="Times New Roman" w:hAnsi="Transliterasi" w:cs="DecoType Naskh Special"/>
          <w:b/>
          <w:bCs/>
          <w:noProof/>
          <w:spacing w:val="4"/>
          <w:sz w:val="24"/>
          <w:szCs w:val="24"/>
          <w:lang w:val="id-ID"/>
        </w:rPr>
        <w:t>PENUTUP</w:t>
      </w:r>
    </w:p>
    <w:p w:rsidR="0064388F" w:rsidRPr="0064388F" w:rsidRDefault="0064388F" w:rsidP="0064388F">
      <w:pPr>
        <w:spacing w:after="0" w:line="240" w:lineRule="auto"/>
        <w:jc w:val="center"/>
        <w:rPr>
          <w:rFonts w:ascii="Transliterasi" w:eastAsia="Times New Roman" w:hAnsi="Transliterasi" w:cs="DecoType Naskh Special"/>
          <w:b/>
          <w:bCs/>
          <w:noProof/>
          <w:spacing w:val="4"/>
          <w:sz w:val="24"/>
          <w:szCs w:val="24"/>
          <w:lang w:val="id-ID"/>
        </w:rPr>
      </w:pPr>
    </w:p>
    <w:p w:rsidR="0064388F" w:rsidRPr="0064388F" w:rsidRDefault="0064388F" w:rsidP="0064388F">
      <w:pPr>
        <w:numPr>
          <w:ilvl w:val="0"/>
          <w:numId w:val="4"/>
        </w:numPr>
        <w:tabs>
          <w:tab w:val="left" w:leader="dot" w:pos="7230"/>
        </w:tabs>
        <w:spacing w:after="0" w:line="360" w:lineRule="auto"/>
        <w:ind w:left="360"/>
        <w:contextualSpacing/>
        <w:jc w:val="both"/>
        <w:rPr>
          <w:rFonts w:ascii="Transliterasi" w:eastAsiaTheme="minorHAnsi" w:hAnsi="Transliterasi" w:cstheme="majorBidi"/>
          <w:b/>
          <w:bCs/>
          <w:sz w:val="24"/>
          <w:szCs w:val="24"/>
          <w:lang w:val="id-ID"/>
        </w:rPr>
      </w:pPr>
      <w:r w:rsidRPr="0064388F">
        <w:rPr>
          <w:rFonts w:ascii="Transliterasi" w:eastAsiaTheme="minorHAnsi" w:hAnsi="Transliterasi" w:cs="Times New Roman"/>
          <w:b/>
          <w:bCs/>
          <w:color w:val="000000" w:themeColor="text1"/>
          <w:sz w:val="24"/>
          <w:szCs w:val="24"/>
          <w:lang w:val="id-ID"/>
        </w:rPr>
        <w:t>Kesimpulan</w:t>
      </w:r>
    </w:p>
    <w:p w:rsidR="0064388F" w:rsidRPr="0064388F" w:rsidRDefault="0064388F" w:rsidP="0064388F">
      <w:pPr>
        <w:numPr>
          <w:ilvl w:val="0"/>
          <w:numId w:val="24"/>
        </w:numPr>
        <w:spacing w:after="0" w:line="360" w:lineRule="auto"/>
        <w:contextualSpacing/>
        <w:jc w:val="both"/>
        <w:rPr>
          <w:rFonts w:ascii="Transliterasi" w:eastAsiaTheme="minorHAnsi" w:hAnsi="Transliterasi" w:cstheme="majorBidi"/>
          <w:sz w:val="24"/>
          <w:szCs w:val="24"/>
          <w:lang w:val="id-ID"/>
        </w:rPr>
      </w:pPr>
      <w:r w:rsidRPr="0064388F">
        <w:rPr>
          <w:rFonts w:ascii="Transliterasi" w:eastAsiaTheme="minorHAnsi" w:hAnsi="Transliterasi"/>
          <w:sz w:val="24"/>
          <w:szCs w:val="24"/>
          <w:lang w:val="id-ID"/>
        </w:rPr>
        <w:t>P</w:t>
      </w:r>
      <w:r w:rsidRPr="0064388F">
        <w:rPr>
          <w:rFonts w:ascii="Transliterasi" w:eastAsiaTheme="minorHAnsi" w:hAnsi="Transliterasi"/>
          <w:spacing w:val="8"/>
          <w:sz w:val="24"/>
          <w:szCs w:val="24"/>
          <w:lang w:val="id-ID"/>
        </w:rPr>
        <w:t xml:space="preserve">enetapan Harga Beras Di </w:t>
      </w:r>
      <w:r w:rsidRPr="0064388F">
        <w:rPr>
          <w:rFonts w:ascii="Transliterasi" w:eastAsiaTheme="minorHAnsi" w:hAnsi="Transliterasi" w:cstheme="majorBidi"/>
          <w:sz w:val="24"/>
          <w:szCs w:val="24"/>
          <w:lang w:val="id-ID"/>
        </w:rPr>
        <w:t>Pasar Sumbul Kelurahan Pegagan Julu I Kecamatan Sumbul Kabupaten Dairi</w:t>
      </w:r>
    </w:p>
    <w:p w:rsidR="0064388F" w:rsidRPr="0064388F" w:rsidRDefault="0064388F" w:rsidP="0064388F">
      <w:pPr>
        <w:spacing w:after="0" w:line="480" w:lineRule="auto"/>
        <w:ind w:left="720"/>
        <w:jc w:val="both"/>
        <w:rPr>
          <w:rFonts w:ascii="Transliterasi" w:eastAsia="Times New Roman" w:hAnsi="Transliterasi" w:cstheme="majorBidi"/>
          <w:noProof/>
          <w:sz w:val="24"/>
          <w:szCs w:val="24"/>
          <w:lang w:val="id-ID"/>
        </w:rPr>
      </w:pPr>
      <w:r w:rsidRPr="0064388F">
        <w:rPr>
          <w:rFonts w:ascii="Transliterasi" w:eastAsia="Times New Roman" w:hAnsi="Transliterasi" w:cstheme="majorBidi"/>
          <w:noProof/>
          <w:sz w:val="24"/>
          <w:szCs w:val="24"/>
          <w:lang w:val="id-ID"/>
        </w:rPr>
        <w:t xml:space="preserve">Sesuai dengan informasi yang didapatkan, hampir keseluruhan nara sumber tidak mengetahui adanya </w:t>
      </w:r>
      <w:r w:rsidRPr="0064388F">
        <w:rPr>
          <w:rFonts w:ascii="Transliterasi" w:eastAsia="Times New Roman" w:hAnsi="Transliterasi" w:cs="DecoType Naskh Special"/>
          <w:noProof/>
          <w:spacing w:val="8"/>
          <w:sz w:val="24"/>
          <w:szCs w:val="24"/>
          <w:lang w:val="id-ID"/>
        </w:rPr>
        <w:t xml:space="preserve">Peraturan Pemerintah </w:t>
      </w:r>
      <w:r w:rsidRPr="0064388F">
        <w:rPr>
          <w:rFonts w:ascii="Transliterasi" w:eastAsia="Times New Roman" w:hAnsi="Transliterasi" w:cs="DecoType Naskh Special"/>
          <w:noProof/>
          <w:spacing w:val="8"/>
          <w:sz w:val="24"/>
          <w:szCs w:val="24"/>
        </w:rPr>
        <w:t xml:space="preserve">Nomor 57/M-DAG/PER/2017, tentang Penetapan Harga Eceran Tertinggi </w:t>
      </w:r>
      <w:r w:rsidRPr="0064388F">
        <w:rPr>
          <w:rFonts w:ascii="Transliterasi" w:eastAsia="Times New Roman" w:hAnsi="Transliterasi" w:cs="DecoType Naskh Special"/>
          <w:noProof/>
          <w:spacing w:val="8"/>
          <w:sz w:val="24"/>
          <w:szCs w:val="24"/>
          <w:lang w:val="id-ID"/>
        </w:rPr>
        <w:t xml:space="preserve">(HET) </w:t>
      </w:r>
      <w:r w:rsidRPr="0064388F">
        <w:rPr>
          <w:rFonts w:ascii="Transliterasi" w:eastAsia="Times New Roman" w:hAnsi="Transliterasi" w:cs="DecoType Naskh Special"/>
          <w:noProof/>
          <w:spacing w:val="8"/>
          <w:sz w:val="24"/>
          <w:szCs w:val="24"/>
        </w:rPr>
        <w:t>Beras</w:t>
      </w:r>
      <w:r w:rsidRPr="0064388F">
        <w:rPr>
          <w:rFonts w:ascii="Transliterasi" w:eastAsia="Times New Roman" w:hAnsi="Transliterasi" w:cs="DecoType Naskh Special"/>
          <w:noProof/>
          <w:spacing w:val="8"/>
          <w:sz w:val="24"/>
          <w:szCs w:val="24"/>
          <w:lang w:val="id-ID"/>
        </w:rPr>
        <w:t xml:space="preserve">. Penetapan harga beras </w:t>
      </w:r>
      <w:r w:rsidRPr="0064388F">
        <w:rPr>
          <w:rFonts w:ascii="Transliterasi" w:eastAsia="Times New Roman" w:hAnsi="Transliterasi" w:cs="DecoType Naskh Special"/>
          <w:noProof/>
          <w:spacing w:val="8"/>
          <w:sz w:val="24"/>
          <w:szCs w:val="24"/>
        </w:rPr>
        <w:t xml:space="preserve">Di </w:t>
      </w:r>
      <w:r w:rsidRPr="0064388F">
        <w:rPr>
          <w:rFonts w:ascii="Transliterasi" w:eastAsia="Times New Roman" w:hAnsi="Transliterasi" w:cstheme="majorBidi"/>
          <w:noProof/>
          <w:sz w:val="24"/>
          <w:szCs w:val="24"/>
        </w:rPr>
        <w:t>Pasar Sumbul Kelurahan Pegagan Julu I Kecamatan Sumbul Kabupaten Dairi</w:t>
      </w:r>
      <w:r w:rsidRPr="0064388F">
        <w:rPr>
          <w:rFonts w:ascii="Transliterasi" w:eastAsia="Times New Roman" w:hAnsi="Transliterasi" w:cstheme="majorBidi"/>
          <w:noProof/>
          <w:sz w:val="24"/>
          <w:szCs w:val="24"/>
          <w:lang w:val="id-ID"/>
        </w:rPr>
        <w:t xml:space="preserve"> ditetapkan secara bebas oleh penjual, tidak ada kontrol dari pihak berwenang. Perbandingannya harga hingga Rp. 5.000,- sampai dengan Rp. 6.000,-. Tiada standar khusus mengenai pemberlakuan harga beras.</w:t>
      </w:r>
    </w:p>
    <w:p w:rsidR="0064388F" w:rsidRPr="0064388F" w:rsidRDefault="0064388F" w:rsidP="0064388F">
      <w:pPr>
        <w:numPr>
          <w:ilvl w:val="0"/>
          <w:numId w:val="24"/>
        </w:numPr>
        <w:spacing w:after="0" w:line="360" w:lineRule="auto"/>
        <w:contextualSpacing/>
        <w:jc w:val="both"/>
        <w:rPr>
          <w:rFonts w:ascii="Transliterasi" w:eastAsiaTheme="minorHAnsi" w:hAnsi="Transliterasi" w:cstheme="majorBidi"/>
          <w:sz w:val="24"/>
          <w:szCs w:val="24"/>
          <w:lang w:val="id-ID"/>
        </w:rPr>
      </w:pPr>
      <w:r w:rsidRPr="0064388F">
        <w:rPr>
          <w:rFonts w:ascii="Transliterasi" w:eastAsiaTheme="minorHAnsi" w:hAnsi="Transliterasi"/>
          <w:sz w:val="24"/>
          <w:szCs w:val="24"/>
          <w:lang w:val="id-ID"/>
        </w:rPr>
        <w:t xml:space="preserve">Hukum </w:t>
      </w:r>
      <w:r w:rsidRPr="0064388F">
        <w:rPr>
          <w:rFonts w:ascii="Transliterasi" w:eastAsiaTheme="minorHAnsi" w:hAnsi="Transliterasi" w:cstheme="majorBidi"/>
          <w:sz w:val="24"/>
          <w:szCs w:val="24"/>
          <w:lang w:val="id-ID"/>
        </w:rPr>
        <w:t>Menjual Beras Tidak Sesuai Dengan Harga Penetapan Pemerintah Menurut Ibnu Taimiyah</w:t>
      </w:r>
    </w:p>
    <w:p w:rsidR="0064388F" w:rsidRPr="0064388F" w:rsidRDefault="0064388F" w:rsidP="0064388F">
      <w:pPr>
        <w:spacing w:after="0" w:line="480" w:lineRule="auto"/>
        <w:ind w:firstLine="720"/>
        <w:jc w:val="both"/>
        <w:rPr>
          <w:rFonts w:ascii="Transliterasi" w:eastAsia="Times New Roman" w:hAnsi="Transliterasi" w:cstheme="majorBidi"/>
          <w:i/>
          <w:iCs/>
          <w:noProof/>
          <w:sz w:val="24"/>
          <w:szCs w:val="24"/>
          <w:lang w:val="id-ID"/>
        </w:rPr>
      </w:pPr>
      <w:r w:rsidRPr="0064388F">
        <w:rPr>
          <w:rFonts w:ascii="Transliterasi" w:eastAsia="Times New Roman" w:hAnsi="Transliterasi" w:cs="DecoType Naskh Special"/>
          <w:noProof/>
          <w:sz w:val="24"/>
          <w:szCs w:val="24"/>
          <w:lang w:val="id-ID"/>
        </w:rPr>
        <w:t xml:space="preserve">Hukum </w:t>
      </w:r>
      <w:r w:rsidRPr="0064388F">
        <w:rPr>
          <w:rFonts w:ascii="Transliterasi" w:eastAsia="Times New Roman" w:hAnsi="Transliterasi" w:cstheme="majorBidi"/>
          <w:noProof/>
          <w:sz w:val="24"/>
          <w:szCs w:val="24"/>
          <w:lang w:val="id-ID"/>
        </w:rPr>
        <w:t xml:space="preserve">menjual beras tidak sesuai dengan harga penetapan pemerintah menurut Ibnu Taimiyah sebagai berikut: Bahwa dalam upaya mendapatkan keuntungan banyak penjual melakukan </w:t>
      </w:r>
      <w:r w:rsidRPr="0064388F">
        <w:rPr>
          <w:rFonts w:ascii="Transliterasi" w:eastAsia="Times New Roman" w:hAnsi="Transliterasi" w:cstheme="majorBidi"/>
          <w:i/>
          <w:iCs/>
          <w:noProof/>
          <w:sz w:val="24"/>
          <w:szCs w:val="24"/>
          <w:lang w:val="id-ID"/>
        </w:rPr>
        <w:t xml:space="preserve">ihtikar/ </w:t>
      </w:r>
      <w:r w:rsidRPr="0064388F">
        <w:rPr>
          <w:rFonts w:ascii="Transliterasi" w:eastAsia="Times New Roman" w:hAnsi="Transliterasi" w:cstheme="majorBidi"/>
          <w:noProof/>
          <w:sz w:val="24"/>
          <w:szCs w:val="24"/>
          <w:lang w:val="id-ID"/>
        </w:rPr>
        <w:t xml:space="preserve">penimbunan barang, dan bertujuan untuk mendapatkan keuntungan. Adapun kenaikan harga seperti ini, maka haram hukumnya dilakukan, karena sifatnya menzhalimi </w:t>
      </w:r>
      <w:r w:rsidRPr="0064388F">
        <w:rPr>
          <w:rFonts w:ascii="Transliterasi" w:eastAsia="Times New Roman" w:hAnsi="Transliterasi" w:cstheme="majorBidi"/>
          <w:noProof/>
          <w:sz w:val="24"/>
          <w:szCs w:val="24"/>
          <w:lang w:val="id-ID"/>
        </w:rPr>
        <w:lastRenderedPageBreak/>
        <w:t xml:space="preserve">penjual, dan masyarakat secara umum. Wajib bagi pemerintah untuk menindaknya dengan melakukan penetapan harga yang menjadi acuan bagi penjual. Tindakan penimbunan yang dilakukan oleh </w:t>
      </w:r>
      <w:r w:rsidRPr="0064388F">
        <w:rPr>
          <w:rFonts w:ascii="Transliterasi" w:eastAsia="Times New Roman" w:hAnsi="Transliterasi" w:cstheme="majorBidi"/>
          <w:i/>
          <w:iCs/>
          <w:noProof/>
          <w:sz w:val="24"/>
          <w:szCs w:val="24"/>
          <w:lang w:val="id-ID"/>
        </w:rPr>
        <w:t xml:space="preserve">muhtakir/ </w:t>
      </w:r>
      <w:r w:rsidRPr="0064388F">
        <w:rPr>
          <w:rFonts w:ascii="Transliterasi" w:eastAsia="Times New Roman" w:hAnsi="Transliterasi" w:cstheme="majorBidi"/>
          <w:noProof/>
          <w:sz w:val="24"/>
          <w:szCs w:val="24"/>
          <w:lang w:val="id-ID"/>
        </w:rPr>
        <w:t xml:space="preserve">penimbun, maka wajib bagi pemerintah untuk menindaklanjutinya dengan memaksa orang tersebut menjual makanan pokok itu, dan dengan harga pasaran/ </w:t>
      </w:r>
      <w:r w:rsidRPr="0064388F">
        <w:rPr>
          <w:rFonts w:ascii="Transliterasi" w:eastAsia="Times New Roman" w:hAnsi="Transliterasi" w:cstheme="majorBidi"/>
          <w:i/>
          <w:iCs/>
          <w:noProof/>
          <w:sz w:val="24"/>
          <w:szCs w:val="24"/>
          <w:lang w:val="id-ID"/>
        </w:rPr>
        <w:t>qimah al-mitsl.</w:t>
      </w:r>
    </w:p>
    <w:p w:rsidR="0064388F" w:rsidRPr="0064388F" w:rsidRDefault="0064388F" w:rsidP="0064388F">
      <w:pPr>
        <w:spacing w:after="0" w:line="480" w:lineRule="auto"/>
        <w:ind w:firstLine="720"/>
        <w:jc w:val="both"/>
        <w:rPr>
          <w:rFonts w:ascii="Transliterasi" w:eastAsia="Times New Roman" w:hAnsi="Transliterasi" w:cs="DecoType Naskh Special"/>
          <w:noProof/>
          <w:color w:val="000000" w:themeColor="text1"/>
          <w:spacing w:val="4"/>
          <w:sz w:val="24"/>
          <w:szCs w:val="24"/>
          <w:lang w:val="id-ID"/>
        </w:rPr>
      </w:pPr>
      <w:r w:rsidRPr="0064388F">
        <w:rPr>
          <w:rFonts w:ascii="Transliterasi" w:eastAsia="Times New Roman" w:hAnsi="Transliterasi" w:cs="DecoType Naskh Special"/>
          <w:noProof/>
          <w:color w:val="000000" w:themeColor="text1"/>
          <w:spacing w:val="4"/>
          <w:sz w:val="24"/>
          <w:szCs w:val="24"/>
          <w:lang w:val="id-ID"/>
        </w:rPr>
        <w:t xml:space="preserve">Penentuan harga bahan pokok oleh pemerintah menurut Ibnu Taimiyah, tidaklah bersifat umum, karena baginya penentuan ambang batas terhadap bahan pokok hanya dalam kondisi tertentu, dharurat, hidup orang banyak, dan kondisi terjadinya kecurangan, atau pun sikap dari penjual yang hanya mementingkan keuntungan belaka. Seandainya kenaikan itu sifatnya lazim, tanpa terdapat kecurangan dan sebab yang telah disebutkan di atas, maka Ibnu Taimiyah melarang dalam penentuan harga komoditi bahan pokok. Karena tinggi dan rendahnya harga tersebut adalah bagian dari kewajaran, dan merupakan tabiat dari pasar, seandainya pasar tersebut berjalan dalam koridor dan nilai-nilai kemanusiaan yang baik. Ulasan Ibnu Taimiyah tentang melarang penentuan harga bahan pokok </w:t>
      </w:r>
      <w:r w:rsidRPr="0064388F">
        <w:rPr>
          <w:rFonts w:ascii="Transliterasi" w:eastAsia="Times New Roman" w:hAnsi="Transliterasi" w:cs="DecoType Naskh Special"/>
          <w:i/>
          <w:iCs/>
          <w:noProof/>
          <w:color w:val="000000" w:themeColor="text1"/>
          <w:spacing w:val="4"/>
          <w:sz w:val="24"/>
          <w:szCs w:val="24"/>
          <w:lang w:val="id-ID"/>
        </w:rPr>
        <w:t xml:space="preserve">sal`ah </w:t>
      </w:r>
      <w:r w:rsidRPr="0064388F">
        <w:rPr>
          <w:rFonts w:ascii="Transliterasi" w:eastAsia="Times New Roman" w:hAnsi="Transliterasi" w:cs="DecoType Naskh Special"/>
          <w:noProof/>
          <w:color w:val="000000" w:themeColor="text1"/>
          <w:spacing w:val="4"/>
          <w:sz w:val="24"/>
          <w:szCs w:val="24"/>
          <w:lang w:val="id-ID"/>
        </w:rPr>
        <w:t>dalam kondisi normal.</w:t>
      </w:r>
    </w:p>
    <w:p w:rsidR="0064388F" w:rsidRPr="0064388F" w:rsidRDefault="0064388F" w:rsidP="0064388F">
      <w:pPr>
        <w:tabs>
          <w:tab w:val="left" w:leader="dot" w:pos="7230"/>
        </w:tabs>
        <w:spacing w:after="0" w:line="240" w:lineRule="auto"/>
        <w:ind w:left="360"/>
        <w:contextualSpacing/>
        <w:jc w:val="both"/>
        <w:rPr>
          <w:rFonts w:ascii="Transliterasi" w:eastAsiaTheme="minorHAnsi" w:hAnsi="Transliterasi" w:cstheme="majorBidi"/>
          <w:sz w:val="24"/>
          <w:szCs w:val="24"/>
          <w:lang w:val="id-ID"/>
        </w:rPr>
      </w:pPr>
    </w:p>
    <w:p w:rsidR="0064388F" w:rsidRPr="0064388F" w:rsidRDefault="0064388F" w:rsidP="0064388F">
      <w:pPr>
        <w:numPr>
          <w:ilvl w:val="0"/>
          <w:numId w:val="4"/>
        </w:numPr>
        <w:tabs>
          <w:tab w:val="left" w:leader="dot" w:pos="7230"/>
        </w:tabs>
        <w:spacing w:after="0" w:line="480" w:lineRule="auto"/>
        <w:ind w:left="360"/>
        <w:contextualSpacing/>
        <w:jc w:val="both"/>
        <w:rPr>
          <w:rFonts w:ascii="Transliterasi" w:eastAsiaTheme="minorHAnsi" w:hAnsi="Transliterasi" w:cstheme="majorBidi"/>
          <w:b/>
          <w:bCs/>
          <w:sz w:val="24"/>
          <w:szCs w:val="24"/>
          <w:lang w:val="id-ID"/>
        </w:rPr>
      </w:pPr>
      <w:r w:rsidRPr="0064388F">
        <w:rPr>
          <w:rFonts w:ascii="Transliterasi" w:eastAsiaTheme="minorHAnsi" w:hAnsi="Transliterasi" w:cs="Times New Roman"/>
          <w:b/>
          <w:bCs/>
          <w:color w:val="000000" w:themeColor="text1"/>
          <w:sz w:val="24"/>
          <w:szCs w:val="24"/>
          <w:lang w:val="id-ID"/>
        </w:rPr>
        <w:t>Saran-saran</w:t>
      </w:r>
    </w:p>
    <w:p w:rsidR="0064388F" w:rsidRPr="0064388F" w:rsidRDefault="0064388F" w:rsidP="0064388F">
      <w:pPr>
        <w:numPr>
          <w:ilvl w:val="0"/>
          <w:numId w:val="25"/>
        </w:numPr>
        <w:tabs>
          <w:tab w:val="left" w:leader="dot" w:pos="7230"/>
        </w:tabs>
        <w:spacing w:after="0" w:line="480" w:lineRule="auto"/>
        <w:contextualSpacing/>
        <w:jc w:val="both"/>
        <w:rPr>
          <w:rFonts w:ascii="Transliterasi" w:eastAsiaTheme="minorHAnsi" w:hAnsi="Transliterasi" w:cstheme="majorBidi"/>
          <w:sz w:val="24"/>
          <w:szCs w:val="24"/>
          <w:lang w:val="id-ID"/>
        </w:rPr>
      </w:pPr>
      <w:r w:rsidRPr="0064388F">
        <w:rPr>
          <w:rFonts w:ascii="Transliterasi" w:eastAsiaTheme="minorHAnsi" w:hAnsi="Transliterasi" w:cstheme="majorBidi"/>
          <w:sz w:val="24"/>
          <w:szCs w:val="24"/>
          <w:lang w:val="id-ID"/>
        </w:rPr>
        <w:t xml:space="preserve">Disarankan kepada penjual agar mengetahui terhadap </w:t>
      </w:r>
      <w:r w:rsidRPr="0064388F">
        <w:rPr>
          <w:rFonts w:ascii="Transliterasi" w:eastAsiaTheme="minorHAnsi" w:hAnsi="Transliterasi"/>
          <w:spacing w:val="8"/>
          <w:sz w:val="24"/>
          <w:szCs w:val="24"/>
          <w:lang w:val="id-ID"/>
        </w:rPr>
        <w:t>Peraturan Pemerintah Nomor 57/M-DAG/PER/2017, tentang Penetapan Harga Eceran Tertinggi (HET) Beras, sehingga menjadi acuan harga beras, dan tidak melakukan tindakan kesewenang-wenangan.</w:t>
      </w:r>
    </w:p>
    <w:p w:rsidR="0064388F" w:rsidRPr="0064388F" w:rsidRDefault="0064388F" w:rsidP="0064388F">
      <w:pPr>
        <w:numPr>
          <w:ilvl w:val="0"/>
          <w:numId w:val="25"/>
        </w:numPr>
        <w:tabs>
          <w:tab w:val="left" w:leader="dot" w:pos="7230"/>
        </w:tabs>
        <w:spacing w:after="0" w:line="480" w:lineRule="auto"/>
        <w:contextualSpacing/>
        <w:jc w:val="both"/>
        <w:rPr>
          <w:rFonts w:ascii="Transliterasi" w:eastAsiaTheme="minorHAnsi" w:hAnsi="Transliterasi" w:cstheme="majorBidi"/>
          <w:sz w:val="24"/>
          <w:szCs w:val="24"/>
          <w:lang w:val="id-ID"/>
        </w:rPr>
      </w:pPr>
      <w:r w:rsidRPr="0064388F">
        <w:rPr>
          <w:rFonts w:ascii="Transliterasi" w:eastAsiaTheme="minorHAnsi" w:hAnsi="Transliterasi"/>
          <w:spacing w:val="8"/>
          <w:sz w:val="24"/>
          <w:szCs w:val="24"/>
          <w:lang w:val="id-ID"/>
        </w:rPr>
        <w:t>Kepada penjual dan masyarakat secara umum, agar melek terhadap informasi, dan senantiasa berkoordinasi dengan pihak kelurahan, terhadap kegelisahan harga beras yang tinggi.</w:t>
      </w:r>
    </w:p>
    <w:p w:rsidR="0064388F" w:rsidRPr="0064388F" w:rsidRDefault="0064388F" w:rsidP="0064388F">
      <w:pPr>
        <w:numPr>
          <w:ilvl w:val="0"/>
          <w:numId w:val="25"/>
        </w:numPr>
        <w:tabs>
          <w:tab w:val="left" w:leader="dot" w:pos="7230"/>
        </w:tabs>
        <w:spacing w:after="0" w:line="480" w:lineRule="auto"/>
        <w:contextualSpacing/>
        <w:jc w:val="both"/>
        <w:rPr>
          <w:rFonts w:ascii="Transliterasi" w:eastAsiaTheme="minorHAnsi" w:hAnsi="Transliterasi" w:cstheme="majorBidi"/>
          <w:sz w:val="24"/>
          <w:szCs w:val="24"/>
          <w:lang w:val="id-ID"/>
        </w:rPr>
      </w:pPr>
      <w:r w:rsidRPr="0064388F">
        <w:rPr>
          <w:rFonts w:ascii="Transliterasi" w:eastAsiaTheme="minorHAnsi" w:hAnsi="Transliterasi"/>
          <w:spacing w:val="8"/>
          <w:sz w:val="24"/>
          <w:szCs w:val="24"/>
          <w:lang w:val="id-ID"/>
        </w:rPr>
        <w:t>Kepada aparatur kelurahan, agar memberikan informasi yang valid demi mencerdaskan masyarakat, dan juga memberikan himbauan kepada penjual. Agar terjalinnya keseimbangan antara penjual dan pembeli, dan lancarnya perputaran ekonomi di Pajak Sumbul Kecamatan Pegagan Julu 1 Kecamatam Sumbul Kabupaten Dairi.</w:t>
      </w:r>
    </w:p>
    <w:p w:rsidR="0064388F" w:rsidRPr="0064388F" w:rsidRDefault="0064388F" w:rsidP="0064388F">
      <w:pPr>
        <w:numPr>
          <w:ilvl w:val="0"/>
          <w:numId w:val="25"/>
        </w:numPr>
        <w:tabs>
          <w:tab w:val="left" w:leader="dot" w:pos="7230"/>
        </w:tabs>
        <w:spacing w:after="0" w:line="480" w:lineRule="auto"/>
        <w:contextualSpacing/>
        <w:jc w:val="both"/>
        <w:rPr>
          <w:rFonts w:ascii="Transliterasi" w:eastAsiaTheme="minorHAnsi" w:hAnsi="Transliterasi" w:cstheme="majorBidi"/>
          <w:sz w:val="24"/>
          <w:szCs w:val="24"/>
          <w:lang w:val="id-ID"/>
        </w:rPr>
      </w:pPr>
      <w:r w:rsidRPr="0064388F">
        <w:rPr>
          <w:rFonts w:ascii="Transliterasi" w:eastAsiaTheme="minorHAnsi" w:hAnsi="Transliterasi"/>
          <w:spacing w:val="8"/>
          <w:sz w:val="24"/>
          <w:szCs w:val="24"/>
          <w:lang w:val="id-ID"/>
        </w:rPr>
        <w:t>Kepada Dinas dan Pemerintahan setempat agar memberikan info terbaru terkait dengan pasar, khususnya harga beras yang merupakan bahan primer dan pokok bagi masyarakat.</w:t>
      </w:r>
    </w:p>
    <w:p w:rsidR="008F4542" w:rsidRPr="008F4542" w:rsidRDefault="008F4542" w:rsidP="008F4542">
      <w:pPr>
        <w:pStyle w:val="ListParagraph"/>
        <w:numPr>
          <w:ilvl w:val="0"/>
          <w:numId w:val="25"/>
        </w:numPr>
        <w:spacing w:line="480" w:lineRule="auto"/>
        <w:jc w:val="center"/>
        <w:rPr>
          <w:rFonts w:ascii="Transliterasi" w:hAnsi="Transliterasi" w:cs="Traditional Arabic"/>
          <w:b/>
          <w:bCs/>
          <w:color w:val="000000"/>
          <w:szCs w:val="24"/>
          <w:lang w:val="id-ID"/>
        </w:rPr>
      </w:pPr>
      <w:r w:rsidRPr="008F4542">
        <w:rPr>
          <w:rFonts w:ascii="Transliterasi" w:hAnsi="Transliterasi" w:cs="Traditional Arabic"/>
          <w:b/>
          <w:bCs/>
          <w:color w:val="000000"/>
          <w:szCs w:val="24"/>
          <w:lang w:val="id-ID"/>
        </w:rPr>
        <w:lastRenderedPageBreak/>
        <w:t>DAFTAR PUSTAKA</w:t>
      </w:r>
    </w:p>
    <w:p w:rsidR="008F4542" w:rsidRPr="00AD182F" w:rsidRDefault="008F4542" w:rsidP="008F4542">
      <w:pPr>
        <w:pStyle w:val="FootnoteText"/>
        <w:numPr>
          <w:ilvl w:val="0"/>
          <w:numId w:val="25"/>
        </w:numPr>
        <w:spacing w:after="240" w:line="360" w:lineRule="auto"/>
        <w:jc w:val="both"/>
        <w:rPr>
          <w:rFonts w:ascii="Transliterasi" w:hAnsi="Transliterasi"/>
          <w:sz w:val="24"/>
          <w:szCs w:val="24"/>
          <w:lang w:val="id-ID"/>
        </w:rPr>
      </w:pPr>
      <w:r w:rsidRPr="00C83C2A">
        <w:rPr>
          <w:rFonts w:ascii="Transliterasi" w:hAnsi="Transliterasi"/>
          <w:sz w:val="24"/>
          <w:szCs w:val="24"/>
          <w:lang w:val="id-ID"/>
        </w:rPr>
        <w:t>Abdurrahman,</w:t>
      </w:r>
      <w:r>
        <w:rPr>
          <w:rFonts w:ascii="Transliterasi" w:hAnsi="Transliterasi"/>
          <w:sz w:val="24"/>
          <w:szCs w:val="24"/>
          <w:lang w:val="id-ID"/>
        </w:rPr>
        <w:t xml:space="preserve"> Nana Herdiana. </w:t>
      </w:r>
      <w:r w:rsidRPr="00C83C2A">
        <w:rPr>
          <w:rFonts w:ascii="Transliterasi" w:hAnsi="Transliterasi"/>
          <w:i/>
          <w:iCs/>
          <w:sz w:val="24"/>
          <w:szCs w:val="24"/>
          <w:lang w:val="id-ID"/>
        </w:rPr>
        <w:t>Manajemen Bisnis Syariah &amp;</w:t>
      </w:r>
      <w:r>
        <w:rPr>
          <w:rFonts w:ascii="Transliterasi" w:hAnsi="Transliterasi"/>
          <w:i/>
          <w:iCs/>
          <w:sz w:val="24"/>
          <w:szCs w:val="24"/>
          <w:lang w:val="id-ID"/>
        </w:rPr>
        <w:t xml:space="preserve"> Kewirausahaan. </w:t>
      </w:r>
      <w:r w:rsidRPr="00C83C2A">
        <w:rPr>
          <w:rFonts w:ascii="Transliterasi" w:hAnsi="Transliterasi"/>
          <w:sz w:val="24"/>
          <w:szCs w:val="24"/>
          <w:lang w:val="id-ID"/>
        </w:rPr>
        <w:t>Bandung: Pustaka Setia</w:t>
      </w:r>
      <w:r>
        <w:rPr>
          <w:rFonts w:ascii="Transliterasi" w:hAnsi="Transliterasi"/>
          <w:sz w:val="24"/>
          <w:szCs w:val="24"/>
          <w:lang w:val="id-ID"/>
        </w:rPr>
        <w:t xml:space="preserve">. </w:t>
      </w:r>
      <w:r w:rsidRPr="00C83C2A">
        <w:rPr>
          <w:rFonts w:ascii="Transliterasi" w:hAnsi="Transliterasi"/>
          <w:sz w:val="24"/>
          <w:szCs w:val="24"/>
          <w:lang w:val="id-ID"/>
        </w:rPr>
        <w:t>2013</w:t>
      </w:r>
      <w:r>
        <w:rPr>
          <w:rFonts w:ascii="Transliterasi" w:hAnsi="Transliterasi"/>
          <w:sz w:val="24"/>
          <w:szCs w:val="24"/>
          <w:lang w:val="id-ID"/>
        </w:rPr>
        <w:t xml:space="preserve">. </w:t>
      </w:r>
      <w:r w:rsidRPr="00C83C2A">
        <w:rPr>
          <w:rFonts w:ascii="Transliterasi" w:hAnsi="Transliterasi"/>
          <w:sz w:val="24"/>
          <w:szCs w:val="24"/>
          <w:lang w:val="id-ID"/>
        </w:rPr>
        <w:t>Cet. 1</w:t>
      </w:r>
      <w:r>
        <w:rPr>
          <w:rFonts w:ascii="Transliterasi" w:hAnsi="Transliterasi"/>
          <w:sz w:val="24"/>
          <w:szCs w:val="24"/>
          <w:lang w:val="id-ID"/>
        </w:rPr>
        <w:t>.</w:t>
      </w:r>
    </w:p>
    <w:p w:rsidR="008F4542" w:rsidRPr="00C83C2A" w:rsidRDefault="008F4542" w:rsidP="008F4542">
      <w:pPr>
        <w:pStyle w:val="FootnoteText"/>
        <w:numPr>
          <w:ilvl w:val="0"/>
          <w:numId w:val="25"/>
        </w:numPr>
        <w:spacing w:after="240" w:line="360" w:lineRule="auto"/>
        <w:jc w:val="both"/>
        <w:rPr>
          <w:rFonts w:ascii="Transliterasi" w:hAnsi="Transliterasi"/>
          <w:sz w:val="24"/>
          <w:szCs w:val="24"/>
          <w:lang w:val="id-ID"/>
        </w:rPr>
      </w:pPr>
      <w:r w:rsidRPr="00C83C2A">
        <w:rPr>
          <w:rFonts w:ascii="Transliterasi" w:eastAsiaTheme="minorHAnsi" w:hAnsi="Transliterasi" w:cs="Traditional Arabic"/>
          <w:noProof w:val="0"/>
          <w:color w:val="000000"/>
          <w:sz w:val="24"/>
          <w:szCs w:val="24"/>
          <w:lang w:val="id-ID"/>
        </w:rPr>
        <w:t>Al-Jauziyyah, Muhammad ibn Abu Bakar ibn Ayyub ib</w:t>
      </w:r>
      <w:r>
        <w:rPr>
          <w:rFonts w:ascii="Transliterasi" w:eastAsiaTheme="minorHAnsi" w:hAnsi="Transliterasi" w:cs="Traditional Arabic"/>
          <w:noProof w:val="0"/>
          <w:color w:val="000000"/>
          <w:sz w:val="24"/>
          <w:szCs w:val="24"/>
          <w:lang w:val="id-ID"/>
        </w:rPr>
        <w:t xml:space="preserve">n Sa`ad Syams ad-Din ibn Qayyim. </w:t>
      </w:r>
      <w:r w:rsidRPr="00C83C2A">
        <w:rPr>
          <w:rFonts w:ascii="Transliterasi" w:eastAsiaTheme="minorHAnsi" w:hAnsi="Transliterasi" w:cs="Traditional Arabic"/>
          <w:i/>
          <w:iCs/>
          <w:noProof w:val="0"/>
          <w:color w:val="000000"/>
          <w:sz w:val="24"/>
          <w:szCs w:val="24"/>
          <w:lang w:val="id-ID"/>
        </w:rPr>
        <w:t>ath-Thuruq al-Hukmiyyah</w:t>
      </w:r>
      <w:r>
        <w:rPr>
          <w:rFonts w:ascii="Transliterasi" w:eastAsiaTheme="minorHAnsi" w:hAnsi="Transliterasi" w:cs="Traditional Arabic"/>
          <w:i/>
          <w:iCs/>
          <w:noProof w:val="0"/>
          <w:color w:val="000000"/>
          <w:sz w:val="24"/>
          <w:szCs w:val="24"/>
          <w:lang w:val="id-ID"/>
        </w:rPr>
        <w:t xml:space="preserve">. </w:t>
      </w:r>
      <w:r w:rsidRPr="00C83C2A">
        <w:rPr>
          <w:rFonts w:ascii="Transliterasi" w:eastAsiaTheme="minorHAnsi" w:hAnsi="Transliterasi" w:cs="Traditional Arabic"/>
          <w:noProof w:val="0"/>
          <w:color w:val="000000"/>
          <w:sz w:val="24"/>
          <w:szCs w:val="24"/>
          <w:lang w:val="id-ID"/>
        </w:rPr>
        <w:t>Juz I</w:t>
      </w:r>
      <w:r>
        <w:rPr>
          <w:rFonts w:ascii="Transliterasi" w:eastAsiaTheme="minorHAnsi" w:hAnsi="Transliterasi" w:cs="Traditional Arabic"/>
          <w:noProof w:val="0"/>
          <w:color w:val="000000"/>
          <w:sz w:val="24"/>
          <w:szCs w:val="24"/>
          <w:lang w:val="id-ID"/>
        </w:rPr>
        <w:t xml:space="preserve">. </w:t>
      </w:r>
      <w:r w:rsidRPr="00C83C2A">
        <w:rPr>
          <w:rFonts w:ascii="Transliterasi" w:eastAsiaTheme="minorHAnsi" w:hAnsi="Transliterasi" w:cs="Traditional Arabic"/>
          <w:noProof w:val="0"/>
          <w:color w:val="000000"/>
          <w:sz w:val="24"/>
          <w:szCs w:val="24"/>
          <w:lang w:val="id-ID"/>
        </w:rPr>
        <w:t>Mesir: Dar al-Fikr</w:t>
      </w:r>
      <w:r>
        <w:rPr>
          <w:rFonts w:ascii="Transliterasi" w:eastAsiaTheme="minorHAnsi" w:hAnsi="Transliterasi" w:cs="Traditional Arabic"/>
          <w:noProof w:val="0"/>
          <w:color w:val="000000"/>
          <w:sz w:val="24"/>
          <w:szCs w:val="24"/>
          <w:lang w:val="id-ID"/>
        </w:rPr>
        <w:t xml:space="preserve">. </w:t>
      </w:r>
      <w:r w:rsidRPr="00C83C2A">
        <w:rPr>
          <w:rFonts w:ascii="Transliterasi" w:eastAsiaTheme="minorHAnsi" w:hAnsi="Transliterasi" w:cs="Traditional Arabic"/>
          <w:noProof w:val="0"/>
          <w:color w:val="000000"/>
          <w:sz w:val="24"/>
          <w:szCs w:val="24"/>
          <w:lang w:val="id-ID"/>
        </w:rPr>
        <w:t>T.th</w:t>
      </w:r>
      <w:r>
        <w:rPr>
          <w:rFonts w:ascii="Transliterasi" w:eastAsiaTheme="minorHAnsi" w:hAnsi="Transliterasi" w:cs="Traditional Arabic"/>
          <w:noProof w:val="0"/>
          <w:color w:val="000000"/>
          <w:sz w:val="24"/>
          <w:szCs w:val="24"/>
          <w:lang w:val="id-ID"/>
        </w:rPr>
        <w:t>.</w:t>
      </w:r>
    </w:p>
    <w:p w:rsidR="008F4542" w:rsidRPr="002701F7" w:rsidRDefault="008F4542" w:rsidP="008F4542">
      <w:pPr>
        <w:pStyle w:val="FootnoteText"/>
        <w:numPr>
          <w:ilvl w:val="0"/>
          <w:numId w:val="25"/>
        </w:numPr>
        <w:spacing w:after="240" w:line="360" w:lineRule="auto"/>
        <w:jc w:val="both"/>
        <w:rPr>
          <w:rFonts w:ascii="Transliterasi" w:hAnsi="Transliterasi"/>
          <w:sz w:val="24"/>
          <w:szCs w:val="24"/>
          <w:rtl/>
          <w:lang w:val="id-ID"/>
        </w:rPr>
      </w:pPr>
      <w:r>
        <w:rPr>
          <w:rFonts w:ascii="Transliterasi" w:hAnsi="Transliterasi"/>
          <w:sz w:val="24"/>
          <w:szCs w:val="24"/>
        </w:rPr>
        <w:t>Al-Jaziri</w:t>
      </w:r>
      <w:r>
        <w:rPr>
          <w:rFonts w:ascii="Transliterasi" w:hAnsi="Transliterasi"/>
          <w:sz w:val="24"/>
          <w:szCs w:val="24"/>
          <w:lang w:val="id-ID"/>
        </w:rPr>
        <w:t xml:space="preserve">, </w:t>
      </w:r>
      <w:r w:rsidRPr="00C83C2A">
        <w:rPr>
          <w:rFonts w:ascii="Transliterasi" w:hAnsi="Transliterasi"/>
          <w:sz w:val="24"/>
          <w:szCs w:val="24"/>
        </w:rPr>
        <w:t>`Abdur</w:t>
      </w:r>
      <w:r>
        <w:rPr>
          <w:rFonts w:ascii="Transliterasi" w:hAnsi="Transliterasi"/>
          <w:sz w:val="24"/>
          <w:szCs w:val="24"/>
        </w:rPr>
        <w:t xml:space="preserve"> Rahman</w:t>
      </w:r>
      <w:r>
        <w:rPr>
          <w:rFonts w:ascii="Transliterasi" w:hAnsi="Transliterasi"/>
          <w:sz w:val="24"/>
          <w:szCs w:val="24"/>
          <w:lang w:val="id-ID"/>
        </w:rPr>
        <w:t xml:space="preserve">. </w:t>
      </w:r>
      <w:r w:rsidRPr="00C83C2A">
        <w:rPr>
          <w:rFonts w:ascii="Transliterasi" w:hAnsi="Transliterasi"/>
          <w:i/>
          <w:iCs/>
          <w:sz w:val="24"/>
          <w:szCs w:val="24"/>
        </w:rPr>
        <w:t>Kitab al-Fiqh `ala mazahaib</w:t>
      </w:r>
      <w:r>
        <w:rPr>
          <w:rFonts w:ascii="Transliterasi" w:hAnsi="Transliterasi"/>
          <w:i/>
          <w:iCs/>
          <w:sz w:val="24"/>
          <w:szCs w:val="24"/>
        </w:rPr>
        <w:t xml:space="preserve"> al-`Arba`ah; Qism al-Mu`amalah</w:t>
      </w:r>
      <w:r>
        <w:rPr>
          <w:rFonts w:ascii="Transliterasi" w:hAnsi="Transliterasi"/>
          <w:i/>
          <w:iCs/>
          <w:sz w:val="24"/>
          <w:szCs w:val="24"/>
          <w:lang w:val="id-ID"/>
        </w:rPr>
        <w:t xml:space="preserve">. </w:t>
      </w:r>
      <w:r w:rsidRPr="00C83C2A">
        <w:rPr>
          <w:rFonts w:ascii="Transliterasi" w:hAnsi="Transliterasi"/>
          <w:sz w:val="24"/>
          <w:szCs w:val="24"/>
        </w:rPr>
        <w:t>Turki: Dar ad-Dakwah</w:t>
      </w:r>
      <w:r>
        <w:rPr>
          <w:rFonts w:ascii="Transliterasi" w:hAnsi="Transliterasi"/>
          <w:sz w:val="24"/>
          <w:szCs w:val="24"/>
          <w:lang w:val="id-ID"/>
        </w:rPr>
        <w:t xml:space="preserve">. </w:t>
      </w:r>
      <w:r w:rsidRPr="00C83C2A">
        <w:rPr>
          <w:rFonts w:ascii="Transliterasi" w:hAnsi="Transliterasi"/>
          <w:sz w:val="24"/>
          <w:szCs w:val="24"/>
        </w:rPr>
        <w:t>1986</w:t>
      </w:r>
      <w:r>
        <w:rPr>
          <w:rFonts w:ascii="Transliterasi" w:hAnsi="Transliterasi"/>
          <w:sz w:val="24"/>
          <w:szCs w:val="24"/>
          <w:lang w:val="id-ID"/>
        </w:rPr>
        <w:t>.</w:t>
      </w:r>
      <w:r w:rsidRPr="001F191D">
        <w:rPr>
          <w:rFonts w:ascii="Transliterasi" w:hAnsi="Transliterasi"/>
          <w:sz w:val="24"/>
          <w:szCs w:val="24"/>
        </w:rPr>
        <w:t xml:space="preserve"> </w:t>
      </w:r>
    </w:p>
    <w:p w:rsidR="008F4542" w:rsidRPr="00C83C2A" w:rsidRDefault="008F4542" w:rsidP="008F4542">
      <w:pPr>
        <w:pStyle w:val="FootnoteText"/>
        <w:numPr>
          <w:ilvl w:val="0"/>
          <w:numId w:val="25"/>
        </w:numPr>
        <w:spacing w:after="240" w:line="360" w:lineRule="auto"/>
        <w:jc w:val="both"/>
        <w:rPr>
          <w:rFonts w:ascii="Transliterasi" w:hAnsi="Transliterasi"/>
          <w:sz w:val="24"/>
          <w:szCs w:val="24"/>
          <w:lang w:val="id-ID"/>
        </w:rPr>
      </w:pPr>
      <w:r w:rsidRPr="00C83C2A">
        <w:rPr>
          <w:rFonts w:ascii="Transliterasi" w:hAnsi="Transliterasi"/>
          <w:sz w:val="24"/>
          <w:szCs w:val="24"/>
          <w:lang w:val="id-ID"/>
        </w:rPr>
        <w:t>An-Najdi `Abdurrahman ibn Muhammad ibn Qasim al-`Ashimi al-Hanbali</w:t>
      </w:r>
      <w:r>
        <w:rPr>
          <w:rFonts w:ascii="Transliterasi" w:hAnsi="Transliterasi"/>
          <w:sz w:val="24"/>
          <w:szCs w:val="24"/>
          <w:lang w:val="id-ID"/>
        </w:rPr>
        <w:t xml:space="preserve">. </w:t>
      </w:r>
      <w:r w:rsidRPr="00C83C2A">
        <w:rPr>
          <w:rFonts w:ascii="Transliterasi" w:hAnsi="Transliterasi"/>
          <w:i/>
          <w:iCs/>
          <w:sz w:val="24"/>
          <w:szCs w:val="24"/>
          <w:lang w:val="id-ID"/>
        </w:rPr>
        <w:t>Hasyiyah ar-Raud</w:t>
      </w:r>
      <w:r>
        <w:rPr>
          <w:rFonts w:ascii="Transliterasi" w:hAnsi="Transliterasi"/>
          <w:i/>
          <w:iCs/>
          <w:sz w:val="24"/>
          <w:szCs w:val="24"/>
          <w:lang w:val="id-ID"/>
        </w:rPr>
        <w:t xml:space="preserve">hah al-Murbi` Zad al-Mustaqni`. </w:t>
      </w:r>
      <w:r w:rsidRPr="00C83C2A">
        <w:rPr>
          <w:rFonts w:ascii="Transliterasi" w:hAnsi="Transliterasi"/>
          <w:sz w:val="24"/>
          <w:szCs w:val="24"/>
          <w:lang w:val="id-ID"/>
        </w:rPr>
        <w:t>Juz</w:t>
      </w:r>
      <w:r>
        <w:rPr>
          <w:rFonts w:ascii="Transliterasi" w:hAnsi="Transliterasi"/>
          <w:sz w:val="24"/>
          <w:szCs w:val="24"/>
          <w:lang w:val="id-ID"/>
        </w:rPr>
        <w:t xml:space="preserve"> IV. Bairut: Dar al-Ma`arif. </w:t>
      </w:r>
      <w:r w:rsidRPr="00C83C2A">
        <w:rPr>
          <w:rFonts w:ascii="Transliterasi" w:hAnsi="Transliterasi"/>
          <w:sz w:val="24"/>
          <w:szCs w:val="24"/>
          <w:lang w:val="id-ID"/>
        </w:rPr>
        <w:t>1397 H</w:t>
      </w:r>
      <w:r>
        <w:rPr>
          <w:rFonts w:ascii="Transliterasi" w:hAnsi="Transliterasi"/>
          <w:sz w:val="24"/>
          <w:szCs w:val="24"/>
          <w:lang w:val="id-ID"/>
        </w:rPr>
        <w:t xml:space="preserve">. </w:t>
      </w:r>
      <w:r w:rsidRPr="00C83C2A">
        <w:rPr>
          <w:rFonts w:ascii="Transliterasi" w:hAnsi="Transliterasi"/>
          <w:sz w:val="24"/>
          <w:szCs w:val="24"/>
          <w:lang w:val="id-ID"/>
        </w:rPr>
        <w:t>Cet. 1</w:t>
      </w:r>
      <w:r>
        <w:rPr>
          <w:rFonts w:ascii="Transliterasi" w:hAnsi="Transliterasi"/>
          <w:sz w:val="24"/>
          <w:szCs w:val="24"/>
          <w:lang w:val="id-ID"/>
        </w:rPr>
        <w:t>.</w:t>
      </w:r>
      <w:r w:rsidRPr="001F191D">
        <w:rPr>
          <w:rFonts w:ascii="Transliterasi" w:hAnsi="Transliterasi"/>
          <w:sz w:val="24"/>
          <w:szCs w:val="24"/>
          <w:lang w:val="id-ID"/>
        </w:rPr>
        <w:t xml:space="preserve"> </w:t>
      </w:r>
    </w:p>
    <w:p w:rsidR="008F4542" w:rsidRPr="00C83C2A" w:rsidRDefault="008F4542" w:rsidP="008F4542">
      <w:pPr>
        <w:pStyle w:val="FootnoteText"/>
        <w:numPr>
          <w:ilvl w:val="0"/>
          <w:numId w:val="25"/>
        </w:numPr>
        <w:spacing w:after="240" w:line="360" w:lineRule="auto"/>
        <w:jc w:val="both"/>
        <w:rPr>
          <w:rFonts w:ascii="Transliterasi" w:hAnsi="Transliterasi"/>
          <w:sz w:val="24"/>
          <w:szCs w:val="24"/>
          <w:lang w:val="id-ID"/>
        </w:rPr>
      </w:pPr>
      <w:r w:rsidRPr="00C83C2A">
        <w:rPr>
          <w:rFonts w:ascii="Transliterasi" w:eastAsiaTheme="minorHAnsi" w:hAnsi="Transliterasi" w:cs="Traditional Arabic"/>
          <w:noProof w:val="0"/>
          <w:color w:val="000000" w:themeColor="text1"/>
          <w:sz w:val="24"/>
          <w:szCs w:val="24"/>
          <w:lang w:val="id-ID"/>
        </w:rPr>
        <w:t>As-Salman,Abu Muhammad `Abd al-`Aziz ibn Muhammad ibn `A</w:t>
      </w:r>
      <w:r>
        <w:rPr>
          <w:rFonts w:ascii="Transliterasi" w:eastAsiaTheme="minorHAnsi" w:hAnsi="Transliterasi" w:cs="Traditional Arabic"/>
          <w:noProof w:val="0"/>
          <w:color w:val="000000" w:themeColor="text1"/>
          <w:sz w:val="24"/>
          <w:szCs w:val="24"/>
          <w:lang w:val="id-ID"/>
        </w:rPr>
        <w:t xml:space="preserve">bd ar-Rahman ibn `Abd al-Muhsin. </w:t>
      </w:r>
      <w:r w:rsidRPr="00C83C2A">
        <w:rPr>
          <w:rFonts w:ascii="Transliterasi" w:eastAsiaTheme="minorHAnsi" w:hAnsi="Transliterasi" w:cs="Traditional Arabic"/>
          <w:i/>
          <w:iCs/>
          <w:noProof w:val="0"/>
          <w:color w:val="000000" w:themeColor="text1"/>
          <w:sz w:val="24"/>
          <w:szCs w:val="24"/>
          <w:lang w:val="id-ID"/>
        </w:rPr>
        <w:t>Al-As’i</w:t>
      </w:r>
      <w:r>
        <w:rPr>
          <w:rFonts w:ascii="Transliterasi" w:eastAsiaTheme="minorHAnsi" w:hAnsi="Transliterasi" w:cs="Traditional Arabic"/>
          <w:i/>
          <w:iCs/>
          <w:noProof w:val="0"/>
          <w:color w:val="000000" w:themeColor="text1"/>
          <w:sz w:val="24"/>
          <w:szCs w:val="24"/>
          <w:lang w:val="id-ID"/>
        </w:rPr>
        <w:t xml:space="preserve">lah wa al-Ajwabah al-Fiqhiyyah. </w:t>
      </w:r>
      <w:r w:rsidRPr="00C83C2A">
        <w:rPr>
          <w:rFonts w:ascii="Transliterasi" w:hAnsi="Transliterasi"/>
          <w:sz w:val="24"/>
          <w:szCs w:val="24"/>
          <w:lang w:val="id-ID"/>
        </w:rPr>
        <w:t>Juz IV</w:t>
      </w:r>
      <w:r>
        <w:rPr>
          <w:rFonts w:ascii="Transliterasi" w:hAnsi="Transliterasi"/>
          <w:sz w:val="24"/>
          <w:szCs w:val="24"/>
          <w:lang w:val="id-ID"/>
        </w:rPr>
        <w:t xml:space="preserve">. </w:t>
      </w:r>
      <w:r w:rsidRPr="00C83C2A">
        <w:rPr>
          <w:rFonts w:ascii="Transliterasi" w:hAnsi="Transliterasi"/>
          <w:sz w:val="24"/>
          <w:szCs w:val="24"/>
          <w:lang w:val="id-ID"/>
        </w:rPr>
        <w:t>Bairut: Dar al-Ma`arif</w:t>
      </w:r>
      <w:r>
        <w:rPr>
          <w:rFonts w:ascii="Transliterasi" w:hAnsi="Transliterasi"/>
          <w:sz w:val="24"/>
          <w:szCs w:val="24"/>
          <w:lang w:val="id-ID"/>
        </w:rPr>
        <w:t xml:space="preserve">. </w:t>
      </w:r>
      <w:r w:rsidRPr="00C83C2A">
        <w:rPr>
          <w:rFonts w:ascii="Transliterasi" w:hAnsi="Transliterasi"/>
          <w:sz w:val="24"/>
          <w:szCs w:val="24"/>
          <w:lang w:val="id-ID"/>
        </w:rPr>
        <w:t>T.th</w:t>
      </w:r>
      <w:r>
        <w:rPr>
          <w:rFonts w:ascii="Transliterasi" w:hAnsi="Transliterasi"/>
          <w:sz w:val="24"/>
          <w:szCs w:val="24"/>
          <w:lang w:val="id-ID"/>
        </w:rPr>
        <w:t>.</w:t>
      </w:r>
    </w:p>
    <w:p w:rsidR="008F4542" w:rsidRPr="00C83C2A" w:rsidRDefault="008F4542" w:rsidP="008F4542">
      <w:pPr>
        <w:pStyle w:val="FootnoteText"/>
        <w:numPr>
          <w:ilvl w:val="0"/>
          <w:numId w:val="25"/>
        </w:numPr>
        <w:spacing w:after="240" w:line="360" w:lineRule="auto"/>
        <w:jc w:val="both"/>
        <w:rPr>
          <w:rFonts w:ascii="Transliterasi" w:hAnsi="Transliterasi"/>
          <w:sz w:val="24"/>
          <w:szCs w:val="24"/>
          <w:rtl/>
          <w:lang w:val="id-ID"/>
        </w:rPr>
      </w:pPr>
      <w:r w:rsidRPr="00C83C2A">
        <w:rPr>
          <w:rFonts w:ascii="Transliterasi" w:hAnsi="Transliterasi"/>
          <w:sz w:val="24"/>
          <w:szCs w:val="24"/>
          <w:lang w:val="id-ID"/>
        </w:rPr>
        <w:t>As-Subki,</w:t>
      </w:r>
      <w:r>
        <w:rPr>
          <w:rFonts w:ascii="Transliterasi" w:hAnsi="Transliterasi"/>
          <w:sz w:val="24"/>
          <w:szCs w:val="24"/>
          <w:lang w:val="id-ID"/>
        </w:rPr>
        <w:t xml:space="preserve"> </w:t>
      </w:r>
      <w:r w:rsidRPr="00C83C2A">
        <w:rPr>
          <w:rFonts w:ascii="Transliterasi" w:hAnsi="Transliterasi"/>
          <w:sz w:val="24"/>
          <w:szCs w:val="24"/>
          <w:lang w:val="id-ID"/>
        </w:rPr>
        <w:t>Taj ad-Din `Abdul W</w:t>
      </w:r>
      <w:r>
        <w:rPr>
          <w:rFonts w:ascii="Transliterasi" w:hAnsi="Transliterasi"/>
          <w:sz w:val="24"/>
          <w:szCs w:val="24"/>
          <w:lang w:val="id-ID"/>
        </w:rPr>
        <w:t xml:space="preserve">ahhab ibn `Ali ibn `Abd al-Kafi. </w:t>
      </w:r>
      <w:r w:rsidRPr="00C83C2A">
        <w:rPr>
          <w:rFonts w:ascii="Transliterasi" w:hAnsi="Transliterasi"/>
          <w:i/>
          <w:iCs/>
          <w:sz w:val="24"/>
          <w:szCs w:val="24"/>
          <w:lang w:val="id-ID"/>
        </w:rPr>
        <w:t>Al-Asybah wa an-Nazha’ir</w:t>
      </w:r>
      <w:r>
        <w:rPr>
          <w:rFonts w:ascii="Transliterasi" w:hAnsi="Transliterasi"/>
          <w:i/>
          <w:iCs/>
          <w:sz w:val="24"/>
          <w:szCs w:val="24"/>
          <w:lang w:val="id-ID"/>
        </w:rPr>
        <w:t xml:space="preserve">. </w:t>
      </w:r>
      <w:r w:rsidRPr="00C83C2A">
        <w:rPr>
          <w:rFonts w:ascii="Transliterasi" w:hAnsi="Transliterasi"/>
          <w:sz w:val="24"/>
          <w:szCs w:val="24"/>
          <w:lang w:val="id-ID"/>
        </w:rPr>
        <w:t>Juz I</w:t>
      </w:r>
      <w:r>
        <w:rPr>
          <w:rFonts w:ascii="Transliterasi" w:hAnsi="Transliterasi"/>
          <w:sz w:val="24"/>
          <w:szCs w:val="24"/>
          <w:lang w:val="id-ID"/>
        </w:rPr>
        <w:t xml:space="preserve">. </w:t>
      </w:r>
      <w:r w:rsidRPr="00C83C2A">
        <w:rPr>
          <w:rFonts w:ascii="Transliterasi" w:hAnsi="Transliterasi"/>
          <w:sz w:val="24"/>
          <w:szCs w:val="24"/>
          <w:lang w:val="id-ID"/>
        </w:rPr>
        <w:t>Bairut: Dar al-Kutub al-`Ilmiah</w:t>
      </w:r>
      <w:r>
        <w:rPr>
          <w:rFonts w:ascii="Transliterasi" w:hAnsi="Transliterasi"/>
          <w:sz w:val="24"/>
          <w:szCs w:val="24"/>
          <w:lang w:val="id-ID"/>
        </w:rPr>
        <w:t xml:space="preserve">. </w:t>
      </w:r>
      <w:r w:rsidRPr="00C83C2A">
        <w:rPr>
          <w:rFonts w:ascii="Transliterasi" w:hAnsi="Transliterasi"/>
          <w:sz w:val="24"/>
          <w:szCs w:val="24"/>
          <w:lang w:val="id-ID"/>
        </w:rPr>
        <w:t>1991</w:t>
      </w:r>
      <w:r>
        <w:rPr>
          <w:rFonts w:ascii="Transliterasi" w:hAnsi="Transliterasi"/>
          <w:sz w:val="24"/>
          <w:szCs w:val="24"/>
          <w:lang w:val="id-ID"/>
        </w:rPr>
        <w:t>.</w:t>
      </w:r>
    </w:p>
    <w:p w:rsidR="008F4542" w:rsidRPr="001F191D" w:rsidRDefault="008F4542" w:rsidP="008F4542">
      <w:pPr>
        <w:pStyle w:val="FootnoteText"/>
        <w:numPr>
          <w:ilvl w:val="0"/>
          <w:numId w:val="25"/>
        </w:numPr>
        <w:spacing w:after="240" w:line="360" w:lineRule="auto"/>
        <w:jc w:val="both"/>
        <w:rPr>
          <w:rFonts w:ascii="Transliterasi" w:hAnsi="Transliterasi"/>
          <w:sz w:val="24"/>
          <w:szCs w:val="24"/>
          <w:lang w:val="id-ID"/>
        </w:rPr>
      </w:pPr>
      <w:r w:rsidRPr="00C83C2A">
        <w:rPr>
          <w:rFonts w:ascii="Transliterasi" w:hAnsi="Transliterasi"/>
          <w:sz w:val="24"/>
          <w:szCs w:val="24"/>
          <w:lang w:val="id-ID"/>
        </w:rPr>
        <w:t>As-Suyuthi</w:t>
      </w:r>
      <w:r>
        <w:rPr>
          <w:rFonts w:ascii="Transliterasi" w:hAnsi="Transliterasi"/>
          <w:sz w:val="24"/>
          <w:szCs w:val="24"/>
          <w:lang w:val="id-ID"/>
        </w:rPr>
        <w:t>,</w:t>
      </w:r>
      <w:r w:rsidRPr="00C83C2A">
        <w:rPr>
          <w:rFonts w:ascii="Transliterasi" w:hAnsi="Transliterasi"/>
          <w:sz w:val="24"/>
          <w:szCs w:val="24"/>
          <w:lang w:val="id-ID"/>
        </w:rPr>
        <w:t>`Abdur Rahman ibn Abu Bakar</w:t>
      </w:r>
      <w:r>
        <w:rPr>
          <w:rFonts w:ascii="Transliterasi" w:hAnsi="Transliterasi"/>
          <w:sz w:val="24"/>
          <w:szCs w:val="24"/>
          <w:lang w:val="id-ID"/>
        </w:rPr>
        <w:t xml:space="preserve">. </w:t>
      </w:r>
      <w:r w:rsidRPr="00C83C2A">
        <w:rPr>
          <w:rFonts w:ascii="Transliterasi" w:hAnsi="Transliterasi"/>
          <w:i/>
          <w:iCs/>
          <w:sz w:val="24"/>
          <w:szCs w:val="24"/>
          <w:lang w:val="id-ID"/>
        </w:rPr>
        <w:t>Al-Asybah wa an-Nazha’ir</w:t>
      </w:r>
      <w:r>
        <w:rPr>
          <w:rFonts w:ascii="Transliterasi" w:hAnsi="Transliterasi"/>
          <w:i/>
          <w:iCs/>
          <w:sz w:val="24"/>
          <w:szCs w:val="24"/>
          <w:lang w:val="id-ID"/>
        </w:rPr>
        <w:t xml:space="preserve">. </w:t>
      </w:r>
      <w:r w:rsidRPr="00C83C2A">
        <w:rPr>
          <w:rFonts w:ascii="Transliterasi" w:hAnsi="Transliterasi"/>
          <w:sz w:val="24"/>
          <w:szCs w:val="24"/>
          <w:lang w:val="id-ID"/>
        </w:rPr>
        <w:t>Juz I</w:t>
      </w:r>
      <w:r>
        <w:rPr>
          <w:rFonts w:ascii="Transliterasi" w:hAnsi="Transliterasi"/>
          <w:sz w:val="24"/>
          <w:szCs w:val="24"/>
          <w:lang w:val="id-ID"/>
        </w:rPr>
        <w:t xml:space="preserve">. </w:t>
      </w:r>
      <w:r w:rsidRPr="00C83C2A">
        <w:rPr>
          <w:rFonts w:ascii="Transliterasi" w:hAnsi="Transliterasi"/>
          <w:sz w:val="24"/>
          <w:szCs w:val="24"/>
          <w:lang w:val="id-ID"/>
        </w:rPr>
        <w:t>Bairut: Dar al-Kutub al-`Ilmiah</w:t>
      </w:r>
      <w:r>
        <w:rPr>
          <w:rFonts w:ascii="Transliterasi" w:hAnsi="Transliterasi"/>
          <w:sz w:val="24"/>
          <w:szCs w:val="24"/>
          <w:lang w:val="id-ID"/>
        </w:rPr>
        <w:t xml:space="preserve">. </w:t>
      </w:r>
      <w:r w:rsidRPr="00C83C2A">
        <w:rPr>
          <w:rFonts w:ascii="Transliterasi" w:hAnsi="Transliterasi"/>
          <w:sz w:val="24"/>
          <w:szCs w:val="24"/>
          <w:lang w:val="id-ID"/>
        </w:rPr>
        <w:t>1403 H</w:t>
      </w:r>
      <w:r>
        <w:rPr>
          <w:rFonts w:ascii="Transliterasi" w:hAnsi="Transliterasi"/>
          <w:sz w:val="24"/>
          <w:szCs w:val="24"/>
          <w:lang w:val="id-ID"/>
        </w:rPr>
        <w:t>.</w:t>
      </w:r>
      <w:r w:rsidRPr="001F191D">
        <w:rPr>
          <w:rFonts w:ascii="Transliterasi" w:hAnsi="Transliterasi"/>
          <w:sz w:val="24"/>
          <w:szCs w:val="24"/>
          <w:lang w:val="id-ID"/>
        </w:rPr>
        <w:t xml:space="preserve"> </w:t>
      </w:r>
    </w:p>
    <w:p w:rsidR="008F4542" w:rsidRPr="00C83C2A" w:rsidRDefault="008F4542" w:rsidP="008F4542">
      <w:pPr>
        <w:pStyle w:val="FootnoteText"/>
        <w:numPr>
          <w:ilvl w:val="0"/>
          <w:numId w:val="25"/>
        </w:numPr>
        <w:spacing w:after="240" w:line="360" w:lineRule="auto"/>
        <w:jc w:val="both"/>
        <w:rPr>
          <w:rFonts w:ascii="Transliterasi" w:hAnsi="Transliterasi"/>
          <w:sz w:val="24"/>
          <w:szCs w:val="24"/>
          <w:lang w:val="id-ID"/>
        </w:rPr>
      </w:pPr>
      <w:r w:rsidRPr="00C83C2A">
        <w:rPr>
          <w:rFonts w:ascii="Transliterasi" w:hAnsi="Transliterasi"/>
          <w:color w:val="000000" w:themeColor="text1"/>
          <w:sz w:val="24"/>
          <w:szCs w:val="24"/>
          <w:lang w:val="id-ID"/>
        </w:rPr>
        <w:t>Asy-Syaibani,</w:t>
      </w:r>
      <w:r>
        <w:rPr>
          <w:rFonts w:ascii="Transliterasi" w:hAnsi="Transliterasi"/>
          <w:color w:val="000000" w:themeColor="text1"/>
          <w:sz w:val="24"/>
          <w:szCs w:val="24"/>
          <w:lang w:val="id-ID"/>
        </w:rPr>
        <w:t xml:space="preserve"> Ahmad ibn Hanbal Abu `Abdullah. </w:t>
      </w:r>
      <w:r w:rsidRPr="00C83C2A">
        <w:rPr>
          <w:rFonts w:ascii="Transliterasi" w:hAnsi="Transliterasi"/>
          <w:i/>
          <w:iCs/>
          <w:color w:val="000000" w:themeColor="text1"/>
          <w:sz w:val="24"/>
          <w:szCs w:val="24"/>
          <w:lang w:val="id-ID"/>
        </w:rPr>
        <w:t>Musnad Ahmad ibn Hanbal</w:t>
      </w:r>
      <w:r>
        <w:rPr>
          <w:rFonts w:ascii="Transliterasi" w:hAnsi="Transliterasi"/>
          <w:i/>
          <w:iCs/>
          <w:color w:val="000000" w:themeColor="text1"/>
          <w:sz w:val="24"/>
          <w:szCs w:val="24"/>
          <w:lang w:val="id-ID"/>
        </w:rPr>
        <w:t xml:space="preserve">. </w:t>
      </w:r>
      <w:r w:rsidRPr="00C83C2A">
        <w:rPr>
          <w:rFonts w:ascii="Transliterasi" w:hAnsi="Transliterasi"/>
          <w:color w:val="000000" w:themeColor="text1"/>
          <w:sz w:val="24"/>
          <w:szCs w:val="24"/>
          <w:lang w:val="id-ID"/>
        </w:rPr>
        <w:t>Juz III</w:t>
      </w:r>
      <w:r>
        <w:rPr>
          <w:rFonts w:ascii="Transliterasi" w:hAnsi="Transliterasi"/>
          <w:color w:val="000000" w:themeColor="text1"/>
          <w:sz w:val="24"/>
          <w:szCs w:val="24"/>
          <w:lang w:val="id-ID"/>
        </w:rPr>
        <w:t xml:space="preserve">. </w:t>
      </w:r>
      <w:r w:rsidRPr="00C83C2A">
        <w:rPr>
          <w:rFonts w:ascii="Transliterasi" w:hAnsi="Transliterasi"/>
          <w:color w:val="000000" w:themeColor="text1"/>
          <w:sz w:val="24"/>
          <w:szCs w:val="24"/>
          <w:lang w:val="id-ID"/>
        </w:rPr>
        <w:t>Kairo: Mu’assasah Qurthubah</w:t>
      </w:r>
      <w:r>
        <w:rPr>
          <w:rFonts w:ascii="Transliterasi" w:hAnsi="Transliterasi"/>
          <w:color w:val="000000" w:themeColor="text1"/>
          <w:sz w:val="24"/>
          <w:szCs w:val="24"/>
          <w:lang w:val="id-ID"/>
        </w:rPr>
        <w:t xml:space="preserve">. </w:t>
      </w:r>
      <w:r w:rsidRPr="00C83C2A">
        <w:rPr>
          <w:rFonts w:ascii="Transliterasi" w:hAnsi="Transliterasi"/>
          <w:color w:val="000000" w:themeColor="text1"/>
          <w:sz w:val="24"/>
          <w:szCs w:val="24"/>
          <w:lang w:val="id-ID"/>
        </w:rPr>
        <w:t>T.th</w:t>
      </w:r>
      <w:r>
        <w:rPr>
          <w:rFonts w:ascii="Transliterasi" w:hAnsi="Transliterasi"/>
          <w:color w:val="000000" w:themeColor="text1"/>
          <w:sz w:val="24"/>
          <w:szCs w:val="24"/>
          <w:lang w:val="id-ID"/>
        </w:rPr>
        <w:t>.</w:t>
      </w:r>
    </w:p>
    <w:p w:rsidR="008F4542" w:rsidRPr="00C83C2A" w:rsidRDefault="008F4542" w:rsidP="008F4542">
      <w:pPr>
        <w:pStyle w:val="FootnoteText"/>
        <w:numPr>
          <w:ilvl w:val="0"/>
          <w:numId w:val="25"/>
        </w:numPr>
        <w:spacing w:after="240" w:line="360" w:lineRule="auto"/>
        <w:jc w:val="both"/>
        <w:rPr>
          <w:rFonts w:ascii="Transliterasi" w:hAnsi="Transliterasi"/>
          <w:sz w:val="24"/>
          <w:szCs w:val="24"/>
          <w:lang w:val="id-ID"/>
        </w:rPr>
      </w:pPr>
      <w:r w:rsidRPr="00C83C2A">
        <w:rPr>
          <w:rFonts w:ascii="Transliterasi" w:hAnsi="Transliterasi"/>
          <w:color w:val="000000" w:themeColor="text1"/>
          <w:sz w:val="24"/>
          <w:szCs w:val="24"/>
          <w:lang w:val="id-ID"/>
        </w:rPr>
        <w:lastRenderedPageBreak/>
        <w:t>At-Turmuzi, Muhammad ibn `Isa ibn</w:t>
      </w:r>
      <w:r>
        <w:rPr>
          <w:rFonts w:ascii="Transliterasi" w:hAnsi="Transliterasi"/>
          <w:color w:val="000000" w:themeColor="text1"/>
          <w:sz w:val="24"/>
          <w:szCs w:val="24"/>
          <w:lang w:val="id-ID"/>
        </w:rPr>
        <w:t xml:space="preserve"> Saurah ibn Musa ibn adh-Dhaha. </w:t>
      </w:r>
      <w:r w:rsidRPr="00C83C2A">
        <w:rPr>
          <w:rFonts w:ascii="Transliterasi" w:hAnsi="Transliterasi"/>
          <w:i/>
          <w:iCs/>
          <w:color w:val="000000" w:themeColor="text1"/>
          <w:sz w:val="24"/>
          <w:szCs w:val="24"/>
          <w:lang w:val="id-ID"/>
        </w:rPr>
        <w:t>Sunan at-Turmuzi</w:t>
      </w:r>
      <w:r>
        <w:rPr>
          <w:rFonts w:ascii="Transliterasi" w:hAnsi="Transliterasi"/>
          <w:i/>
          <w:iCs/>
          <w:color w:val="000000" w:themeColor="text1"/>
          <w:sz w:val="24"/>
          <w:szCs w:val="24"/>
          <w:lang w:val="id-ID"/>
        </w:rPr>
        <w:t xml:space="preserve">. </w:t>
      </w:r>
      <w:r w:rsidRPr="00C83C2A">
        <w:rPr>
          <w:rFonts w:ascii="Transliterasi" w:hAnsi="Transliterasi"/>
          <w:color w:val="000000" w:themeColor="text1"/>
          <w:sz w:val="24"/>
          <w:szCs w:val="24"/>
          <w:lang w:val="id-ID"/>
        </w:rPr>
        <w:t xml:space="preserve">Juz </w:t>
      </w:r>
      <w:r w:rsidRPr="00C83C2A">
        <w:rPr>
          <w:rFonts w:ascii="Transliterasi" w:hAnsi="Transliterasi"/>
          <w:sz w:val="24"/>
          <w:szCs w:val="24"/>
          <w:lang w:val="id-ID"/>
        </w:rPr>
        <w:t>V</w:t>
      </w:r>
      <w:r>
        <w:rPr>
          <w:rFonts w:ascii="Transliterasi" w:hAnsi="Transliterasi"/>
          <w:color w:val="000000" w:themeColor="text1"/>
          <w:sz w:val="24"/>
          <w:szCs w:val="24"/>
          <w:lang w:val="id-ID"/>
        </w:rPr>
        <w:t xml:space="preserve">. </w:t>
      </w:r>
      <w:r w:rsidRPr="00C83C2A">
        <w:rPr>
          <w:rFonts w:ascii="Transliterasi" w:hAnsi="Transliterasi"/>
          <w:color w:val="000000" w:themeColor="text1"/>
          <w:sz w:val="24"/>
          <w:szCs w:val="24"/>
          <w:lang w:val="id-ID"/>
        </w:rPr>
        <w:t>Bairut: Dar al-Ma`rifah</w:t>
      </w:r>
      <w:r>
        <w:rPr>
          <w:rFonts w:ascii="Transliterasi" w:hAnsi="Transliterasi"/>
          <w:color w:val="000000" w:themeColor="text1"/>
          <w:sz w:val="24"/>
          <w:szCs w:val="24"/>
          <w:lang w:val="id-ID"/>
        </w:rPr>
        <w:t xml:space="preserve">. </w:t>
      </w:r>
      <w:r w:rsidRPr="00C83C2A">
        <w:rPr>
          <w:rFonts w:ascii="Transliterasi" w:hAnsi="Transliterasi"/>
          <w:color w:val="000000" w:themeColor="text1"/>
          <w:sz w:val="24"/>
          <w:szCs w:val="24"/>
          <w:lang w:val="id-ID"/>
        </w:rPr>
        <w:t>T.th</w:t>
      </w:r>
      <w:r>
        <w:rPr>
          <w:rFonts w:ascii="Transliterasi" w:hAnsi="Transliterasi"/>
          <w:color w:val="000000" w:themeColor="text1"/>
          <w:sz w:val="24"/>
          <w:szCs w:val="24"/>
          <w:lang w:val="id-ID"/>
        </w:rPr>
        <w:t>.</w:t>
      </w:r>
    </w:p>
    <w:p w:rsidR="008F4542" w:rsidRPr="00C83C2A" w:rsidRDefault="008F4542" w:rsidP="008F4542">
      <w:pPr>
        <w:pStyle w:val="FootnoteText"/>
        <w:numPr>
          <w:ilvl w:val="0"/>
          <w:numId w:val="25"/>
        </w:numPr>
        <w:spacing w:line="360" w:lineRule="auto"/>
        <w:jc w:val="both"/>
        <w:rPr>
          <w:rFonts w:ascii="Transliterasi" w:hAnsi="Transliterasi"/>
          <w:sz w:val="24"/>
          <w:szCs w:val="24"/>
          <w:lang w:val="id-ID"/>
        </w:rPr>
      </w:pPr>
      <w:r w:rsidRPr="00C83C2A">
        <w:rPr>
          <w:rFonts w:ascii="Transliterasi" w:hAnsi="Transliterasi" w:cstheme="majorBidi"/>
          <w:sz w:val="24"/>
          <w:szCs w:val="24"/>
          <w:lang w:val="id-ID"/>
        </w:rPr>
        <w:t>Badan Pusat Statistik Kabupaten Dairi</w:t>
      </w:r>
      <w:r>
        <w:rPr>
          <w:rFonts w:ascii="Transliterasi" w:hAnsi="Transliterasi" w:cstheme="majorBidi"/>
          <w:sz w:val="24"/>
          <w:szCs w:val="24"/>
          <w:lang w:val="id-ID"/>
        </w:rPr>
        <w:t xml:space="preserve">. </w:t>
      </w:r>
      <w:r w:rsidRPr="00C83C2A">
        <w:rPr>
          <w:rFonts w:ascii="Transliterasi" w:hAnsi="Transliterasi" w:cstheme="majorBidi"/>
          <w:i/>
          <w:iCs/>
          <w:sz w:val="24"/>
          <w:szCs w:val="24"/>
          <w:lang w:val="id-ID"/>
        </w:rPr>
        <w:t>Statistik Daerah Kabupaten Dairi 2017</w:t>
      </w:r>
      <w:r>
        <w:rPr>
          <w:rFonts w:ascii="Transliterasi" w:hAnsi="Transliterasi" w:cstheme="majorBidi"/>
          <w:i/>
          <w:iCs/>
          <w:sz w:val="24"/>
          <w:szCs w:val="24"/>
          <w:lang w:val="id-ID"/>
        </w:rPr>
        <w:t xml:space="preserve">. </w:t>
      </w:r>
      <w:r w:rsidRPr="00C83C2A">
        <w:rPr>
          <w:rFonts w:ascii="Transliterasi" w:hAnsi="Transliterasi" w:cstheme="majorBidi"/>
          <w:sz w:val="24"/>
          <w:szCs w:val="24"/>
          <w:lang w:val="id-ID"/>
        </w:rPr>
        <w:t>Dairi: CV. Bima Masa</w:t>
      </w:r>
      <w:r>
        <w:rPr>
          <w:rFonts w:ascii="Transliterasi" w:hAnsi="Transliterasi" w:cstheme="majorBidi"/>
          <w:sz w:val="24"/>
          <w:szCs w:val="24"/>
          <w:lang w:val="id-ID"/>
        </w:rPr>
        <w:t xml:space="preserve">. </w:t>
      </w:r>
      <w:r w:rsidRPr="00C83C2A">
        <w:rPr>
          <w:rFonts w:ascii="Transliterasi" w:hAnsi="Transliterasi" w:cstheme="majorBidi"/>
          <w:sz w:val="24"/>
          <w:szCs w:val="24"/>
          <w:lang w:val="id-ID"/>
        </w:rPr>
        <w:t>2017</w:t>
      </w:r>
      <w:r>
        <w:rPr>
          <w:rFonts w:ascii="Transliterasi" w:hAnsi="Transliterasi" w:cstheme="majorBidi"/>
          <w:sz w:val="24"/>
          <w:szCs w:val="24"/>
          <w:lang w:val="id-ID"/>
        </w:rPr>
        <w:t>.</w:t>
      </w:r>
    </w:p>
    <w:p w:rsidR="008F4542" w:rsidRDefault="008F4542" w:rsidP="008F4542">
      <w:pPr>
        <w:pStyle w:val="FootnoteText"/>
        <w:numPr>
          <w:ilvl w:val="0"/>
          <w:numId w:val="25"/>
        </w:numPr>
        <w:spacing w:after="240" w:line="360" w:lineRule="auto"/>
        <w:jc w:val="both"/>
        <w:rPr>
          <w:rFonts w:ascii="Transliterasi" w:hAnsi="Transliterasi" w:cs="Traditional Arabic"/>
          <w:color w:val="000000" w:themeColor="text1"/>
          <w:sz w:val="24"/>
          <w:szCs w:val="24"/>
          <w:lang w:val="id-ID"/>
        </w:rPr>
      </w:pPr>
      <w:r>
        <w:rPr>
          <w:rFonts w:ascii="Transliterasi" w:hAnsi="Transliterasi" w:cs="Traditional Arabic"/>
          <w:color w:val="000000" w:themeColor="text1"/>
          <w:sz w:val="24"/>
          <w:szCs w:val="24"/>
          <w:lang w:val="id-ID"/>
        </w:rPr>
        <w:t xml:space="preserve">Dawud, </w:t>
      </w:r>
      <w:r w:rsidRPr="00C83C2A">
        <w:rPr>
          <w:rFonts w:ascii="Transliterasi" w:hAnsi="Transliterasi" w:cs="Traditional Arabic"/>
          <w:color w:val="000000" w:themeColor="text1"/>
          <w:sz w:val="24"/>
          <w:szCs w:val="24"/>
          <w:lang w:val="id-ID"/>
        </w:rPr>
        <w:t>Abu Sulaiman ibn al-Asy`ats ibn Ishaq ibn Basy</w:t>
      </w:r>
      <w:r>
        <w:rPr>
          <w:rFonts w:ascii="Transliterasi" w:hAnsi="Transliterasi" w:cs="Traditional Arabic"/>
          <w:color w:val="000000" w:themeColor="text1"/>
          <w:sz w:val="24"/>
          <w:szCs w:val="24"/>
          <w:lang w:val="id-ID"/>
        </w:rPr>
        <w:t xml:space="preserve">ir ibn Syidad ibn `Amru al-Azdi </w:t>
      </w:r>
      <w:r w:rsidRPr="00C83C2A">
        <w:rPr>
          <w:rFonts w:ascii="Transliterasi" w:hAnsi="Transliterasi" w:cs="Traditional Arabic"/>
          <w:color w:val="000000" w:themeColor="text1"/>
          <w:sz w:val="24"/>
          <w:szCs w:val="24"/>
          <w:lang w:val="id-ID"/>
        </w:rPr>
        <w:t>As</w:t>
      </w:r>
      <w:r>
        <w:rPr>
          <w:rFonts w:ascii="Transliterasi" w:hAnsi="Transliterasi" w:cs="Traditional Arabic"/>
          <w:color w:val="000000" w:themeColor="text1"/>
          <w:sz w:val="24"/>
          <w:szCs w:val="24"/>
          <w:lang w:val="id-ID"/>
        </w:rPr>
        <w:t xml:space="preserve">-Sijistani. </w:t>
      </w:r>
      <w:r w:rsidRPr="00C83C2A">
        <w:rPr>
          <w:rFonts w:ascii="Transliterasi" w:hAnsi="Transliterasi" w:cs="Traditional Arabic"/>
          <w:i/>
          <w:iCs/>
          <w:color w:val="000000" w:themeColor="text1"/>
          <w:sz w:val="24"/>
          <w:szCs w:val="24"/>
          <w:lang w:val="id-ID"/>
        </w:rPr>
        <w:t>Sunan Abu Dawud</w:t>
      </w:r>
      <w:r>
        <w:rPr>
          <w:rFonts w:ascii="Transliterasi" w:hAnsi="Transliterasi" w:cs="Traditional Arabic"/>
          <w:i/>
          <w:iCs/>
          <w:color w:val="000000" w:themeColor="text1"/>
          <w:sz w:val="24"/>
          <w:szCs w:val="24"/>
          <w:lang w:val="id-ID"/>
        </w:rPr>
        <w:t xml:space="preserve">. </w:t>
      </w:r>
      <w:r w:rsidRPr="00C83C2A">
        <w:rPr>
          <w:rFonts w:ascii="Transliterasi" w:hAnsi="Transliterasi" w:cs="Traditional Arabic"/>
          <w:color w:val="000000" w:themeColor="text1"/>
          <w:sz w:val="24"/>
          <w:szCs w:val="24"/>
          <w:lang w:val="id-ID"/>
        </w:rPr>
        <w:t>Juz IX</w:t>
      </w:r>
      <w:r>
        <w:rPr>
          <w:rFonts w:ascii="Transliterasi" w:hAnsi="Transliterasi" w:cs="Traditional Arabic"/>
          <w:color w:val="000000" w:themeColor="text1"/>
          <w:sz w:val="24"/>
          <w:szCs w:val="24"/>
          <w:lang w:val="id-ID"/>
        </w:rPr>
        <w:t xml:space="preserve">. </w:t>
      </w:r>
      <w:r w:rsidRPr="00C83C2A">
        <w:rPr>
          <w:rFonts w:ascii="Transliterasi" w:hAnsi="Transliterasi" w:cs="Traditional Arabic"/>
          <w:color w:val="000000" w:themeColor="text1"/>
          <w:sz w:val="24"/>
          <w:szCs w:val="24"/>
          <w:lang w:val="id-ID"/>
        </w:rPr>
        <w:t>Bairut: Dar al-Ma`rifah</w:t>
      </w:r>
      <w:r>
        <w:rPr>
          <w:rFonts w:ascii="Transliterasi" w:hAnsi="Transliterasi" w:cs="Traditional Arabic"/>
          <w:color w:val="000000" w:themeColor="text1"/>
          <w:sz w:val="24"/>
          <w:szCs w:val="24"/>
          <w:lang w:val="id-ID"/>
        </w:rPr>
        <w:t xml:space="preserve">. </w:t>
      </w:r>
      <w:r w:rsidRPr="00C83C2A">
        <w:rPr>
          <w:rFonts w:ascii="Transliterasi" w:hAnsi="Transliterasi" w:cs="Traditional Arabic"/>
          <w:color w:val="000000" w:themeColor="text1"/>
          <w:sz w:val="24"/>
          <w:szCs w:val="24"/>
          <w:lang w:val="id-ID"/>
        </w:rPr>
        <w:t>2008</w:t>
      </w:r>
      <w:r>
        <w:rPr>
          <w:rFonts w:ascii="Transliterasi" w:hAnsi="Transliterasi" w:cs="Traditional Arabic"/>
          <w:color w:val="000000" w:themeColor="text1"/>
          <w:sz w:val="24"/>
          <w:szCs w:val="24"/>
          <w:lang w:val="id-ID"/>
        </w:rPr>
        <w:t>.</w:t>
      </w:r>
    </w:p>
    <w:p w:rsidR="008F4542" w:rsidRPr="002701F7" w:rsidRDefault="008F4542" w:rsidP="008F4542">
      <w:pPr>
        <w:pStyle w:val="FootnoteText"/>
        <w:numPr>
          <w:ilvl w:val="0"/>
          <w:numId w:val="25"/>
        </w:numPr>
        <w:spacing w:after="240" w:line="360" w:lineRule="auto"/>
        <w:jc w:val="both"/>
        <w:rPr>
          <w:rFonts w:ascii="Transliterasi" w:hAnsi="Transliterasi"/>
          <w:sz w:val="24"/>
          <w:szCs w:val="24"/>
          <w:lang w:val="id-ID"/>
        </w:rPr>
      </w:pPr>
      <w:r w:rsidRPr="00C83C2A">
        <w:rPr>
          <w:rFonts w:ascii="Transliterasi" w:hAnsi="Transliterasi"/>
          <w:sz w:val="24"/>
          <w:szCs w:val="24"/>
        </w:rPr>
        <w:t>Jaib,</w:t>
      </w:r>
      <w:r>
        <w:rPr>
          <w:rFonts w:ascii="Transliterasi" w:hAnsi="Transliterasi"/>
          <w:sz w:val="24"/>
          <w:szCs w:val="24"/>
          <w:lang w:val="id-ID"/>
        </w:rPr>
        <w:t xml:space="preserve"> </w:t>
      </w:r>
      <w:r>
        <w:rPr>
          <w:rFonts w:ascii="Transliterasi" w:hAnsi="Transliterasi"/>
          <w:sz w:val="24"/>
          <w:szCs w:val="24"/>
        </w:rPr>
        <w:t>Sa`di Abu</w:t>
      </w:r>
      <w:r>
        <w:rPr>
          <w:rFonts w:ascii="Transliterasi" w:hAnsi="Transliterasi"/>
          <w:sz w:val="24"/>
          <w:szCs w:val="24"/>
          <w:lang w:val="id-ID"/>
        </w:rPr>
        <w:t xml:space="preserve">. </w:t>
      </w:r>
      <w:r w:rsidRPr="00C83C2A">
        <w:rPr>
          <w:rFonts w:ascii="Transliterasi" w:hAnsi="Transliterasi"/>
          <w:i/>
          <w:iCs/>
          <w:sz w:val="24"/>
          <w:szCs w:val="24"/>
        </w:rPr>
        <w:t>Al-Qamus al-F</w:t>
      </w:r>
      <w:r>
        <w:rPr>
          <w:rFonts w:ascii="Transliterasi" w:hAnsi="Transliterasi"/>
          <w:i/>
          <w:iCs/>
          <w:sz w:val="24"/>
          <w:szCs w:val="24"/>
        </w:rPr>
        <w:t>iqhiyyah Lughatan wa Isthilahan</w:t>
      </w:r>
      <w:r>
        <w:rPr>
          <w:rFonts w:ascii="Transliterasi" w:hAnsi="Transliterasi"/>
          <w:sz w:val="24"/>
          <w:szCs w:val="24"/>
          <w:lang w:val="id-ID"/>
        </w:rPr>
        <w:t xml:space="preserve">. </w:t>
      </w:r>
      <w:r w:rsidRPr="00AD182F">
        <w:rPr>
          <w:rFonts w:ascii="Transliterasi" w:hAnsi="Transliterasi"/>
          <w:sz w:val="24"/>
          <w:szCs w:val="24"/>
          <w:lang w:val="id-ID"/>
        </w:rPr>
        <w:t>Damsyiq: Dar al-Fikr</w:t>
      </w:r>
      <w:r>
        <w:rPr>
          <w:rFonts w:ascii="Transliterasi" w:hAnsi="Transliterasi"/>
          <w:sz w:val="24"/>
          <w:szCs w:val="24"/>
          <w:lang w:val="id-ID"/>
        </w:rPr>
        <w:t xml:space="preserve">. </w:t>
      </w:r>
      <w:r w:rsidRPr="00AD182F">
        <w:rPr>
          <w:rFonts w:ascii="Transliterasi" w:hAnsi="Transliterasi"/>
          <w:sz w:val="24"/>
          <w:szCs w:val="24"/>
          <w:lang w:val="id-ID"/>
        </w:rPr>
        <w:t>1998</w:t>
      </w:r>
      <w:r>
        <w:rPr>
          <w:rFonts w:ascii="Transliterasi" w:hAnsi="Transliterasi"/>
          <w:sz w:val="24"/>
          <w:szCs w:val="24"/>
          <w:lang w:val="id-ID"/>
        </w:rPr>
        <w:t>.</w:t>
      </w:r>
    </w:p>
    <w:p w:rsidR="008F4542" w:rsidRDefault="008F4542" w:rsidP="008F4542">
      <w:pPr>
        <w:pStyle w:val="FootnoteText"/>
        <w:numPr>
          <w:ilvl w:val="0"/>
          <w:numId w:val="25"/>
        </w:numPr>
        <w:spacing w:after="240" w:line="360" w:lineRule="auto"/>
        <w:jc w:val="both"/>
        <w:rPr>
          <w:rFonts w:ascii="Transliterasi" w:hAnsi="Transliterasi"/>
          <w:color w:val="000000" w:themeColor="text1"/>
          <w:sz w:val="24"/>
          <w:szCs w:val="24"/>
          <w:lang w:val="id-ID"/>
        </w:rPr>
      </w:pPr>
      <w:r w:rsidRPr="00C83C2A">
        <w:rPr>
          <w:rFonts w:ascii="Transliterasi" w:hAnsi="Transliterasi"/>
          <w:color w:val="000000" w:themeColor="text1"/>
          <w:sz w:val="24"/>
          <w:szCs w:val="24"/>
          <w:lang w:val="id-ID"/>
        </w:rPr>
        <w:t>Majah</w:t>
      </w:r>
      <w:r>
        <w:rPr>
          <w:rFonts w:ascii="Transliterasi" w:hAnsi="Transliterasi"/>
          <w:color w:val="000000" w:themeColor="text1"/>
          <w:sz w:val="24"/>
          <w:szCs w:val="24"/>
          <w:lang w:val="id-ID"/>
        </w:rPr>
        <w:t xml:space="preserve">, </w:t>
      </w:r>
      <w:r w:rsidRPr="00C83C2A">
        <w:rPr>
          <w:rFonts w:ascii="Transliterasi" w:hAnsi="Transliterasi"/>
          <w:color w:val="000000" w:themeColor="text1"/>
          <w:sz w:val="24"/>
          <w:szCs w:val="24"/>
          <w:lang w:val="id-ID"/>
        </w:rPr>
        <w:t>Ibn A</w:t>
      </w:r>
      <w:r>
        <w:rPr>
          <w:rFonts w:ascii="Transliterasi" w:hAnsi="Transliterasi"/>
          <w:color w:val="000000" w:themeColor="text1"/>
          <w:sz w:val="24"/>
          <w:szCs w:val="24"/>
          <w:lang w:val="id-ID"/>
        </w:rPr>
        <w:t xml:space="preserve">bu `Abdullah Muhammad ibn Yazid </w:t>
      </w:r>
      <w:r w:rsidRPr="00C83C2A">
        <w:rPr>
          <w:rFonts w:ascii="Transliterasi" w:hAnsi="Transliterasi"/>
          <w:color w:val="000000" w:themeColor="text1"/>
          <w:sz w:val="24"/>
          <w:szCs w:val="24"/>
          <w:lang w:val="id-ID"/>
        </w:rPr>
        <w:t>al-Qazwani</w:t>
      </w:r>
      <w:r>
        <w:rPr>
          <w:rFonts w:ascii="Transliterasi" w:hAnsi="Transliterasi"/>
          <w:color w:val="000000" w:themeColor="text1"/>
          <w:sz w:val="24"/>
          <w:szCs w:val="24"/>
          <w:lang w:val="id-ID"/>
        </w:rPr>
        <w:t xml:space="preserve">. </w:t>
      </w:r>
      <w:r w:rsidRPr="00C83C2A">
        <w:rPr>
          <w:rFonts w:ascii="Transliterasi" w:hAnsi="Transliterasi"/>
          <w:i/>
          <w:iCs/>
          <w:color w:val="000000" w:themeColor="text1"/>
          <w:sz w:val="24"/>
          <w:szCs w:val="24"/>
          <w:lang w:val="id-ID"/>
        </w:rPr>
        <w:t>Sunan ibn Majah</w:t>
      </w:r>
      <w:r>
        <w:rPr>
          <w:rFonts w:ascii="Transliterasi" w:hAnsi="Transliterasi"/>
          <w:i/>
          <w:iCs/>
          <w:color w:val="000000" w:themeColor="text1"/>
          <w:sz w:val="24"/>
          <w:szCs w:val="24"/>
          <w:lang w:val="id-ID"/>
        </w:rPr>
        <w:t xml:space="preserve">. </w:t>
      </w:r>
      <w:r w:rsidRPr="00C83C2A">
        <w:rPr>
          <w:rFonts w:ascii="Transliterasi" w:hAnsi="Transliterasi"/>
          <w:color w:val="000000" w:themeColor="text1"/>
          <w:sz w:val="24"/>
          <w:szCs w:val="24"/>
          <w:lang w:val="id-ID"/>
        </w:rPr>
        <w:t xml:space="preserve">Juz </w:t>
      </w:r>
      <w:r>
        <w:rPr>
          <w:rFonts w:ascii="Transliterasi" w:hAnsi="Transliterasi"/>
          <w:sz w:val="24"/>
          <w:szCs w:val="24"/>
          <w:lang w:val="id-ID"/>
        </w:rPr>
        <w:t xml:space="preserve">VI. </w:t>
      </w:r>
      <w:r w:rsidRPr="00C83C2A">
        <w:rPr>
          <w:rFonts w:ascii="Transliterasi" w:hAnsi="Transliterasi"/>
          <w:color w:val="000000" w:themeColor="text1"/>
          <w:sz w:val="24"/>
          <w:szCs w:val="24"/>
          <w:lang w:val="id-ID"/>
        </w:rPr>
        <w:t>Bairut: Dar al-`Ilmiyah</w:t>
      </w:r>
      <w:r>
        <w:rPr>
          <w:rFonts w:ascii="Transliterasi" w:hAnsi="Transliterasi"/>
          <w:color w:val="000000" w:themeColor="text1"/>
          <w:sz w:val="24"/>
          <w:szCs w:val="24"/>
          <w:lang w:val="id-ID"/>
        </w:rPr>
        <w:t xml:space="preserve">. </w:t>
      </w:r>
      <w:r w:rsidRPr="00C83C2A">
        <w:rPr>
          <w:rFonts w:ascii="Transliterasi" w:hAnsi="Transliterasi"/>
          <w:color w:val="000000" w:themeColor="text1"/>
          <w:sz w:val="24"/>
          <w:szCs w:val="24"/>
          <w:lang w:val="id-ID"/>
        </w:rPr>
        <w:t>T.th</w:t>
      </w:r>
      <w:r>
        <w:rPr>
          <w:rFonts w:ascii="Transliterasi" w:hAnsi="Transliterasi"/>
          <w:color w:val="000000" w:themeColor="text1"/>
          <w:sz w:val="24"/>
          <w:szCs w:val="24"/>
          <w:lang w:val="id-ID"/>
        </w:rPr>
        <w:t>.</w:t>
      </w:r>
    </w:p>
    <w:p w:rsidR="008F4542" w:rsidRPr="00C83C2A" w:rsidRDefault="008F4542" w:rsidP="008F4542">
      <w:pPr>
        <w:pStyle w:val="FootnoteText"/>
        <w:numPr>
          <w:ilvl w:val="0"/>
          <w:numId w:val="25"/>
        </w:numPr>
        <w:spacing w:after="240" w:line="360" w:lineRule="auto"/>
        <w:jc w:val="both"/>
        <w:rPr>
          <w:rFonts w:ascii="Transliterasi" w:hAnsi="Transliterasi"/>
          <w:sz w:val="24"/>
          <w:szCs w:val="24"/>
          <w:rtl/>
          <w:lang w:val="id-ID"/>
        </w:rPr>
      </w:pPr>
      <w:r w:rsidRPr="00C83C2A">
        <w:rPr>
          <w:rFonts w:ascii="Transliterasi" w:hAnsi="Transliterasi"/>
          <w:sz w:val="24"/>
          <w:szCs w:val="24"/>
          <w:lang w:val="id-ID"/>
        </w:rPr>
        <w:t>Najim,</w:t>
      </w:r>
      <w:r>
        <w:rPr>
          <w:rFonts w:ascii="Transliterasi" w:hAnsi="Transliterasi"/>
          <w:sz w:val="24"/>
          <w:szCs w:val="24"/>
          <w:lang w:val="id-ID"/>
        </w:rPr>
        <w:t xml:space="preserve"> Zain al-`Abidin ibn Ibrahim ibn. </w:t>
      </w:r>
      <w:r w:rsidRPr="00C83C2A">
        <w:rPr>
          <w:rFonts w:ascii="Transliterasi" w:hAnsi="Transliterasi"/>
          <w:i/>
          <w:iCs/>
          <w:sz w:val="24"/>
          <w:szCs w:val="24"/>
          <w:lang w:val="id-ID"/>
        </w:rPr>
        <w:t>Al-Asybah wa an-Nazha’ir</w:t>
      </w:r>
      <w:r>
        <w:rPr>
          <w:rFonts w:ascii="Transliterasi" w:hAnsi="Transliterasi"/>
          <w:i/>
          <w:iCs/>
          <w:sz w:val="24"/>
          <w:szCs w:val="24"/>
          <w:lang w:val="id-ID"/>
        </w:rPr>
        <w:t xml:space="preserve">. </w:t>
      </w:r>
      <w:r>
        <w:rPr>
          <w:rFonts w:ascii="Transliterasi" w:hAnsi="Transliterasi"/>
          <w:sz w:val="24"/>
          <w:szCs w:val="24"/>
          <w:lang w:val="id-ID"/>
        </w:rPr>
        <w:t xml:space="preserve">Juz I.  </w:t>
      </w:r>
      <w:r w:rsidRPr="00C83C2A">
        <w:rPr>
          <w:rFonts w:ascii="Transliterasi" w:hAnsi="Transliterasi"/>
          <w:sz w:val="24"/>
          <w:szCs w:val="24"/>
          <w:lang w:val="id-ID"/>
        </w:rPr>
        <w:t>Bairut: Dar al-Kutub al-`Ilmiah</w:t>
      </w:r>
      <w:r>
        <w:rPr>
          <w:rFonts w:ascii="Transliterasi" w:hAnsi="Transliterasi"/>
          <w:sz w:val="24"/>
          <w:szCs w:val="24"/>
          <w:lang w:val="id-ID"/>
        </w:rPr>
        <w:t xml:space="preserve">. </w:t>
      </w:r>
      <w:r w:rsidRPr="00C83C2A">
        <w:rPr>
          <w:rFonts w:ascii="Transliterasi" w:hAnsi="Transliterasi"/>
          <w:sz w:val="24"/>
          <w:szCs w:val="24"/>
          <w:lang w:val="id-ID"/>
        </w:rPr>
        <w:t>1980</w:t>
      </w:r>
      <w:r>
        <w:rPr>
          <w:rFonts w:ascii="Transliterasi" w:hAnsi="Transliterasi"/>
          <w:sz w:val="24"/>
          <w:szCs w:val="24"/>
          <w:lang w:val="id-ID"/>
        </w:rPr>
        <w:t>.</w:t>
      </w:r>
    </w:p>
    <w:p w:rsidR="008F4542" w:rsidRPr="00C83C2A" w:rsidRDefault="008F4542" w:rsidP="008F4542">
      <w:pPr>
        <w:pStyle w:val="FootnoteText"/>
        <w:numPr>
          <w:ilvl w:val="0"/>
          <w:numId w:val="25"/>
        </w:numPr>
        <w:spacing w:after="240" w:line="360" w:lineRule="auto"/>
        <w:jc w:val="both"/>
        <w:rPr>
          <w:rFonts w:ascii="Transliterasi" w:hAnsi="Transliterasi"/>
          <w:sz w:val="24"/>
          <w:szCs w:val="24"/>
          <w:lang w:val="id-ID"/>
        </w:rPr>
      </w:pPr>
      <w:r w:rsidRPr="00C83C2A">
        <w:rPr>
          <w:rFonts w:ascii="Transliterasi" w:hAnsi="Transliterasi"/>
          <w:spacing w:val="8"/>
          <w:sz w:val="24"/>
          <w:szCs w:val="24"/>
        </w:rPr>
        <w:t>Peraturan Pemerintah Nomor 57/M-DAG/PER/2017, tentang Penetapan Harga Eceran Tertinggi Beras</w:t>
      </w:r>
      <w:r w:rsidRPr="00C83C2A">
        <w:rPr>
          <w:rFonts w:ascii="Transliterasi" w:hAnsi="Transliterasi"/>
          <w:spacing w:val="8"/>
          <w:sz w:val="24"/>
          <w:szCs w:val="24"/>
          <w:lang w:val="id-ID"/>
        </w:rPr>
        <w:t xml:space="preserve">. </w:t>
      </w:r>
    </w:p>
    <w:p w:rsidR="008F4542" w:rsidRPr="006F3640" w:rsidRDefault="008F4542" w:rsidP="008F4542">
      <w:pPr>
        <w:pStyle w:val="FootnoteText"/>
        <w:numPr>
          <w:ilvl w:val="0"/>
          <w:numId w:val="25"/>
        </w:numPr>
        <w:spacing w:after="240" w:line="360" w:lineRule="auto"/>
        <w:jc w:val="both"/>
        <w:rPr>
          <w:rFonts w:ascii="Transliterasi" w:hAnsi="Transliterasi"/>
          <w:sz w:val="24"/>
          <w:szCs w:val="24"/>
          <w:lang w:val="id-ID"/>
        </w:rPr>
      </w:pPr>
      <w:r w:rsidRPr="00C85578">
        <w:rPr>
          <w:rFonts w:ascii="Transliterasi" w:hAnsi="Transliterasi"/>
          <w:sz w:val="24"/>
          <w:szCs w:val="24"/>
          <w:lang w:val="id-ID"/>
        </w:rPr>
        <w:t>Sabiq,</w:t>
      </w:r>
      <w:r>
        <w:rPr>
          <w:rFonts w:ascii="Transliterasi" w:hAnsi="Transliterasi"/>
          <w:sz w:val="24"/>
          <w:szCs w:val="24"/>
          <w:lang w:val="id-ID"/>
        </w:rPr>
        <w:t xml:space="preserve"> As-Sayid. </w:t>
      </w:r>
      <w:r w:rsidRPr="00C85578">
        <w:rPr>
          <w:rFonts w:ascii="Transliterasi" w:hAnsi="Transliterasi"/>
          <w:i/>
          <w:iCs/>
          <w:sz w:val="24"/>
          <w:szCs w:val="24"/>
          <w:lang w:val="id-ID"/>
        </w:rPr>
        <w:t>Fiqh as-Sunnah</w:t>
      </w:r>
      <w:r>
        <w:rPr>
          <w:rFonts w:ascii="Transliterasi" w:hAnsi="Transliterasi"/>
          <w:i/>
          <w:iCs/>
          <w:sz w:val="24"/>
          <w:szCs w:val="24"/>
          <w:lang w:val="id-ID"/>
        </w:rPr>
        <w:t xml:space="preserve">. </w:t>
      </w:r>
      <w:r>
        <w:rPr>
          <w:rFonts w:ascii="Transliterasi" w:hAnsi="Transliterasi"/>
          <w:sz w:val="24"/>
          <w:szCs w:val="24"/>
          <w:lang w:val="id-ID"/>
        </w:rPr>
        <w:t xml:space="preserve">Jilid III. </w:t>
      </w:r>
      <w:r w:rsidRPr="00C85578">
        <w:rPr>
          <w:rFonts w:ascii="Transliterasi" w:hAnsi="Transliterasi"/>
          <w:sz w:val="24"/>
          <w:szCs w:val="24"/>
          <w:lang w:val="id-ID"/>
        </w:rPr>
        <w:t>Kairo: Syirkah Dar al-Qiblah li ats-Tsaqafah al-Islamiyah</w:t>
      </w:r>
      <w:r>
        <w:rPr>
          <w:rFonts w:ascii="Transliterasi" w:hAnsi="Transliterasi"/>
          <w:sz w:val="24"/>
          <w:szCs w:val="24"/>
          <w:lang w:val="id-ID"/>
        </w:rPr>
        <w:t xml:space="preserve">. </w:t>
      </w:r>
      <w:r w:rsidRPr="00C85578">
        <w:rPr>
          <w:rFonts w:ascii="Transliterasi" w:hAnsi="Transliterasi"/>
          <w:sz w:val="24"/>
          <w:szCs w:val="24"/>
          <w:lang w:val="id-ID"/>
        </w:rPr>
        <w:t>T.th</w:t>
      </w:r>
      <w:r>
        <w:rPr>
          <w:rFonts w:ascii="Transliterasi" w:hAnsi="Transliterasi"/>
          <w:sz w:val="24"/>
          <w:szCs w:val="24"/>
          <w:lang w:val="id-ID"/>
        </w:rPr>
        <w:t>.</w:t>
      </w:r>
    </w:p>
    <w:p w:rsidR="008F4542" w:rsidRPr="00C83C2A" w:rsidRDefault="008F4542" w:rsidP="008F4542">
      <w:pPr>
        <w:pStyle w:val="FootnoteText"/>
        <w:numPr>
          <w:ilvl w:val="0"/>
          <w:numId w:val="25"/>
        </w:numPr>
        <w:spacing w:line="360" w:lineRule="auto"/>
        <w:jc w:val="both"/>
        <w:rPr>
          <w:rFonts w:ascii="Transliterasi" w:hAnsi="Transliterasi"/>
          <w:sz w:val="24"/>
          <w:szCs w:val="24"/>
          <w:lang w:val="id-ID"/>
        </w:rPr>
      </w:pPr>
      <w:r w:rsidRPr="00C83C2A">
        <w:rPr>
          <w:rFonts w:ascii="Transliterasi" w:hAnsi="Transliterasi"/>
          <w:sz w:val="24"/>
          <w:szCs w:val="24"/>
          <w:lang w:val="id-ID"/>
        </w:rPr>
        <w:t>Sumber Data Profil Kelurahan Pegagan Julu 1 Kecamatan Sumbul</w:t>
      </w:r>
      <w:r>
        <w:rPr>
          <w:rFonts w:ascii="Transliterasi" w:hAnsi="Transliterasi"/>
          <w:sz w:val="24"/>
          <w:szCs w:val="24"/>
          <w:lang w:val="id-ID"/>
        </w:rPr>
        <w:t xml:space="preserve"> </w:t>
      </w:r>
      <w:r w:rsidRPr="00C83C2A">
        <w:rPr>
          <w:rFonts w:ascii="Transliterasi" w:hAnsi="Transliterasi"/>
          <w:sz w:val="24"/>
          <w:szCs w:val="24"/>
          <w:lang w:val="id-ID"/>
        </w:rPr>
        <w:t>Kabupaten Dairi.</w:t>
      </w:r>
    </w:p>
    <w:p w:rsidR="008F4542" w:rsidRPr="00C83C2A" w:rsidRDefault="008F4542" w:rsidP="008F4542">
      <w:pPr>
        <w:pStyle w:val="FootnoteText"/>
        <w:numPr>
          <w:ilvl w:val="0"/>
          <w:numId w:val="25"/>
        </w:numPr>
        <w:spacing w:after="240" w:line="360" w:lineRule="auto"/>
        <w:jc w:val="both"/>
        <w:rPr>
          <w:rFonts w:ascii="Transliterasi" w:hAnsi="Transliterasi"/>
          <w:sz w:val="24"/>
          <w:szCs w:val="24"/>
        </w:rPr>
      </w:pPr>
      <w:r w:rsidRPr="00C83C2A">
        <w:rPr>
          <w:rFonts w:ascii="Transliterasi" w:hAnsi="Transliterasi"/>
          <w:sz w:val="24"/>
          <w:szCs w:val="24"/>
          <w:lang w:val="id-ID"/>
        </w:rPr>
        <w:t>Syafei,</w:t>
      </w:r>
      <w:r>
        <w:rPr>
          <w:rFonts w:ascii="Transliterasi" w:hAnsi="Transliterasi"/>
          <w:sz w:val="24"/>
          <w:szCs w:val="24"/>
          <w:lang w:val="id-ID"/>
        </w:rPr>
        <w:t xml:space="preserve"> Rachmat. </w:t>
      </w:r>
      <w:r w:rsidRPr="00C83C2A">
        <w:rPr>
          <w:rFonts w:ascii="Transliterasi" w:hAnsi="Transliterasi"/>
          <w:i/>
          <w:iCs/>
          <w:sz w:val="24"/>
          <w:szCs w:val="24"/>
          <w:lang w:val="id-ID"/>
        </w:rPr>
        <w:t>Fiqih Muamalah; Un</w:t>
      </w:r>
      <w:r>
        <w:rPr>
          <w:rFonts w:ascii="Transliterasi" w:hAnsi="Transliterasi"/>
          <w:i/>
          <w:iCs/>
          <w:sz w:val="24"/>
          <w:szCs w:val="24"/>
          <w:lang w:val="id-ID"/>
        </w:rPr>
        <w:t xml:space="preserve">tuk UIN, STAIN, PTAIS, dan UMUM. </w:t>
      </w:r>
      <w:r w:rsidRPr="00C83C2A">
        <w:rPr>
          <w:rFonts w:ascii="Transliterasi" w:hAnsi="Transliterasi"/>
          <w:sz w:val="24"/>
          <w:szCs w:val="24"/>
          <w:lang w:val="id-ID"/>
        </w:rPr>
        <w:t>Bandung: Pustaka Setia</w:t>
      </w:r>
      <w:r>
        <w:rPr>
          <w:rFonts w:ascii="Transliterasi" w:hAnsi="Transliterasi"/>
          <w:sz w:val="24"/>
          <w:szCs w:val="24"/>
          <w:lang w:val="id-ID"/>
        </w:rPr>
        <w:t xml:space="preserve">. </w:t>
      </w:r>
      <w:r w:rsidRPr="00C83C2A">
        <w:rPr>
          <w:rFonts w:ascii="Transliterasi" w:hAnsi="Transliterasi"/>
          <w:sz w:val="24"/>
          <w:szCs w:val="24"/>
          <w:lang w:val="id-ID"/>
        </w:rPr>
        <w:t>2006</w:t>
      </w:r>
      <w:r>
        <w:rPr>
          <w:rFonts w:ascii="Transliterasi" w:hAnsi="Transliterasi"/>
          <w:sz w:val="24"/>
          <w:szCs w:val="24"/>
          <w:lang w:val="id-ID"/>
        </w:rPr>
        <w:t xml:space="preserve">. </w:t>
      </w:r>
      <w:r w:rsidRPr="00C83C2A">
        <w:rPr>
          <w:rFonts w:ascii="Transliterasi" w:hAnsi="Transliterasi"/>
          <w:sz w:val="24"/>
          <w:szCs w:val="24"/>
          <w:lang w:val="id-ID"/>
        </w:rPr>
        <w:t>Cet. 3</w:t>
      </w:r>
      <w:r>
        <w:rPr>
          <w:rFonts w:ascii="Transliterasi" w:hAnsi="Transliterasi"/>
          <w:sz w:val="24"/>
          <w:szCs w:val="24"/>
          <w:lang w:val="id-ID"/>
        </w:rPr>
        <w:t>.</w:t>
      </w:r>
    </w:p>
    <w:p w:rsidR="008F4542" w:rsidRPr="00C83C2A" w:rsidRDefault="008F4542" w:rsidP="008F4542">
      <w:pPr>
        <w:pStyle w:val="FootnoteText"/>
        <w:numPr>
          <w:ilvl w:val="0"/>
          <w:numId w:val="25"/>
        </w:numPr>
        <w:spacing w:after="240" w:line="360" w:lineRule="auto"/>
        <w:jc w:val="both"/>
        <w:rPr>
          <w:rFonts w:ascii="Transliterasi" w:hAnsi="Transliterasi"/>
          <w:sz w:val="24"/>
          <w:szCs w:val="24"/>
          <w:lang w:val="id-ID"/>
        </w:rPr>
      </w:pPr>
      <w:r w:rsidRPr="00C83C2A">
        <w:rPr>
          <w:rFonts w:ascii="Transliterasi" w:hAnsi="Transliterasi"/>
          <w:sz w:val="24"/>
          <w:szCs w:val="24"/>
          <w:lang w:val="id-ID"/>
        </w:rPr>
        <w:lastRenderedPageBreak/>
        <w:t>Taimiyah</w:t>
      </w:r>
      <w:r>
        <w:rPr>
          <w:rFonts w:ascii="Transliterasi" w:hAnsi="Transliterasi"/>
          <w:sz w:val="24"/>
          <w:szCs w:val="24"/>
          <w:lang w:val="id-ID"/>
        </w:rPr>
        <w:t xml:space="preserve">, </w:t>
      </w:r>
      <w:r w:rsidRPr="00C83C2A">
        <w:rPr>
          <w:rFonts w:ascii="Transliterasi" w:hAnsi="Transliterasi"/>
          <w:sz w:val="24"/>
          <w:szCs w:val="24"/>
          <w:lang w:val="id-ID"/>
        </w:rPr>
        <w:t>Ibn Taqi ad-Din Abu al-`Abbas Ahmad ibn `Abd al-Halim al-Harani al-Hanbali</w:t>
      </w:r>
      <w:r>
        <w:rPr>
          <w:rFonts w:ascii="Transliterasi" w:hAnsi="Transliterasi"/>
          <w:sz w:val="24"/>
          <w:szCs w:val="24"/>
          <w:lang w:val="id-ID"/>
        </w:rPr>
        <w:t xml:space="preserve">. </w:t>
      </w:r>
      <w:r w:rsidRPr="00C83C2A">
        <w:rPr>
          <w:rFonts w:ascii="Transliterasi" w:hAnsi="Transliterasi"/>
          <w:i/>
          <w:iCs/>
          <w:sz w:val="24"/>
          <w:szCs w:val="24"/>
          <w:lang w:val="id-ID"/>
        </w:rPr>
        <w:t>Majmu` al-Fatawa</w:t>
      </w:r>
      <w:r>
        <w:rPr>
          <w:rFonts w:ascii="Transliterasi" w:hAnsi="Transliterasi"/>
          <w:i/>
          <w:iCs/>
          <w:sz w:val="24"/>
          <w:szCs w:val="24"/>
          <w:lang w:val="id-ID"/>
        </w:rPr>
        <w:t xml:space="preserve">. </w:t>
      </w:r>
      <w:r w:rsidRPr="00C83C2A">
        <w:rPr>
          <w:rFonts w:ascii="Transliterasi" w:hAnsi="Transliterasi"/>
          <w:sz w:val="24"/>
          <w:szCs w:val="24"/>
          <w:lang w:val="id-ID"/>
        </w:rPr>
        <w:t>Juz XXVIII</w:t>
      </w:r>
      <w:r>
        <w:rPr>
          <w:rFonts w:ascii="Transliterasi" w:hAnsi="Transliterasi"/>
          <w:sz w:val="24"/>
          <w:szCs w:val="24"/>
          <w:lang w:val="id-ID"/>
        </w:rPr>
        <w:t xml:space="preserve">. </w:t>
      </w:r>
      <w:r w:rsidRPr="00C83C2A">
        <w:rPr>
          <w:rFonts w:ascii="Transliterasi" w:hAnsi="Transliterasi"/>
          <w:sz w:val="24"/>
          <w:szCs w:val="24"/>
          <w:lang w:val="id-ID"/>
        </w:rPr>
        <w:t>Bairut: Dar al-Wafa’</w:t>
      </w:r>
      <w:r>
        <w:rPr>
          <w:rFonts w:ascii="Transliterasi" w:hAnsi="Transliterasi"/>
          <w:sz w:val="24"/>
          <w:szCs w:val="24"/>
          <w:lang w:val="id-ID"/>
        </w:rPr>
        <w:t xml:space="preserve">. </w:t>
      </w:r>
      <w:r w:rsidRPr="00C83C2A">
        <w:rPr>
          <w:rFonts w:ascii="Transliterasi" w:hAnsi="Transliterasi"/>
          <w:sz w:val="24"/>
          <w:szCs w:val="24"/>
          <w:lang w:val="id-ID"/>
        </w:rPr>
        <w:t>2005</w:t>
      </w:r>
      <w:r>
        <w:rPr>
          <w:rFonts w:ascii="Transliterasi" w:hAnsi="Transliterasi"/>
          <w:sz w:val="24"/>
          <w:szCs w:val="24"/>
          <w:lang w:val="id-ID"/>
        </w:rPr>
        <w:t xml:space="preserve">. </w:t>
      </w:r>
      <w:r w:rsidRPr="00C83C2A">
        <w:rPr>
          <w:rFonts w:ascii="Transliterasi" w:hAnsi="Transliterasi"/>
          <w:sz w:val="24"/>
          <w:szCs w:val="24"/>
          <w:lang w:val="id-ID"/>
        </w:rPr>
        <w:t>Cet. 3</w:t>
      </w:r>
      <w:r>
        <w:rPr>
          <w:rFonts w:ascii="Transliterasi" w:hAnsi="Transliterasi"/>
          <w:sz w:val="24"/>
          <w:szCs w:val="24"/>
          <w:lang w:val="id-ID"/>
        </w:rPr>
        <w:t>.</w:t>
      </w:r>
    </w:p>
    <w:p w:rsidR="008F4542" w:rsidRPr="00C83C2A" w:rsidRDefault="008F4542" w:rsidP="008F4542">
      <w:pPr>
        <w:pStyle w:val="FootnoteText"/>
        <w:numPr>
          <w:ilvl w:val="0"/>
          <w:numId w:val="25"/>
        </w:numPr>
        <w:spacing w:after="240" w:line="360" w:lineRule="auto"/>
        <w:jc w:val="both"/>
        <w:rPr>
          <w:rFonts w:ascii="Transliterasi" w:hAnsi="Transliterasi"/>
          <w:sz w:val="24"/>
          <w:szCs w:val="24"/>
          <w:lang w:val="id-ID"/>
        </w:rPr>
      </w:pPr>
      <w:r w:rsidRPr="00C83C2A">
        <w:rPr>
          <w:rFonts w:ascii="Transliterasi" w:hAnsi="Transliterasi"/>
          <w:sz w:val="24"/>
          <w:szCs w:val="24"/>
          <w:lang w:val="id-ID"/>
        </w:rPr>
        <w:t>Taimiyah</w:t>
      </w:r>
      <w:r>
        <w:rPr>
          <w:rFonts w:ascii="Transliterasi" w:hAnsi="Transliterasi"/>
          <w:sz w:val="24"/>
          <w:szCs w:val="24"/>
          <w:lang w:val="id-ID"/>
        </w:rPr>
        <w:t xml:space="preserve">, </w:t>
      </w:r>
      <w:r w:rsidRPr="00C83C2A">
        <w:rPr>
          <w:rFonts w:ascii="Transliterasi" w:hAnsi="Transliterasi"/>
          <w:sz w:val="24"/>
          <w:szCs w:val="24"/>
          <w:lang w:val="id-ID"/>
        </w:rPr>
        <w:t>Ibn</w:t>
      </w:r>
      <w:r>
        <w:rPr>
          <w:rFonts w:ascii="Transliterasi" w:hAnsi="Transliterasi"/>
          <w:sz w:val="24"/>
          <w:szCs w:val="24"/>
          <w:lang w:val="id-ID"/>
        </w:rPr>
        <w:t xml:space="preserve">. </w:t>
      </w:r>
      <w:r w:rsidRPr="00C83C2A">
        <w:rPr>
          <w:rFonts w:ascii="Transliterasi" w:hAnsi="Transliterasi"/>
          <w:i/>
          <w:iCs/>
          <w:sz w:val="24"/>
          <w:szCs w:val="24"/>
          <w:lang w:val="id-ID"/>
        </w:rPr>
        <w:t>Al-Hisbah fi al-Islam; aw Waz</w:t>
      </w:r>
      <w:r>
        <w:rPr>
          <w:rFonts w:ascii="Transliterasi" w:hAnsi="Transliterasi"/>
          <w:i/>
          <w:iCs/>
          <w:sz w:val="24"/>
          <w:szCs w:val="24"/>
          <w:lang w:val="id-ID"/>
        </w:rPr>
        <w:t xml:space="preserve">hifah al-Hukumah al-Islamiyyah. </w:t>
      </w:r>
      <w:r w:rsidRPr="00C83C2A">
        <w:rPr>
          <w:rFonts w:ascii="Transliterasi" w:hAnsi="Transliterasi"/>
          <w:sz w:val="24"/>
          <w:szCs w:val="24"/>
          <w:lang w:val="id-ID"/>
        </w:rPr>
        <w:t>Mesir: Al-Maktabah al-`Ilmiyah</w:t>
      </w:r>
      <w:r>
        <w:rPr>
          <w:rFonts w:ascii="Transliterasi" w:hAnsi="Transliterasi"/>
          <w:sz w:val="24"/>
          <w:szCs w:val="24"/>
          <w:lang w:val="id-ID"/>
        </w:rPr>
        <w:t xml:space="preserve">. </w:t>
      </w:r>
      <w:r w:rsidRPr="00C83C2A">
        <w:rPr>
          <w:rFonts w:ascii="Transliterasi" w:hAnsi="Transliterasi"/>
          <w:sz w:val="24"/>
          <w:szCs w:val="24"/>
          <w:lang w:val="id-ID"/>
        </w:rPr>
        <w:t>T.th</w:t>
      </w:r>
      <w:r>
        <w:rPr>
          <w:rFonts w:ascii="Transliterasi" w:hAnsi="Transliterasi"/>
          <w:sz w:val="24"/>
          <w:szCs w:val="24"/>
          <w:lang w:val="id-ID"/>
        </w:rPr>
        <w:t>.</w:t>
      </w:r>
    </w:p>
    <w:p w:rsidR="008F4542" w:rsidRPr="00C83C2A" w:rsidRDefault="008F4542" w:rsidP="008F4542">
      <w:pPr>
        <w:pStyle w:val="FootnoteText"/>
        <w:numPr>
          <w:ilvl w:val="0"/>
          <w:numId w:val="25"/>
        </w:numPr>
        <w:spacing w:after="240" w:line="360" w:lineRule="auto"/>
        <w:jc w:val="both"/>
        <w:rPr>
          <w:rFonts w:ascii="Transliterasi" w:hAnsi="Transliterasi"/>
          <w:sz w:val="24"/>
          <w:szCs w:val="24"/>
        </w:rPr>
      </w:pPr>
      <w:r w:rsidRPr="00C83C2A">
        <w:rPr>
          <w:rFonts w:ascii="Transliterasi" w:hAnsi="Transliterasi"/>
          <w:sz w:val="24"/>
          <w:szCs w:val="24"/>
          <w:lang w:val="id-ID"/>
        </w:rPr>
        <w:t>Tarigan,</w:t>
      </w:r>
      <w:r>
        <w:rPr>
          <w:rFonts w:ascii="Transliterasi" w:hAnsi="Transliterasi"/>
          <w:sz w:val="24"/>
          <w:szCs w:val="24"/>
          <w:lang w:val="id-ID"/>
        </w:rPr>
        <w:t xml:space="preserve"> Azhari Akmal. </w:t>
      </w:r>
      <w:r w:rsidRPr="00C83C2A">
        <w:rPr>
          <w:rFonts w:ascii="Transliterasi" w:hAnsi="Transliterasi"/>
          <w:i/>
          <w:iCs/>
          <w:sz w:val="24"/>
          <w:szCs w:val="24"/>
          <w:lang w:val="id-ID"/>
        </w:rPr>
        <w:t xml:space="preserve">Dari Etika ke Spritualitas Bisnis; Telaah Isu-isu Aktual dan Masa Depan </w:t>
      </w:r>
      <w:r>
        <w:rPr>
          <w:rFonts w:ascii="Transliterasi" w:hAnsi="Transliterasi"/>
          <w:i/>
          <w:iCs/>
          <w:sz w:val="24"/>
          <w:szCs w:val="24"/>
          <w:lang w:val="id-ID"/>
        </w:rPr>
        <w:t xml:space="preserve">Pendidikan Tinggi Ekonomi Islam. </w:t>
      </w:r>
      <w:r w:rsidRPr="00C83C2A">
        <w:rPr>
          <w:rFonts w:ascii="Transliterasi" w:hAnsi="Transliterasi"/>
          <w:sz w:val="24"/>
          <w:szCs w:val="24"/>
          <w:lang w:val="id-ID"/>
        </w:rPr>
        <w:t>Medan: Perdana Mulya Sarana</w:t>
      </w:r>
      <w:r>
        <w:rPr>
          <w:rFonts w:ascii="Transliterasi" w:hAnsi="Transliterasi"/>
          <w:sz w:val="24"/>
          <w:szCs w:val="24"/>
          <w:lang w:val="id-ID"/>
        </w:rPr>
        <w:t xml:space="preserve">. </w:t>
      </w:r>
      <w:r w:rsidRPr="00C83C2A">
        <w:rPr>
          <w:rFonts w:ascii="Transliterasi" w:hAnsi="Transliterasi"/>
          <w:sz w:val="24"/>
          <w:szCs w:val="24"/>
          <w:lang w:val="id-ID"/>
        </w:rPr>
        <w:t>2015</w:t>
      </w:r>
      <w:r>
        <w:rPr>
          <w:rFonts w:ascii="Transliterasi" w:hAnsi="Transliterasi"/>
          <w:sz w:val="24"/>
          <w:szCs w:val="24"/>
          <w:lang w:val="id-ID"/>
        </w:rPr>
        <w:t xml:space="preserve">. </w:t>
      </w:r>
      <w:r w:rsidRPr="00C83C2A">
        <w:rPr>
          <w:rFonts w:ascii="Transliterasi" w:hAnsi="Transliterasi"/>
          <w:sz w:val="24"/>
          <w:szCs w:val="24"/>
          <w:lang w:val="id-ID"/>
        </w:rPr>
        <w:t>Cet. 2</w:t>
      </w:r>
      <w:r>
        <w:rPr>
          <w:rFonts w:ascii="Transliterasi" w:hAnsi="Transliterasi"/>
          <w:sz w:val="24"/>
          <w:szCs w:val="24"/>
          <w:lang w:val="id-ID"/>
        </w:rPr>
        <w:t>.</w:t>
      </w:r>
    </w:p>
    <w:p w:rsidR="0064388F" w:rsidRDefault="0064388F"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Pr="008F4542" w:rsidRDefault="008F4542" w:rsidP="008F4542">
      <w:pPr>
        <w:spacing w:after="0" w:line="240" w:lineRule="auto"/>
        <w:jc w:val="center"/>
        <w:rPr>
          <w:rFonts w:ascii="Transliterasi" w:eastAsia="Times New Roman" w:hAnsi="Transliterasi" w:cstheme="majorBidi"/>
          <w:b/>
          <w:bCs/>
          <w:sz w:val="24"/>
          <w:szCs w:val="24"/>
          <w:lang w:val="id-ID"/>
        </w:rPr>
      </w:pPr>
      <w:r w:rsidRPr="008F4542">
        <w:rPr>
          <w:rFonts w:ascii="Transliterasi" w:eastAsia="Times New Roman" w:hAnsi="Transliterasi" w:cstheme="majorBidi"/>
          <w:b/>
          <w:bCs/>
          <w:sz w:val="24"/>
          <w:szCs w:val="24"/>
          <w:lang w:val="id-ID"/>
        </w:rPr>
        <w:lastRenderedPageBreak/>
        <w:t>PERTANYAAN KEPADA PENJUAL</w:t>
      </w:r>
    </w:p>
    <w:p w:rsidR="008F4542" w:rsidRPr="008F4542" w:rsidRDefault="008F4542" w:rsidP="008F4542">
      <w:pPr>
        <w:spacing w:after="0" w:line="240" w:lineRule="auto"/>
        <w:jc w:val="both"/>
        <w:rPr>
          <w:rFonts w:ascii="Transliterasi" w:eastAsia="Times New Roman" w:hAnsi="Transliterasi" w:cstheme="majorBidi"/>
          <w:sz w:val="24"/>
          <w:szCs w:val="24"/>
          <w:lang w:val="id-ID"/>
        </w:rPr>
      </w:pPr>
    </w:p>
    <w:p w:rsidR="008F4542" w:rsidRPr="008F4542" w:rsidRDefault="008F4542" w:rsidP="008F4542">
      <w:pPr>
        <w:numPr>
          <w:ilvl w:val="0"/>
          <w:numId w:val="26"/>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Apa yang menjadi alasan Bapak/ Ibu berjualan di Pasar Sumbul Kelurahan Pegagan Julu I Kecamatan Sumbul Kabupaten Dairi?</w:t>
      </w:r>
    </w:p>
    <w:p w:rsidR="008F4542" w:rsidRPr="008F4542" w:rsidRDefault="008F4542" w:rsidP="008F4542">
      <w:pPr>
        <w:numPr>
          <w:ilvl w:val="0"/>
          <w:numId w:val="26"/>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Sudah berapa lama Bapak/ Ibu berjualan di sini?</w:t>
      </w:r>
    </w:p>
    <w:p w:rsidR="008F4542" w:rsidRPr="008F4542" w:rsidRDefault="008F4542" w:rsidP="008F4542">
      <w:pPr>
        <w:numPr>
          <w:ilvl w:val="0"/>
          <w:numId w:val="26"/>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Apakah menyewa tempat jualan di sini relatif murah atau mahal?, dan bagaimana sistem pembayarannya?</w:t>
      </w:r>
    </w:p>
    <w:p w:rsidR="008F4542" w:rsidRPr="008F4542" w:rsidRDefault="008F4542" w:rsidP="008F4542">
      <w:pPr>
        <w:numPr>
          <w:ilvl w:val="0"/>
          <w:numId w:val="26"/>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Apakah Bapak/ Ibu mengetahui pihak yang memiliki atau yang bertanggung jawab dengan tempat ini?</w:t>
      </w:r>
    </w:p>
    <w:p w:rsidR="008F4542" w:rsidRPr="008F4542" w:rsidRDefault="008F4542" w:rsidP="008F4542">
      <w:pPr>
        <w:numPr>
          <w:ilvl w:val="0"/>
          <w:numId w:val="26"/>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Apakah ada peraturan yang dibuat bagi penjual ketika berjualan di sini?</w:t>
      </w:r>
    </w:p>
    <w:p w:rsidR="008F4542" w:rsidRPr="008F4542" w:rsidRDefault="008F4542" w:rsidP="008F4542">
      <w:pPr>
        <w:numPr>
          <w:ilvl w:val="0"/>
          <w:numId w:val="26"/>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Apakah Bapak/ Ibu mengetahui adanya peraturan dari Pemerintah Kabupaten Dairi berkaitan denga penetapan harga besar?</w:t>
      </w:r>
    </w:p>
    <w:p w:rsidR="008F4542" w:rsidRPr="008F4542" w:rsidRDefault="008F4542" w:rsidP="008F4542">
      <w:pPr>
        <w:numPr>
          <w:ilvl w:val="0"/>
          <w:numId w:val="26"/>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Kalau tau, dari mana Bapak/ Ibu mengetahuinya?</w:t>
      </w:r>
    </w:p>
    <w:p w:rsidR="008F4542" w:rsidRPr="008F4542" w:rsidRDefault="008F4542" w:rsidP="008F4542">
      <w:pPr>
        <w:numPr>
          <w:ilvl w:val="0"/>
          <w:numId w:val="26"/>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Apa pendapat Bapak/ Ibu mengenai ambang batas yang ditetapkan oleh Pemerintah Kabupaten Dairi berkaitan dengan penetapan harga besar?</w:t>
      </w:r>
    </w:p>
    <w:p w:rsidR="008F4542" w:rsidRPr="008F4542" w:rsidRDefault="008F4542" w:rsidP="008F4542">
      <w:pPr>
        <w:numPr>
          <w:ilvl w:val="0"/>
          <w:numId w:val="26"/>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Apakah Bapak/ Ibu mematuhi peraturan itu?</w:t>
      </w:r>
    </w:p>
    <w:p w:rsidR="008F4542" w:rsidRPr="008F4542" w:rsidRDefault="008F4542" w:rsidP="008F4542">
      <w:pPr>
        <w:numPr>
          <w:ilvl w:val="0"/>
          <w:numId w:val="26"/>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 xml:space="preserve"> Berapa selisih harga besar yang ditetapkan oleh Pemerintah Kabupaten Dairi berkaitan dengan harga besar yang Bapak/ Ibu tentukan? </w:t>
      </w:r>
    </w:p>
    <w:p w:rsidR="008F4542" w:rsidRPr="008F4542" w:rsidRDefault="008F4542" w:rsidP="008F4542">
      <w:pPr>
        <w:numPr>
          <w:ilvl w:val="0"/>
          <w:numId w:val="26"/>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Seandainya terjadi pengabaian, dan penjual tetap menentukan harga lebih tinggi dari ketentuan dari Pemerintah Kabupaten Dairi berkaitan dengan penetapan harga besar, sanksi apa yang diberikan?</w:t>
      </w:r>
    </w:p>
    <w:p w:rsidR="008F4542" w:rsidRPr="008F4542" w:rsidRDefault="008F4542" w:rsidP="008F4542">
      <w:pPr>
        <w:numPr>
          <w:ilvl w:val="0"/>
          <w:numId w:val="26"/>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 xml:space="preserve"> Apakah Bapak/ Ibu merasa terganggu dengan adanya penetapan harga beras oleh Pemerintah Kabupaten Dairi ini?</w:t>
      </w:r>
    </w:p>
    <w:p w:rsidR="008F4542" w:rsidRPr="008F4542" w:rsidRDefault="008F4542" w:rsidP="008F4542">
      <w:pPr>
        <w:numPr>
          <w:ilvl w:val="0"/>
          <w:numId w:val="26"/>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 xml:space="preserve"> Bagaimana tanggapan Bapak/ Ibu terhadap pembeli, yang merasa keberatan dengan tingginya harga melebihi ambang batas yang telah ditetapkan oleh Pemerintah Kabupaten </w:t>
      </w:r>
      <w:r w:rsidRPr="008F4542">
        <w:rPr>
          <w:rFonts w:ascii="Transliterasi" w:eastAsia="Times New Roman" w:hAnsi="Transliterasi" w:cstheme="majorBidi"/>
          <w:sz w:val="24"/>
          <w:szCs w:val="24"/>
          <w:lang w:val="id-ID"/>
        </w:rPr>
        <w:lastRenderedPageBreak/>
        <w:t>Dairi?, dan pernahkah terjadi komplain dari pembeli?, serta apa yang Bapak/ Ibu lakukan?</w:t>
      </w:r>
    </w:p>
    <w:p w:rsidR="008F4542" w:rsidRPr="008F4542" w:rsidRDefault="008F4542" w:rsidP="008F4542">
      <w:pPr>
        <w:numPr>
          <w:ilvl w:val="0"/>
          <w:numId w:val="26"/>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 xml:space="preserve"> Apakah Bapak/ Ibu tau, adanya larangan dalam Hukum jual beli Islam, berkaitan dengan menaikkan harga di luar batas yang telah ditetapkan oleh pemerintah?</w:t>
      </w:r>
    </w:p>
    <w:p w:rsidR="008F4542" w:rsidRPr="008F4542" w:rsidRDefault="008F4542" w:rsidP="008F4542">
      <w:pPr>
        <w:numPr>
          <w:ilvl w:val="0"/>
          <w:numId w:val="26"/>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 xml:space="preserve"> Bagaimana menurut Bapak/ Ibu terhadap adanya hukum ketetapan harga oleh pemerintah dalam pandangan Hukum Islam itu?, apakah Bapak/ Ibu mau mentaatinya?, kalau tidak mengapa?</w:t>
      </w:r>
    </w:p>
    <w:p w:rsidR="008F4542" w:rsidRPr="008F4542" w:rsidRDefault="008F4542" w:rsidP="008F4542">
      <w:pPr>
        <w:spacing w:after="240" w:line="240" w:lineRule="auto"/>
        <w:ind w:left="360"/>
        <w:jc w:val="both"/>
        <w:rPr>
          <w:rFonts w:ascii="Transliterasi" w:eastAsia="Times New Roman" w:hAnsi="Transliterasi" w:cstheme="majorBidi"/>
          <w:sz w:val="24"/>
          <w:szCs w:val="24"/>
          <w:lang w:val="id-ID"/>
        </w:rPr>
      </w:pPr>
    </w:p>
    <w:p w:rsidR="008F4542" w:rsidRPr="008F4542" w:rsidRDefault="008F4542" w:rsidP="008F4542">
      <w:pPr>
        <w:spacing w:before="240" w:after="0" w:line="240" w:lineRule="auto"/>
        <w:jc w:val="both"/>
        <w:rPr>
          <w:rFonts w:ascii="Transliterasi" w:eastAsia="Times New Roman" w:hAnsi="Transliterasi" w:cstheme="majorBidi"/>
          <w:b/>
          <w:bCs/>
          <w:sz w:val="24"/>
          <w:szCs w:val="24"/>
          <w:lang w:val="id-ID"/>
        </w:rPr>
      </w:pPr>
      <w:r w:rsidRPr="008F4542">
        <w:rPr>
          <w:rFonts w:ascii="Transliterasi" w:eastAsiaTheme="minorHAnsi" w:hAnsi="Transliterasi" w:cstheme="majorBidi"/>
          <w:b/>
          <w:bCs/>
          <w:noProof/>
          <w:sz w:val="24"/>
          <w:szCs w:val="24"/>
          <w:lang w:val="id-ID"/>
        </w:rPr>
        <w:br w:type="page"/>
      </w:r>
    </w:p>
    <w:p w:rsidR="008F4542" w:rsidRPr="008F4542" w:rsidRDefault="008F4542" w:rsidP="008F4542">
      <w:pPr>
        <w:spacing w:after="0" w:line="240" w:lineRule="auto"/>
        <w:jc w:val="center"/>
        <w:rPr>
          <w:rFonts w:ascii="Transliterasi" w:eastAsia="Times New Roman" w:hAnsi="Transliterasi" w:cstheme="majorBidi"/>
          <w:b/>
          <w:bCs/>
          <w:sz w:val="24"/>
          <w:szCs w:val="24"/>
          <w:lang w:val="id-ID"/>
        </w:rPr>
      </w:pPr>
      <w:r w:rsidRPr="008F4542">
        <w:rPr>
          <w:rFonts w:ascii="Transliterasi" w:eastAsia="Times New Roman" w:hAnsi="Transliterasi" w:cstheme="majorBidi"/>
          <w:b/>
          <w:bCs/>
          <w:sz w:val="24"/>
          <w:szCs w:val="24"/>
          <w:lang w:val="id-ID"/>
        </w:rPr>
        <w:lastRenderedPageBreak/>
        <w:t>PERTANYAAN KEPADA PEMBELI</w:t>
      </w:r>
    </w:p>
    <w:p w:rsidR="008F4542" w:rsidRPr="008F4542" w:rsidRDefault="008F4542" w:rsidP="008F4542">
      <w:pPr>
        <w:tabs>
          <w:tab w:val="left" w:pos="2268"/>
        </w:tabs>
        <w:spacing w:after="0" w:line="240" w:lineRule="auto"/>
        <w:jc w:val="both"/>
        <w:rPr>
          <w:rFonts w:ascii="Transliterasi" w:eastAsia="Times New Roman" w:hAnsi="Transliterasi" w:cstheme="majorBidi"/>
          <w:b/>
          <w:bCs/>
          <w:sz w:val="24"/>
          <w:szCs w:val="24"/>
          <w:u w:val="single"/>
          <w:lang w:val="id-ID"/>
        </w:rPr>
      </w:pPr>
    </w:p>
    <w:p w:rsidR="008F4542" w:rsidRPr="008F4542" w:rsidRDefault="008F4542" w:rsidP="008F4542">
      <w:pPr>
        <w:numPr>
          <w:ilvl w:val="0"/>
          <w:numId w:val="27"/>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Apa yang menjadi alasan Bapak/ Ibu membeli di Pasar Sumbul Kelurahan Pegagan Julu I Kecamatan Sumbul Kabupaten Dairi?</w:t>
      </w:r>
    </w:p>
    <w:p w:rsidR="008F4542" w:rsidRPr="008F4542" w:rsidRDefault="008F4542" w:rsidP="008F4542">
      <w:pPr>
        <w:numPr>
          <w:ilvl w:val="0"/>
          <w:numId w:val="27"/>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Sudah berapa lama Bapak/ Ibu menjadi konsumen di pasar ini?</w:t>
      </w:r>
    </w:p>
    <w:p w:rsidR="008F4542" w:rsidRPr="008F4542" w:rsidRDefault="008F4542" w:rsidP="008F4542">
      <w:pPr>
        <w:numPr>
          <w:ilvl w:val="0"/>
          <w:numId w:val="27"/>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Apakah Bapak/ Ibu mengetahui pihak yang memiliki atau yang bertanggung jawab dengan tempat ini?</w:t>
      </w:r>
    </w:p>
    <w:p w:rsidR="008F4542" w:rsidRPr="008F4542" w:rsidRDefault="008F4542" w:rsidP="008F4542">
      <w:pPr>
        <w:numPr>
          <w:ilvl w:val="0"/>
          <w:numId w:val="27"/>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Apakah Bapak/ Ibu mengetahui adanya peraturan dari Pemerintah Kabupaten Dairi berkaitan dengan penetapan harga besar?</w:t>
      </w:r>
    </w:p>
    <w:p w:rsidR="008F4542" w:rsidRPr="008F4542" w:rsidRDefault="008F4542" w:rsidP="008F4542">
      <w:pPr>
        <w:numPr>
          <w:ilvl w:val="0"/>
          <w:numId w:val="27"/>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Kalau tau, dari mana Bapak/ Ibu mengetahuinya?</w:t>
      </w:r>
    </w:p>
    <w:p w:rsidR="008F4542" w:rsidRPr="008F4542" w:rsidRDefault="008F4542" w:rsidP="008F4542">
      <w:pPr>
        <w:numPr>
          <w:ilvl w:val="0"/>
          <w:numId w:val="27"/>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Apa pendapat Bapak/ Ibu mengenai ambang batas yang ditetapkan oleh Pemerintah Kabupaten Dairi berkaitan dengan penetapan harga besar?</w:t>
      </w:r>
    </w:p>
    <w:p w:rsidR="008F4542" w:rsidRPr="008F4542" w:rsidRDefault="008F4542" w:rsidP="008F4542">
      <w:pPr>
        <w:numPr>
          <w:ilvl w:val="0"/>
          <w:numId w:val="27"/>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 xml:space="preserve">Berapa selisih harga besar yang ditetapkan oleh Pemerintah Kabupaten Dairi berkaitan dengan harga besar yang Bapak/ Ibu beli di pasar ini? </w:t>
      </w:r>
    </w:p>
    <w:p w:rsidR="008F4542" w:rsidRPr="008F4542" w:rsidRDefault="008F4542" w:rsidP="008F4542">
      <w:pPr>
        <w:numPr>
          <w:ilvl w:val="0"/>
          <w:numId w:val="27"/>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Seandainya terjadi pengabaian, dan penjual tetap menentukan harga lebih tinggi dari ketentuan dari Pemerintah Kabupaten Dairi berkaitan dengan penetapan harga besar, apa yang Bapak/ Ibu lakukan?, tetap membeli atau mencari di tempat lain?</w:t>
      </w:r>
    </w:p>
    <w:p w:rsidR="008F4542" w:rsidRPr="008F4542" w:rsidRDefault="008F4542" w:rsidP="008F4542">
      <w:pPr>
        <w:numPr>
          <w:ilvl w:val="0"/>
          <w:numId w:val="27"/>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Bagaimana tanggapan Bapak/ Ibu terhadap penjual yang mematok harga lebih tinggi dari yang telah ditetapkan oleh Pemerintah Kabupaten Dairi?, dan apakah Bapak/ Ibu pernahkah komplain dari penjual?, serta apa yang Bapak/ Ibu lakukan?</w:t>
      </w:r>
    </w:p>
    <w:p w:rsidR="008F4542" w:rsidRPr="008F4542" w:rsidRDefault="008F4542" w:rsidP="008F4542">
      <w:pPr>
        <w:spacing w:before="240" w:after="0" w:line="240" w:lineRule="auto"/>
        <w:jc w:val="both"/>
        <w:rPr>
          <w:rFonts w:ascii="Transliterasi" w:eastAsia="Times New Roman" w:hAnsi="Transliterasi" w:cstheme="majorBidi"/>
          <w:sz w:val="24"/>
          <w:szCs w:val="24"/>
          <w:lang w:val="id-ID"/>
        </w:rPr>
      </w:pPr>
      <w:r w:rsidRPr="008F4542">
        <w:rPr>
          <w:rFonts w:ascii="Transliterasi" w:eastAsiaTheme="minorHAnsi" w:hAnsi="Transliterasi" w:cstheme="majorBidi"/>
          <w:noProof/>
          <w:sz w:val="24"/>
          <w:szCs w:val="24"/>
          <w:lang w:val="id-ID"/>
        </w:rPr>
        <w:br w:type="page"/>
      </w:r>
    </w:p>
    <w:p w:rsidR="008F4542" w:rsidRPr="008F4542" w:rsidRDefault="008F4542" w:rsidP="008F4542">
      <w:pPr>
        <w:spacing w:after="0" w:line="240" w:lineRule="auto"/>
        <w:jc w:val="center"/>
        <w:rPr>
          <w:rFonts w:ascii="Transliterasi" w:eastAsia="Times New Roman" w:hAnsi="Transliterasi" w:cstheme="majorBidi"/>
          <w:b/>
          <w:bCs/>
          <w:sz w:val="24"/>
          <w:szCs w:val="24"/>
          <w:lang w:val="id-ID"/>
        </w:rPr>
      </w:pPr>
      <w:r w:rsidRPr="008F4542">
        <w:rPr>
          <w:rFonts w:ascii="Transliterasi" w:eastAsia="Times New Roman" w:hAnsi="Transliterasi" w:cstheme="majorBidi"/>
          <w:b/>
          <w:bCs/>
          <w:sz w:val="24"/>
          <w:szCs w:val="24"/>
          <w:lang w:val="id-ID"/>
        </w:rPr>
        <w:lastRenderedPageBreak/>
        <w:t>PERTANYAAN KEPADA LURAH</w:t>
      </w:r>
    </w:p>
    <w:p w:rsidR="008F4542" w:rsidRPr="008F4542" w:rsidRDefault="008F4542" w:rsidP="008F4542">
      <w:pPr>
        <w:spacing w:after="0" w:line="240" w:lineRule="auto"/>
        <w:jc w:val="both"/>
        <w:rPr>
          <w:rFonts w:ascii="Transliterasi" w:eastAsia="Times New Roman" w:hAnsi="Transliterasi" w:cstheme="majorBidi"/>
          <w:sz w:val="24"/>
          <w:szCs w:val="24"/>
          <w:lang w:val="id-ID"/>
        </w:rPr>
      </w:pPr>
    </w:p>
    <w:p w:rsidR="008F4542" w:rsidRPr="008F4542" w:rsidRDefault="008F4542" w:rsidP="008F4542">
      <w:pPr>
        <w:numPr>
          <w:ilvl w:val="0"/>
          <w:numId w:val="28"/>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Sudah berapa lama Pasar Sumbul Kelurahan Pegagan Julu I Kecamatan Sumbul Kabupaten Dairi ada?</w:t>
      </w:r>
    </w:p>
    <w:p w:rsidR="008F4542" w:rsidRPr="008F4542" w:rsidRDefault="008F4542" w:rsidP="008F4542">
      <w:pPr>
        <w:numPr>
          <w:ilvl w:val="0"/>
          <w:numId w:val="28"/>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Bagaimana penentuan sewa tempat penjual di pasar ini?, dan bagaimana sistem pembayarannya?</w:t>
      </w:r>
    </w:p>
    <w:p w:rsidR="008F4542" w:rsidRPr="008F4542" w:rsidRDefault="008F4542" w:rsidP="008F4542">
      <w:pPr>
        <w:numPr>
          <w:ilvl w:val="0"/>
          <w:numId w:val="28"/>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Apakah ada peraturan yang dibuat bagi penjual ketika berjualan di sini?</w:t>
      </w:r>
    </w:p>
    <w:p w:rsidR="008F4542" w:rsidRPr="008F4542" w:rsidRDefault="008F4542" w:rsidP="008F4542">
      <w:pPr>
        <w:numPr>
          <w:ilvl w:val="0"/>
          <w:numId w:val="28"/>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 xml:space="preserve">Apakah Bapak/ Ibu mengetahui adanya peraturan dari Pemerintah Kabupaten Dairi berkaitan denga penetapan </w:t>
      </w:r>
      <w:bookmarkStart w:id="0" w:name="_GoBack"/>
      <w:bookmarkEnd w:id="0"/>
      <w:r w:rsidRPr="008F4542">
        <w:rPr>
          <w:rFonts w:ascii="Transliterasi" w:eastAsia="Times New Roman" w:hAnsi="Transliterasi" w:cstheme="majorBidi"/>
          <w:sz w:val="24"/>
          <w:szCs w:val="24"/>
          <w:lang w:val="id-ID"/>
        </w:rPr>
        <w:t>harga besar?</w:t>
      </w:r>
    </w:p>
    <w:p w:rsidR="008F4542" w:rsidRPr="008F4542" w:rsidRDefault="008F4542" w:rsidP="008F4542">
      <w:pPr>
        <w:numPr>
          <w:ilvl w:val="0"/>
          <w:numId w:val="28"/>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Kalau tau, dari mana Bapak/ Ibu mengetahuinya?</w:t>
      </w:r>
    </w:p>
    <w:p w:rsidR="008F4542" w:rsidRPr="008F4542" w:rsidRDefault="008F4542" w:rsidP="008F4542">
      <w:pPr>
        <w:numPr>
          <w:ilvl w:val="0"/>
          <w:numId w:val="28"/>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Apa pendapat Bapak/ Ibu mengenai ambang batas yang ditetapkan oleh Pemerintah Kabupaten Dairi berkaitan dengan penetapan harga besar?</w:t>
      </w:r>
    </w:p>
    <w:p w:rsidR="008F4542" w:rsidRPr="008F4542" w:rsidRDefault="008F4542" w:rsidP="008F4542">
      <w:pPr>
        <w:numPr>
          <w:ilvl w:val="0"/>
          <w:numId w:val="28"/>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Seandainya terjadi pengabaian, dan penjual tetap menentukan harga lebih tinggi dari ketentuan dari Pemerintah Kabupaten Dairi berkaitan dengan penetapan harga besar, sebagai aparatur desa, sanksi apa yang diberikan?</w:t>
      </w:r>
    </w:p>
    <w:p w:rsidR="008F4542" w:rsidRPr="008F4542" w:rsidRDefault="008F4542" w:rsidP="008F4542">
      <w:pPr>
        <w:numPr>
          <w:ilvl w:val="0"/>
          <w:numId w:val="28"/>
        </w:numPr>
        <w:spacing w:after="240" w:line="240" w:lineRule="auto"/>
        <w:ind w:left="360"/>
        <w:jc w:val="both"/>
        <w:rPr>
          <w:rFonts w:ascii="Transliterasi" w:eastAsia="Times New Roman" w:hAnsi="Transliterasi" w:cstheme="majorBidi"/>
          <w:sz w:val="24"/>
          <w:szCs w:val="24"/>
          <w:lang w:val="id-ID"/>
        </w:rPr>
      </w:pPr>
      <w:r w:rsidRPr="008F4542">
        <w:rPr>
          <w:rFonts w:ascii="Transliterasi" w:eastAsia="Times New Roman" w:hAnsi="Transliterasi" w:cstheme="majorBidi"/>
          <w:sz w:val="24"/>
          <w:szCs w:val="24"/>
          <w:lang w:val="id-ID"/>
        </w:rPr>
        <w:t>Bagaimana tanggapan Bapak/ Ibu terhadap penjual, yang merasa keberatan dengan ambang batas yang telah ditetapkan oleh Pemerintah Kabupaten Dairi?, dan pernahkah terjadi komplain dari penjual terhadap penerapan peraturan itu?, serta apa yang Bapak/ Ibu lakukan?</w:t>
      </w:r>
    </w:p>
    <w:p w:rsidR="008F4542" w:rsidRPr="008F4542" w:rsidRDefault="008F4542" w:rsidP="008F4542">
      <w:pPr>
        <w:spacing w:after="0" w:line="240" w:lineRule="auto"/>
        <w:jc w:val="both"/>
        <w:rPr>
          <w:rFonts w:ascii="Transliterasi" w:eastAsia="Times New Roman" w:hAnsi="Transliterasi" w:cstheme="majorBidi"/>
          <w:sz w:val="24"/>
          <w:szCs w:val="24"/>
          <w:lang w:val="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Pr="008F4542" w:rsidRDefault="008F4542" w:rsidP="008F4542">
      <w:pPr>
        <w:spacing w:after="0" w:line="240" w:lineRule="auto"/>
        <w:jc w:val="center"/>
        <w:rPr>
          <w:rFonts w:ascii="Transliterasi" w:eastAsiaTheme="minorHAnsi" w:hAnsi="Transliterasi"/>
          <w:b/>
          <w:bCs/>
          <w:noProof/>
          <w:sz w:val="28"/>
          <w:szCs w:val="28"/>
          <w:lang w:val="id-ID"/>
        </w:rPr>
      </w:pPr>
      <w:r w:rsidRPr="008F4542">
        <w:rPr>
          <w:rFonts w:ascii="Transliterasi" w:eastAsiaTheme="minorHAnsi" w:hAnsi="Transliterasi"/>
          <w:b/>
          <w:bCs/>
          <w:noProof/>
          <w:sz w:val="28"/>
          <w:szCs w:val="28"/>
          <w:lang w:val="id-ID"/>
        </w:rPr>
        <w:lastRenderedPageBreak/>
        <w:t>FHOTO NARA SUMBER</w:t>
      </w: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r w:rsidRPr="008F4542">
        <w:rPr>
          <w:rFonts w:ascii="Transliterasi" w:eastAsiaTheme="minorHAnsi" w:hAnsi="Transliterasi"/>
          <w:b/>
          <w:bCs/>
          <w:noProof/>
          <w:sz w:val="24"/>
          <w:szCs w:val="24"/>
          <w:lang w:val="id-ID" w:eastAsia="id-ID"/>
        </w:rPr>
        <w:drawing>
          <wp:anchor distT="0" distB="0" distL="114300" distR="114300" simplePos="0" relativeHeight="251678720" behindDoc="0" locked="0" layoutInCell="1" allowOverlap="1" wp14:anchorId="2D8AD8D5" wp14:editId="42AD3547">
            <wp:simplePos x="0" y="0"/>
            <wp:positionH relativeFrom="column">
              <wp:posOffset>1472837</wp:posOffset>
            </wp:positionH>
            <wp:positionV relativeFrom="paragraph">
              <wp:posOffset>58420</wp:posOffset>
            </wp:positionV>
            <wp:extent cx="2063931" cy="2906464"/>
            <wp:effectExtent l="0" t="0" r="0" b="0"/>
            <wp:wrapNone/>
            <wp:docPr id="3" name="Picture 3" descr="E:\WENDAKA DAN KAWAN-KAWAN\GANDA HIDAYAH SIMBOLON\FHOTO DAN REKAMAN SUARA PENELITIAN GANDA HIDAYAH SIMBOLON\IMG-2019071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NDAKA DAN KAWAN-KAWAN\GANDA HIDAYAH SIMBOLON\FHOTO DAN REKAMAN SUARA PENELITIAN GANDA HIDAYAH SIMBOLON\IMG-20190717-WA00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288" t="4546" r="9470" b="17042"/>
                    <a:stretch/>
                  </pic:blipFill>
                  <pic:spPr bwMode="auto">
                    <a:xfrm>
                      <a:off x="0" y="0"/>
                      <a:ext cx="2063931" cy="2906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rPr>
      </w:pPr>
      <w:r>
        <w:rPr>
          <w:rFonts w:ascii="Transliterasi" w:eastAsiaTheme="minorHAnsi" w:hAnsi="Transliterasi"/>
          <w:b/>
          <w:bCs/>
          <w:noProof/>
          <w:sz w:val="24"/>
          <w:szCs w:val="24"/>
          <w:lang w:val="id-ID" w:eastAsia="id-ID"/>
        </w:rPr>
        <mc:AlternateContent>
          <mc:Choice Requires="wps">
            <w:drawing>
              <wp:anchor distT="0" distB="0" distL="114300" distR="114300" simplePos="0" relativeHeight="251680768" behindDoc="0" locked="0" layoutInCell="1" allowOverlap="1">
                <wp:simplePos x="0" y="0"/>
                <wp:positionH relativeFrom="column">
                  <wp:posOffset>205740</wp:posOffset>
                </wp:positionH>
                <wp:positionV relativeFrom="paragraph">
                  <wp:posOffset>6108700</wp:posOffset>
                </wp:positionV>
                <wp:extent cx="4624070" cy="940435"/>
                <wp:effectExtent l="5715" t="12700" r="8890" b="889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070" cy="940435"/>
                        </a:xfrm>
                        <a:prstGeom prst="rect">
                          <a:avLst/>
                        </a:prstGeom>
                        <a:solidFill>
                          <a:srgbClr val="FFFFFF"/>
                        </a:solidFill>
                        <a:ln w="9525">
                          <a:solidFill>
                            <a:srgbClr val="000000"/>
                          </a:solidFill>
                          <a:miter lim="800000"/>
                          <a:headEnd/>
                          <a:tailEnd/>
                        </a:ln>
                      </wps:spPr>
                      <wps:txbx>
                        <w:txbxContent>
                          <w:p w:rsidR="008F4542" w:rsidRPr="003F5B94" w:rsidRDefault="008F4542" w:rsidP="008F4542">
                            <w:pPr>
                              <w:jc w:val="center"/>
                              <w:rPr>
                                <w:rFonts w:ascii="Transliterasi" w:hAnsi="Transliterasi"/>
                                <w:b/>
                                <w:bCs/>
                                <w:sz w:val="28"/>
                                <w:szCs w:val="26"/>
                              </w:rPr>
                            </w:pPr>
                            <w:r w:rsidRPr="003F5B94">
                              <w:rPr>
                                <w:rFonts w:ascii="Transliterasi" w:hAnsi="Transliterasi"/>
                                <w:b/>
                                <w:bCs/>
                                <w:sz w:val="28"/>
                                <w:szCs w:val="26"/>
                              </w:rPr>
                              <w:t>BAPAK BURHAN SAGALA</w:t>
                            </w:r>
                          </w:p>
                          <w:p w:rsidR="008F4542" w:rsidRPr="003F5B94" w:rsidRDefault="008F4542" w:rsidP="008F4542">
                            <w:pPr>
                              <w:jc w:val="center"/>
                              <w:rPr>
                                <w:rFonts w:ascii="Transliterasi" w:hAnsi="Transliterasi"/>
                                <w:b/>
                                <w:bCs/>
                              </w:rPr>
                            </w:pPr>
                            <w:r w:rsidRPr="003F5B94">
                              <w:rPr>
                                <w:rFonts w:ascii="Transliterasi" w:hAnsi="Transliterasi"/>
                                <w:b/>
                                <w:bCs/>
                              </w:rPr>
                              <w:t>(</w:t>
                            </w:r>
                            <w:proofErr w:type="spellStart"/>
                            <w:r w:rsidRPr="003F5B94">
                              <w:rPr>
                                <w:rFonts w:ascii="Transliterasi" w:hAnsi="Transliterasi"/>
                                <w:b/>
                                <w:bCs/>
                              </w:rPr>
                              <w:t>Lurah</w:t>
                            </w:r>
                            <w:proofErr w:type="spellEnd"/>
                            <w:r w:rsidRPr="003F5B94">
                              <w:rPr>
                                <w:rFonts w:ascii="Transliterasi" w:hAnsi="Transliterasi"/>
                                <w:b/>
                                <w:bCs/>
                              </w:rPr>
                              <w:t xml:space="preserve"> di </w:t>
                            </w:r>
                            <w:proofErr w:type="spellStart"/>
                            <w:r w:rsidRPr="003F5B94">
                              <w:rPr>
                                <w:rFonts w:ascii="Transliterasi" w:hAnsi="Transliterasi"/>
                                <w:b/>
                                <w:bCs/>
                              </w:rPr>
                              <w:t>Kelurahan</w:t>
                            </w:r>
                            <w:proofErr w:type="spellEnd"/>
                            <w:r w:rsidRPr="003F5B94">
                              <w:rPr>
                                <w:rFonts w:ascii="Transliterasi" w:hAnsi="Transliterasi"/>
                                <w:b/>
                                <w:bCs/>
                              </w:rPr>
                              <w:t xml:space="preserve"> </w:t>
                            </w:r>
                            <w:proofErr w:type="spellStart"/>
                            <w:r w:rsidRPr="003F5B94">
                              <w:rPr>
                                <w:rFonts w:ascii="Transliterasi" w:hAnsi="Transliterasi"/>
                                <w:b/>
                                <w:bCs/>
                              </w:rPr>
                              <w:t>Pegagan</w:t>
                            </w:r>
                            <w:proofErr w:type="spellEnd"/>
                            <w:r w:rsidRPr="003F5B94">
                              <w:rPr>
                                <w:rFonts w:ascii="Transliterasi" w:hAnsi="Transliterasi"/>
                                <w:b/>
                                <w:bCs/>
                              </w:rPr>
                              <w:t xml:space="preserve"> </w:t>
                            </w:r>
                            <w:proofErr w:type="spellStart"/>
                            <w:r w:rsidRPr="003F5B94">
                              <w:rPr>
                                <w:rFonts w:ascii="Transliterasi" w:hAnsi="Transliterasi"/>
                                <w:b/>
                                <w:bCs/>
                              </w:rPr>
                              <w:t>Julu</w:t>
                            </w:r>
                            <w:proofErr w:type="spellEnd"/>
                            <w:r w:rsidRPr="003F5B94">
                              <w:rPr>
                                <w:rFonts w:ascii="Transliterasi" w:hAnsi="Transliterasi"/>
                                <w:b/>
                                <w:bCs/>
                              </w:rPr>
                              <w:t xml:space="preserve"> I </w:t>
                            </w:r>
                            <w:proofErr w:type="spellStart"/>
                            <w:r w:rsidRPr="003F5B94">
                              <w:rPr>
                                <w:rFonts w:ascii="Transliterasi" w:hAnsi="Transliterasi"/>
                                <w:b/>
                                <w:bCs/>
                              </w:rPr>
                              <w:t>Kecamatan</w:t>
                            </w:r>
                            <w:proofErr w:type="spellEnd"/>
                            <w:r w:rsidRPr="003F5B94">
                              <w:rPr>
                                <w:rFonts w:ascii="Transliterasi" w:hAnsi="Transliterasi"/>
                                <w:b/>
                                <w:bCs/>
                              </w:rPr>
                              <w:t xml:space="preserve"> </w:t>
                            </w:r>
                            <w:proofErr w:type="spellStart"/>
                            <w:proofErr w:type="gramStart"/>
                            <w:r w:rsidRPr="003F5B94">
                              <w:rPr>
                                <w:rFonts w:ascii="Transliterasi" w:hAnsi="Transliterasi"/>
                                <w:b/>
                                <w:bCs/>
                              </w:rPr>
                              <w:t>Sumbul</w:t>
                            </w:r>
                            <w:proofErr w:type="spellEnd"/>
                            <w:r w:rsidRPr="003F5B94">
                              <w:rPr>
                                <w:rFonts w:ascii="Transliterasi" w:hAnsi="Transliterasi"/>
                                <w:b/>
                                <w:bCs/>
                              </w:rPr>
                              <w:t xml:space="preserve">  </w:t>
                            </w:r>
                            <w:proofErr w:type="spellStart"/>
                            <w:r w:rsidRPr="003F5B94">
                              <w:rPr>
                                <w:rFonts w:ascii="Transliterasi" w:hAnsi="Transliterasi"/>
                                <w:b/>
                                <w:bCs/>
                              </w:rPr>
                              <w:t>Kabupaten</w:t>
                            </w:r>
                            <w:proofErr w:type="spellEnd"/>
                            <w:proofErr w:type="gramEnd"/>
                            <w:r w:rsidRPr="003F5B94">
                              <w:rPr>
                                <w:rFonts w:ascii="Transliterasi" w:hAnsi="Transliterasi"/>
                                <w:b/>
                                <w:bCs/>
                              </w:rPr>
                              <w:t xml:space="preserve"> </w:t>
                            </w:r>
                            <w:proofErr w:type="spellStart"/>
                            <w:r w:rsidRPr="003F5B94">
                              <w:rPr>
                                <w:rFonts w:ascii="Transliterasi" w:hAnsi="Transliterasi"/>
                                <w:b/>
                                <w:bCs/>
                              </w:rPr>
                              <w:t>Dairi</w:t>
                            </w:r>
                            <w:proofErr w:type="spellEnd"/>
                            <w:r w:rsidRPr="003F5B94">
                              <w:rPr>
                                <w:rFonts w:ascii="Transliterasi" w:hAnsi="Transliterasi"/>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6.2pt;margin-top:481pt;width:364.1pt;height:7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54XKgIAAFIEAAAOAAAAZHJzL2Uyb0RvYy54bWysVNtu2zAMfR+wfxD0vtjxnF6MOEWXLsOA&#10;7gK0+wBZlmNhkqhJSuzs60vJaZbdXob5QRAvOiQPSS9vRq3IXjgvwdR0PsspEYZDK822pl8eN6+u&#10;KPGBmZYpMKKmB+Hpzerli+VgK1FAD6oVjiCI8dVga9qHYKss87wXmvkZWGHQ2IHTLKDotlnr2IDo&#10;WmVFnl9kA7jWOuDCe9TeTUa6SvhdJ3j41HVeBKJqirmFdLp0NvHMVktWbR2zveTHNNg/ZKGZNBj0&#10;BHXHAiM7J3+D0pI78NCFGQedQddJLlINWM08/6Wah55ZkWpBcrw90eT/Hyz/uP/siGxrWswpMUxj&#10;jx7FGMgbGAmqkJ/B+grdHiw6hhH12OdUq7f3wL96YmDdM7MVt87B0AvWYn7pZXb2dMLxEaQZPkCL&#10;cdguQAIaO6cjeUgHQXTs0+HUm5gLR2V5UZT5JZo42q7LvHy9iMllrHp+bZ0P7wRoEi81ddj7hM72&#10;9z5Mrs8uMZgHJduNVCoJbtuslSN7hnOySd8R/Sc3ZciA0RfFYiLgrxB5+v4EoWXAgVdS1/Tq5MSq&#10;SNtb06ZxDEyq6Y7VKYNFRh4jdROJYWzGY18aaA/IqINpsHER8dKD+07JgENdU/9tx5ygRL032JXr&#10;eVnGLUhCubgsUHDnlubcwgxHqJoGSqbrOkybs7NObnuMNM2BgVvsZCcTyTHVKatj3ji4qU3HJYub&#10;cS4nrx+/gtUTAAAA//8DAFBLAwQUAAYACAAAACEA1WZXVeEAAAALAQAADwAAAGRycy9kb3ducmV2&#10;LnhtbEyPwU7DMBBE70j8g7VIXBC1k1ZuG+JUCAkENyiovbrxNomI7WC7afh7lhMcV/s086bcTLZn&#10;I4bYeacgmwlg6GpvOtco+Hh/vF0Bi0k7o3vvUME3RthUlxelLow/uzcct6lhFOJioRW0KQ0F57Fu&#10;0eo48wM6+h19sDrRGRpugj5TuO15LoTkVneOGlo94EOL9ef2ZBWsFs/jPr7MX3e1PPbrdLMcn76C&#10;UtdX0/0dsIRT+oPhV5/UoSKngz85E1mvYJ4viFSwljltImAphQR2IDLLRAa8Kvn/DdUPAAAA//8D&#10;AFBLAQItABQABgAIAAAAIQC2gziS/gAAAOEBAAATAAAAAAAAAAAAAAAAAAAAAABbQ29udGVudF9U&#10;eXBlc10ueG1sUEsBAi0AFAAGAAgAAAAhADj9If/WAAAAlAEAAAsAAAAAAAAAAAAAAAAALwEAAF9y&#10;ZWxzLy5yZWxzUEsBAi0AFAAGAAgAAAAhAKn3nhcqAgAAUgQAAA4AAAAAAAAAAAAAAAAALgIAAGRy&#10;cy9lMm9Eb2MueG1sUEsBAi0AFAAGAAgAAAAhANVmV1XhAAAACwEAAA8AAAAAAAAAAAAAAAAAhAQA&#10;AGRycy9kb3ducmV2LnhtbFBLBQYAAAAABAAEAPMAAACSBQAAAAA=&#10;">
                <v:textbox>
                  <w:txbxContent>
                    <w:p w:rsidR="008F4542" w:rsidRPr="003F5B94" w:rsidRDefault="008F4542" w:rsidP="008F4542">
                      <w:pPr>
                        <w:jc w:val="center"/>
                        <w:rPr>
                          <w:rFonts w:ascii="Transliterasi" w:hAnsi="Transliterasi"/>
                          <w:b/>
                          <w:bCs/>
                          <w:sz w:val="28"/>
                          <w:szCs w:val="26"/>
                        </w:rPr>
                      </w:pPr>
                      <w:r w:rsidRPr="003F5B94">
                        <w:rPr>
                          <w:rFonts w:ascii="Transliterasi" w:hAnsi="Transliterasi"/>
                          <w:b/>
                          <w:bCs/>
                          <w:sz w:val="28"/>
                          <w:szCs w:val="26"/>
                        </w:rPr>
                        <w:t>BAPAK BURHAN SAGALA</w:t>
                      </w:r>
                    </w:p>
                    <w:p w:rsidR="008F4542" w:rsidRPr="003F5B94" w:rsidRDefault="008F4542" w:rsidP="008F4542">
                      <w:pPr>
                        <w:jc w:val="center"/>
                        <w:rPr>
                          <w:rFonts w:ascii="Transliterasi" w:hAnsi="Transliterasi"/>
                          <w:b/>
                          <w:bCs/>
                        </w:rPr>
                      </w:pPr>
                      <w:r w:rsidRPr="003F5B94">
                        <w:rPr>
                          <w:rFonts w:ascii="Transliterasi" w:hAnsi="Transliterasi"/>
                          <w:b/>
                          <w:bCs/>
                        </w:rPr>
                        <w:t>(</w:t>
                      </w:r>
                      <w:proofErr w:type="spellStart"/>
                      <w:r w:rsidRPr="003F5B94">
                        <w:rPr>
                          <w:rFonts w:ascii="Transliterasi" w:hAnsi="Transliterasi"/>
                          <w:b/>
                          <w:bCs/>
                        </w:rPr>
                        <w:t>Lurah</w:t>
                      </w:r>
                      <w:proofErr w:type="spellEnd"/>
                      <w:r w:rsidRPr="003F5B94">
                        <w:rPr>
                          <w:rFonts w:ascii="Transliterasi" w:hAnsi="Transliterasi"/>
                          <w:b/>
                          <w:bCs/>
                        </w:rPr>
                        <w:t xml:space="preserve"> di </w:t>
                      </w:r>
                      <w:proofErr w:type="spellStart"/>
                      <w:r w:rsidRPr="003F5B94">
                        <w:rPr>
                          <w:rFonts w:ascii="Transliterasi" w:hAnsi="Transliterasi"/>
                          <w:b/>
                          <w:bCs/>
                        </w:rPr>
                        <w:t>Kelurahan</w:t>
                      </w:r>
                      <w:proofErr w:type="spellEnd"/>
                      <w:r w:rsidRPr="003F5B94">
                        <w:rPr>
                          <w:rFonts w:ascii="Transliterasi" w:hAnsi="Transliterasi"/>
                          <w:b/>
                          <w:bCs/>
                        </w:rPr>
                        <w:t xml:space="preserve"> </w:t>
                      </w:r>
                      <w:proofErr w:type="spellStart"/>
                      <w:r w:rsidRPr="003F5B94">
                        <w:rPr>
                          <w:rFonts w:ascii="Transliterasi" w:hAnsi="Transliterasi"/>
                          <w:b/>
                          <w:bCs/>
                        </w:rPr>
                        <w:t>Pegagan</w:t>
                      </w:r>
                      <w:proofErr w:type="spellEnd"/>
                      <w:r w:rsidRPr="003F5B94">
                        <w:rPr>
                          <w:rFonts w:ascii="Transliterasi" w:hAnsi="Transliterasi"/>
                          <w:b/>
                          <w:bCs/>
                        </w:rPr>
                        <w:t xml:space="preserve"> </w:t>
                      </w:r>
                      <w:proofErr w:type="spellStart"/>
                      <w:r w:rsidRPr="003F5B94">
                        <w:rPr>
                          <w:rFonts w:ascii="Transliterasi" w:hAnsi="Transliterasi"/>
                          <w:b/>
                          <w:bCs/>
                        </w:rPr>
                        <w:t>Julu</w:t>
                      </w:r>
                      <w:proofErr w:type="spellEnd"/>
                      <w:r w:rsidRPr="003F5B94">
                        <w:rPr>
                          <w:rFonts w:ascii="Transliterasi" w:hAnsi="Transliterasi"/>
                          <w:b/>
                          <w:bCs/>
                        </w:rPr>
                        <w:t xml:space="preserve"> I </w:t>
                      </w:r>
                      <w:proofErr w:type="spellStart"/>
                      <w:r w:rsidRPr="003F5B94">
                        <w:rPr>
                          <w:rFonts w:ascii="Transliterasi" w:hAnsi="Transliterasi"/>
                          <w:b/>
                          <w:bCs/>
                        </w:rPr>
                        <w:t>Kecamatan</w:t>
                      </w:r>
                      <w:proofErr w:type="spellEnd"/>
                      <w:r w:rsidRPr="003F5B94">
                        <w:rPr>
                          <w:rFonts w:ascii="Transliterasi" w:hAnsi="Transliterasi"/>
                          <w:b/>
                          <w:bCs/>
                        </w:rPr>
                        <w:t xml:space="preserve"> </w:t>
                      </w:r>
                      <w:proofErr w:type="spellStart"/>
                      <w:proofErr w:type="gramStart"/>
                      <w:r w:rsidRPr="003F5B94">
                        <w:rPr>
                          <w:rFonts w:ascii="Transliterasi" w:hAnsi="Transliterasi"/>
                          <w:b/>
                          <w:bCs/>
                        </w:rPr>
                        <w:t>Sumbul</w:t>
                      </w:r>
                      <w:proofErr w:type="spellEnd"/>
                      <w:r w:rsidRPr="003F5B94">
                        <w:rPr>
                          <w:rFonts w:ascii="Transliterasi" w:hAnsi="Transliterasi"/>
                          <w:b/>
                          <w:bCs/>
                        </w:rPr>
                        <w:t xml:space="preserve">  </w:t>
                      </w:r>
                      <w:proofErr w:type="spellStart"/>
                      <w:r w:rsidRPr="003F5B94">
                        <w:rPr>
                          <w:rFonts w:ascii="Transliterasi" w:hAnsi="Transliterasi"/>
                          <w:b/>
                          <w:bCs/>
                        </w:rPr>
                        <w:t>Kabupaten</w:t>
                      </w:r>
                      <w:proofErr w:type="spellEnd"/>
                      <w:proofErr w:type="gramEnd"/>
                      <w:r w:rsidRPr="003F5B94">
                        <w:rPr>
                          <w:rFonts w:ascii="Transliterasi" w:hAnsi="Transliterasi"/>
                          <w:b/>
                          <w:bCs/>
                        </w:rPr>
                        <w:t xml:space="preserve"> </w:t>
                      </w:r>
                      <w:proofErr w:type="spellStart"/>
                      <w:r w:rsidRPr="003F5B94">
                        <w:rPr>
                          <w:rFonts w:ascii="Transliterasi" w:hAnsi="Transliterasi"/>
                          <w:b/>
                          <w:bCs/>
                        </w:rPr>
                        <w:t>Dairi</w:t>
                      </w:r>
                      <w:proofErr w:type="spellEnd"/>
                      <w:r w:rsidRPr="003F5B94">
                        <w:rPr>
                          <w:rFonts w:ascii="Transliterasi" w:hAnsi="Transliterasi"/>
                          <w:b/>
                          <w:bCs/>
                        </w:rPr>
                        <w:t>)</w:t>
                      </w:r>
                    </w:p>
                  </w:txbxContent>
                </v:textbox>
              </v:shape>
            </w:pict>
          </mc:Fallback>
        </mc:AlternateContent>
      </w:r>
      <w:r w:rsidRPr="008F4542">
        <w:rPr>
          <w:rFonts w:ascii="Transliterasi" w:eastAsiaTheme="minorHAnsi" w:hAnsi="Transliterasi"/>
          <w:b/>
          <w:bCs/>
          <w:noProof/>
          <w:sz w:val="24"/>
          <w:szCs w:val="24"/>
          <w:lang w:val="id-ID" w:eastAsia="id-ID"/>
        </w:rPr>
        <w:drawing>
          <wp:anchor distT="0" distB="0" distL="114300" distR="114300" simplePos="0" relativeHeight="251679744" behindDoc="0" locked="0" layoutInCell="1" allowOverlap="1" wp14:anchorId="78158C0C" wp14:editId="6DAA9DD9">
            <wp:simplePos x="0" y="0"/>
            <wp:positionH relativeFrom="column">
              <wp:posOffset>1305560</wp:posOffset>
            </wp:positionH>
            <wp:positionV relativeFrom="paragraph">
              <wp:posOffset>2280920</wp:posOffset>
            </wp:positionV>
            <wp:extent cx="2413000" cy="3519170"/>
            <wp:effectExtent l="0" t="0" r="0" b="0"/>
            <wp:wrapNone/>
            <wp:docPr id="4" name="Picture 4" descr="E:\WENDAKA DAN KAWAN-KAWAN\GANDA HIDAYAH SIMBOLON\FHOTO DAN REKAMAN SUARA PENELITIAN GANDA HIDAYAH SIMBOLON\IMG-2019071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ENDAKA DAN KAWAN-KAWAN\GANDA HIDAYAH SIMBOLON\FHOTO DAN REKAMAN SUARA PENELITIAN GANDA HIDAYAH SIMBOLON\IMG-20190717-WA002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522" t="2558" r="8099" b="15001"/>
                    <a:stretch/>
                  </pic:blipFill>
                  <pic:spPr bwMode="auto">
                    <a:xfrm>
                      <a:off x="0" y="0"/>
                      <a:ext cx="2413000" cy="3519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4542">
        <w:rPr>
          <w:rFonts w:ascii="Transliterasi" w:eastAsiaTheme="minorHAnsi" w:hAnsi="Transliterasi"/>
          <w:b/>
          <w:bCs/>
          <w:noProof/>
          <w:sz w:val="24"/>
          <w:szCs w:val="24"/>
          <w:lang w:val="id-ID"/>
        </w:rPr>
        <w:br w:type="page"/>
      </w:r>
    </w:p>
    <w:p w:rsidR="008F4542" w:rsidRPr="008F4542" w:rsidRDefault="008F4542" w:rsidP="008F4542">
      <w:pPr>
        <w:spacing w:after="0" w:line="240" w:lineRule="auto"/>
        <w:jc w:val="center"/>
        <w:rPr>
          <w:rFonts w:ascii="Transliterasi" w:eastAsiaTheme="minorHAnsi" w:hAnsi="Transliterasi"/>
          <w:b/>
          <w:bCs/>
          <w:noProof/>
          <w:sz w:val="24"/>
          <w:szCs w:val="24"/>
          <w:lang w:val="id-ID"/>
        </w:rPr>
      </w:pPr>
      <w:r w:rsidRPr="008F4542">
        <w:rPr>
          <w:rFonts w:ascii="Transliterasi" w:eastAsiaTheme="minorHAnsi" w:hAnsi="Transliterasi"/>
          <w:b/>
          <w:bCs/>
          <w:noProof/>
          <w:sz w:val="24"/>
          <w:szCs w:val="24"/>
          <w:lang w:val="id-ID" w:eastAsia="id-ID"/>
        </w:rPr>
        <w:lastRenderedPageBreak/>
        <w:drawing>
          <wp:anchor distT="0" distB="0" distL="114300" distR="114300" simplePos="0" relativeHeight="251677696" behindDoc="0" locked="0" layoutInCell="1" allowOverlap="1" wp14:anchorId="45767768" wp14:editId="6CCFA812">
            <wp:simplePos x="0" y="0"/>
            <wp:positionH relativeFrom="column">
              <wp:posOffset>1551124</wp:posOffset>
            </wp:positionH>
            <wp:positionV relativeFrom="paragraph">
              <wp:posOffset>-3175</wp:posOffset>
            </wp:positionV>
            <wp:extent cx="2063093" cy="3043646"/>
            <wp:effectExtent l="0" t="0" r="0" b="0"/>
            <wp:wrapNone/>
            <wp:docPr id="5" name="Picture 5" descr="E:\WENDAKA DAN KAWAN-KAWAN\GANDA HIDAYAH SIMBOLON\FHOTO DAN REKAMAN SUARA PENELITIAN GANDA HIDAYAH SIMBOLON\IMG-2019071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NDAKA DAN KAWAN-KAWAN\GANDA HIDAYAH SIMBOLON\FHOTO DAN REKAMAN SUARA PENELITIAN GANDA HIDAYAH SIMBOLON\IMG-20190717-WA00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773" t="13637" r="16666" b="10508"/>
                    <a:stretch/>
                  </pic:blipFill>
                  <pic:spPr bwMode="auto">
                    <a:xfrm>
                      <a:off x="0" y="0"/>
                      <a:ext cx="2063093" cy="30436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r>
        <w:rPr>
          <w:rFonts w:ascii="Transliterasi" w:eastAsiaTheme="minorHAnsi" w:hAnsi="Transliterasi"/>
          <w:b/>
          <w:bCs/>
          <w:noProof/>
          <w:sz w:val="24"/>
          <w:szCs w:val="24"/>
          <w:lang w:val="id-ID" w:eastAsia="id-ID"/>
        </w:rPr>
        <mc:AlternateContent>
          <mc:Choice Requires="wps">
            <w:drawing>
              <wp:anchor distT="0" distB="0" distL="114300" distR="114300" simplePos="0" relativeHeight="251681792" behindDoc="0" locked="0" layoutInCell="1" allowOverlap="1">
                <wp:simplePos x="0" y="0"/>
                <wp:positionH relativeFrom="column">
                  <wp:posOffset>297180</wp:posOffset>
                </wp:positionH>
                <wp:positionV relativeFrom="paragraph">
                  <wp:posOffset>5132070</wp:posOffset>
                </wp:positionV>
                <wp:extent cx="4624070" cy="1228090"/>
                <wp:effectExtent l="11430" t="7620" r="12700" b="1206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070" cy="1228090"/>
                        </a:xfrm>
                        <a:prstGeom prst="rect">
                          <a:avLst/>
                        </a:prstGeom>
                        <a:solidFill>
                          <a:srgbClr val="FFFFFF"/>
                        </a:solidFill>
                        <a:ln w="9525">
                          <a:solidFill>
                            <a:srgbClr val="000000"/>
                          </a:solidFill>
                          <a:miter lim="800000"/>
                          <a:headEnd/>
                          <a:tailEnd/>
                        </a:ln>
                      </wps:spPr>
                      <wps:txbx>
                        <w:txbxContent>
                          <w:p w:rsidR="008F4542" w:rsidRPr="003F5B94" w:rsidRDefault="008F4542" w:rsidP="008F4542">
                            <w:pPr>
                              <w:jc w:val="center"/>
                              <w:rPr>
                                <w:rFonts w:ascii="Transliterasi" w:hAnsi="Transliterasi"/>
                                <w:b/>
                                <w:bCs/>
                                <w:sz w:val="28"/>
                                <w:szCs w:val="26"/>
                              </w:rPr>
                            </w:pPr>
                            <w:r>
                              <w:rPr>
                                <w:rFonts w:ascii="Transliterasi" w:hAnsi="Transliterasi"/>
                                <w:b/>
                                <w:bCs/>
                                <w:sz w:val="28"/>
                                <w:szCs w:val="26"/>
                              </w:rPr>
                              <w:t xml:space="preserve">IBU ERNAWATI LINGGA, IBU HIKMAH PASARIBU DAN IBU RIKA SAUT </w:t>
                            </w:r>
                          </w:p>
                          <w:p w:rsidR="008F4542" w:rsidRPr="003F5B94" w:rsidRDefault="008F4542" w:rsidP="008F4542">
                            <w:pPr>
                              <w:jc w:val="center"/>
                              <w:rPr>
                                <w:rFonts w:ascii="Transliterasi" w:hAnsi="Transliterasi"/>
                                <w:b/>
                                <w:bCs/>
                              </w:rPr>
                            </w:pPr>
                            <w:r w:rsidRPr="003F5B94">
                              <w:rPr>
                                <w:rFonts w:ascii="Transliterasi" w:hAnsi="Transliterasi"/>
                                <w:b/>
                                <w:bCs/>
                              </w:rPr>
                              <w:t>(</w:t>
                            </w:r>
                            <w:proofErr w:type="spellStart"/>
                            <w:r>
                              <w:rPr>
                                <w:rFonts w:ascii="Transliterasi" w:hAnsi="Transliterasi"/>
                                <w:b/>
                                <w:bCs/>
                              </w:rPr>
                              <w:t>Pembeli</w:t>
                            </w:r>
                            <w:proofErr w:type="spellEnd"/>
                            <w:r>
                              <w:rPr>
                                <w:rFonts w:ascii="Transliterasi" w:hAnsi="Transliterasi"/>
                                <w:b/>
                                <w:bCs/>
                              </w:rPr>
                              <w:t xml:space="preserve"> </w:t>
                            </w:r>
                            <w:r w:rsidRPr="003F5B94">
                              <w:rPr>
                                <w:rFonts w:ascii="Transliterasi" w:hAnsi="Transliterasi"/>
                                <w:b/>
                                <w:bCs/>
                              </w:rPr>
                              <w:t xml:space="preserve">di </w:t>
                            </w:r>
                            <w:proofErr w:type="spellStart"/>
                            <w:r>
                              <w:rPr>
                                <w:rFonts w:ascii="Transliterasi" w:hAnsi="Transliterasi"/>
                                <w:b/>
                                <w:bCs/>
                              </w:rPr>
                              <w:t>Pasar</w:t>
                            </w:r>
                            <w:proofErr w:type="spellEnd"/>
                            <w:r>
                              <w:rPr>
                                <w:rFonts w:ascii="Transliterasi" w:hAnsi="Transliterasi"/>
                                <w:b/>
                                <w:bCs/>
                              </w:rPr>
                              <w:t xml:space="preserve"> </w:t>
                            </w:r>
                            <w:proofErr w:type="spellStart"/>
                            <w:r>
                              <w:rPr>
                                <w:rFonts w:ascii="Transliterasi" w:hAnsi="Transliterasi"/>
                                <w:b/>
                                <w:bCs/>
                              </w:rPr>
                              <w:t>Sumbul</w:t>
                            </w:r>
                            <w:proofErr w:type="spellEnd"/>
                            <w:r>
                              <w:rPr>
                                <w:rFonts w:ascii="Transliterasi" w:hAnsi="Transliterasi"/>
                                <w:b/>
                                <w:bCs/>
                              </w:rPr>
                              <w:t xml:space="preserve"> </w:t>
                            </w:r>
                            <w:proofErr w:type="spellStart"/>
                            <w:r w:rsidRPr="003F5B94">
                              <w:rPr>
                                <w:rFonts w:ascii="Transliterasi" w:hAnsi="Transliterasi"/>
                                <w:b/>
                                <w:bCs/>
                              </w:rPr>
                              <w:t>Kelurahan</w:t>
                            </w:r>
                            <w:proofErr w:type="spellEnd"/>
                            <w:r w:rsidRPr="003F5B94">
                              <w:rPr>
                                <w:rFonts w:ascii="Transliterasi" w:hAnsi="Transliterasi"/>
                                <w:b/>
                                <w:bCs/>
                              </w:rPr>
                              <w:t xml:space="preserve"> </w:t>
                            </w:r>
                            <w:proofErr w:type="spellStart"/>
                            <w:r w:rsidRPr="003F5B94">
                              <w:rPr>
                                <w:rFonts w:ascii="Transliterasi" w:hAnsi="Transliterasi"/>
                                <w:b/>
                                <w:bCs/>
                              </w:rPr>
                              <w:t>Pegagan</w:t>
                            </w:r>
                            <w:proofErr w:type="spellEnd"/>
                            <w:r w:rsidRPr="003F5B94">
                              <w:rPr>
                                <w:rFonts w:ascii="Transliterasi" w:hAnsi="Transliterasi"/>
                                <w:b/>
                                <w:bCs/>
                              </w:rPr>
                              <w:t xml:space="preserve"> </w:t>
                            </w:r>
                            <w:proofErr w:type="spellStart"/>
                            <w:r w:rsidRPr="003F5B94">
                              <w:rPr>
                                <w:rFonts w:ascii="Transliterasi" w:hAnsi="Transliterasi"/>
                                <w:b/>
                                <w:bCs/>
                              </w:rPr>
                              <w:t>Julu</w:t>
                            </w:r>
                            <w:proofErr w:type="spellEnd"/>
                            <w:r w:rsidRPr="003F5B94">
                              <w:rPr>
                                <w:rFonts w:ascii="Transliterasi" w:hAnsi="Transliterasi"/>
                                <w:b/>
                                <w:bCs/>
                              </w:rPr>
                              <w:t xml:space="preserve"> I </w:t>
                            </w:r>
                            <w:proofErr w:type="spellStart"/>
                            <w:r w:rsidRPr="003F5B94">
                              <w:rPr>
                                <w:rFonts w:ascii="Transliterasi" w:hAnsi="Transliterasi"/>
                                <w:b/>
                                <w:bCs/>
                              </w:rPr>
                              <w:t>Kecamatan</w:t>
                            </w:r>
                            <w:proofErr w:type="spellEnd"/>
                            <w:r w:rsidRPr="003F5B94">
                              <w:rPr>
                                <w:rFonts w:ascii="Transliterasi" w:hAnsi="Transliterasi"/>
                                <w:b/>
                                <w:bCs/>
                              </w:rPr>
                              <w:t xml:space="preserve"> </w:t>
                            </w:r>
                            <w:proofErr w:type="spellStart"/>
                            <w:proofErr w:type="gramStart"/>
                            <w:r w:rsidRPr="003F5B94">
                              <w:rPr>
                                <w:rFonts w:ascii="Transliterasi" w:hAnsi="Transliterasi"/>
                                <w:b/>
                                <w:bCs/>
                              </w:rPr>
                              <w:t>Sumbul</w:t>
                            </w:r>
                            <w:proofErr w:type="spellEnd"/>
                            <w:r w:rsidRPr="003F5B94">
                              <w:rPr>
                                <w:rFonts w:ascii="Transliterasi" w:hAnsi="Transliterasi"/>
                                <w:b/>
                                <w:bCs/>
                              </w:rPr>
                              <w:t xml:space="preserve">  </w:t>
                            </w:r>
                            <w:proofErr w:type="spellStart"/>
                            <w:r w:rsidRPr="003F5B94">
                              <w:rPr>
                                <w:rFonts w:ascii="Transliterasi" w:hAnsi="Transliterasi"/>
                                <w:b/>
                                <w:bCs/>
                              </w:rPr>
                              <w:t>Kabupaten</w:t>
                            </w:r>
                            <w:proofErr w:type="spellEnd"/>
                            <w:proofErr w:type="gramEnd"/>
                            <w:r w:rsidRPr="003F5B94">
                              <w:rPr>
                                <w:rFonts w:ascii="Transliterasi" w:hAnsi="Transliterasi"/>
                                <w:b/>
                                <w:bCs/>
                              </w:rPr>
                              <w:t xml:space="preserve"> </w:t>
                            </w:r>
                            <w:proofErr w:type="spellStart"/>
                            <w:r w:rsidRPr="003F5B94">
                              <w:rPr>
                                <w:rFonts w:ascii="Transliterasi" w:hAnsi="Transliterasi"/>
                                <w:b/>
                                <w:bCs/>
                              </w:rPr>
                              <w:t>Dairi</w:t>
                            </w:r>
                            <w:proofErr w:type="spellEnd"/>
                            <w:r w:rsidRPr="003F5B94">
                              <w:rPr>
                                <w:rFonts w:ascii="Transliterasi" w:hAnsi="Transliterasi"/>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23.4pt;margin-top:404.1pt;width:364.1pt;height:96.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b9LQIAAFoEAAAOAAAAZHJzL2Uyb0RvYy54bWysVFFv0zAQfkfiP1h+p0mjdmujptPoKEIa&#10;A2njBziO01jYPmO7Tcqv5+x0XTXgBZEHy+c7f/7uu7usbgatyEE4L8FUdDrJKRGGQyPNrqLfnrbv&#10;FpT4wEzDFBhR0aPw9Gb99s2qt6UooAPVCEcQxPiytxXtQrBllnneCc38BKww6GzBaRbQdLuscaxH&#10;dK2yIs+vsh5cYx1w4T2e3o1Ouk74bSt4+NK2XgSiKorcQlpdWuu4ZusVK3eO2U7yEw32Dyw0kwYf&#10;PUPdscDI3snfoLTkDjy0YcJBZ9C2kouUA2YzzV9l89gxK1IuKI63Z5n8/4PlD4evjsimogXKY5jG&#10;Gj2JIZD3MBA8Qn1660sMe7QYGAY8xzqnXL29B/7dEwObjpmduHUO+k6wBvlN483s4uqI4yNI3X+G&#10;Bt9h+wAJaGidjuKhHATRkcjxXJvIhePh7KqY5dfo4uibFsUiXyZ2GSufr1vnw0cBmsRNRR0WP8Gz&#10;w70PkQ4rn0Piax6UbLZSqWS4Xb1RjhwYNso2fSmDV2HKkL6iy3kxHxX4K0Sevj9BaBmw45XUFV2c&#10;g1gZdftgmtSPgUk17pGyMicho3ajimGoh1SzpHIUuYbmiMo6GBscBxI3HbiflPTY3BX1P/bMCUrU&#10;J4PVWU5nszgNyZjNr2Pt3aWnvvQwwxGqooGScbsJ4wTtrZO7Dl8a+8HALVa0lUnrF1Yn+tjAqQSn&#10;YYsTcmmnqJdfwvoXAAAA//8DAFBLAwQUAAYACAAAACEA/yRMNuAAAAALAQAADwAAAGRycy9kb3du&#10;cmV2LnhtbEyPwU7DMBBE70j8g7VIXFBrt5QkhDgVQgLRG7QIrm7sJhH2OthuGv6e5QTH1Y7evKnW&#10;k7NsNCH2HiUs5gKYwcbrHlsJb7vHWQEsJoVaWY9GwreJsK7PzypVan/CVzNuU8sIgrFUErqUhpLz&#10;2HTGqTj3g0H6HXxwKtEZWq6DOhHcWb4UIuNO9UgNnRrMQ2eaz+3RSShWz+NH3Fy/vDfZwd6mq3x8&#10;+gpSXl5M93fAkpnSXxh+9UkdanLa+yPqyKyEVUbmiViiWAKjQJ7f0Lg9JYVYZMDriv/fUP8AAAD/&#10;/wMAUEsBAi0AFAAGAAgAAAAhALaDOJL+AAAA4QEAABMAAAAAAAAAAAAAAAAAAAAAAFtDb250ZW50&#10;X1R5cGVzXS54bWxQSwECLQAUAAYACAAAACEAOP0h/9YAAACUAQAACwAAAAAAAAAAAAAAAAAvAQAA&#10;X3JlbHMvLnJlbHNQSwECLQAUAAYACAAAACEA5s4W/S0CAABaBAAADgAAAAAAAAAAAAAAAAAuAgAA&#10;ZHJzL2Uyb0RvYy54bWxQSwECLQAUAAYACAAAACEA/yRMNuAAAAALAQAADwAAAAAAAAAAAAAAAACH&#10;BAAAZHJzL2Rvd25yZXYueG1sUEsFBgAAAAAEAAQA8wAAAJQFAAAAAA==&#10;">
                <v:textbox>
                  <w:txbxContent>
                    <w:p w:rsidR="008F4542" w:rsidRPr="003F5B94" w:rsidRDefault="008F4542" w:rsidP="008F4542">
                      <w:pPr>
                        <w:jc w:val="center"/>
                        <w:rPr>
                          <w:rFonts w:ascii="Transliterasi" w:hAnsi="Transliterasi"/>
                          <w:b/>
                          <w:bCs/>
                          <w:sz w:val="28"/>
                          <w:szCs w:val="26"/>
                        </w:rPr>
                      </w:pPr>
                      <w:r>
                        <w:rPr>
                          <w:rFonts w:ascii="Transliterasi" w:hAnsi="Transliterasi"/>
                          <w:b/>
                          <w:bCs/>
                          <w:sz w:val="28"/>
                          <w:szCs w:val="26"/>
                        </w:rPr>
                        <w:t xml:space="preserve">IBU ERNAWATI LINGGA, IBU HIKMAH PASARIBU DAN IBU RIKA SAUT </w:t>
                      </w:r>
                    </w:p>
                    <w:p w:rsidR="008F4542" w:rsidRPr="003F5B94" w:rsidRDefault="008F4542" w:rsidP="008F4542">
                      <w:pPr>
                        <w:jc w:val="center"/>
                        <w:rPr>
                          <w:rFonts w:ascii="Transliterasi" w:hAnsi="Transliterasi"/>
                          <w:b/>
                          <w:bCs/>
                        </w:rPr>
                      </w:pPr>
                      <w:r w:rsidRPr="003F5B94">
                        <w:rPr>
                          <w:rFonts w:ascii="Transliterasi" w:hAnsi="Transliterasi"/>
                          <w:b/>
                          <w:bCs/>
                        </w:rPr>
                        <w:t>(</w:t>
                      </w:r>
                      <w:proofErr w:type="spellStart"/>
                      <w:r>
                        <w:rPr>
                          <w:rFonts w:ascii="Transliterasi" w:hAnsi="Transliterasi"/>
                          <w:b/>
                          <w:bCs/>
                        </w:rPr>
                        <w:t>Pembeli</w:t>
                      </w:r>
                      <w:proofErr w:type="spellEnd"/>
                      <w:r>
                        <w:rPr>
                          <w:rFonts w:ascii="Transliterasi" w:hAnsi="Transliterasi"/>
                          <w:b/>
                          <w:bCs/>
                        </w:rPr>
                        <w:t xml:space="preserve"> </w:t>
                      </w:r>
                      <w:r w:rsidRPr="003F5B94">
                        <w:rPr>
                          <w:rFonts w:ascii="Transliterasi" w:hAnsi="Transliterasi"/>
                          <w:b/>
                          <w:bCs/>
                        </w:rPr>
                        <w:t xml:space="preserve">di </w:t>
                      </w:r>
                      <w:proofErr w:type="spellStart"/>
                      <w:r>
                        <w:rPr>
                          <w:rFonts w:ascii="Transliterasi" w:hAnsi="Transliterasi"/>
                          <w:b/>
                          <w:bCs/>
                        </w:rPr>
                        <w:t>Pasar</w:t>
                      </w:r>
                      <w:proofErr w:type="spellEnd"/>
                      <w:r>
                        <w:rPr>
                          <w:rFonts w:ascii="Transliterasi" w:hAnsi="Transliterasi"/>
                          <w:b/>
                          <w:bCs/>
                        </w:rPr>
                        <w:t xml:space="preserve"> </w:t>
                      </w:r>
                      <w:proofErr w:type="spellStart"/>
                      <w:r>
                        <w:rPr>
                          <w:rFonts w:ascii="Transliterasi" w:hAnsi="Transliterasi"/>
                          <w:b/>
                          <w:bCs/>
                        </w:rPr>
                        <w:t>Sumbul</w:t>
                      </w:r>
                      <w:proofErr w:type="spellEnd"/>
                      <w:r>
                        <w:rPr>
                          <w:rFonts w:ascii="Transliterasi" w:hAnsi="Transliterasi"/>
                          <w:b/>
                          <w:bCs/>
                        </w:rPr>
                        <w:t xml:space="preserve"> </w:t>
                      </w:r>
                      <w:proofErr w:type="spellStart"/>
                      <w:r w:rsidRPr="003F5B94">
                        <w:rPr>
                          <w:rFonts w:ascii="Transliterasi" w:hAnsi="Transliterasi"/>
                          <w:b/>
                          <w:bCs/>
                        </w:rPr>
                        <w:t>Kelurahan</w:t>
                      </w:r>
                      <w:proofErr w:type="spellEnd"/>
                      <w:r w:rsidRPr="003F5B94">
                        <w:rPr>
                          <w:rFonts w:ascii="Transliterasi" w:hAnsi="Transliterasi"/>
                          <w:b/>
                          <w:bCs/>
                        </w:rPr>
                        <w:t xml:space="preserve"> </w:t>
                      </w:r>
                      <w:proofErr w:type="spellStart"/>
                      <w:r w:rsidRPr="003F5B94">
                        <w:rPr>
                          <w:rFonts w:ascii="Transliterasi" w:hAnsi="Transliterasi"/>
                          <w:b/>
                          <w:bCs/>
                        </w:rPr>
                        <w:t>Pegagan</w:t>
                      </w:r>
                      <w:proofErr w:type="spellEnd"/>
                      <w:r w:rsidRPr="003F5B94">
                        <w:rPr>
                          <w:rFonts w:ascii="Transliterasi" w:hAnsi="Transliterasi"/>
                          <w:b/>
                          <w:bCs/>
                        </w:rPr>
                        <w:t xml:space="preserve"> </w:t>
                      </w:r>
                      <w:proofErr w:type="spellStart"/>
                      <w:r w:rsidRPr="003F5B94">
                        <w:rPr>
                          <w:rFonts w:ascii="Transliterasi" w:hAnsi="Transliterasi"/>
                          <w:b/>
                          <w:bCs/>
                        </w:rPr>
                        <w:t>Julu</w:t>
                      </w:r>
                      <w:proofErr w:type="spellEnd"/>
                      <w:r w:rsidRPr="003F5B94">
                        <w:rPr>
                          <w:rFonts w:ascii="Transliterasi" w:hAnsi="Transliterasi"/>
                          <w:b/>
                          <w:bCs/>
                        </w:rPr>
                        <w:t xml:space="preserve"> I </w:t>
                      </w:r>
                      <w:proofErr w:type="spellStart"/>
                      <w:r w:rsidRPr="003F5B94">
                        <w:rPr>
                          <w:rFonts w:ascii="Transliterasi" w:hAnsi="Transliterasi"/>
                          <w:b/>
                          <w:bCs/>
                        </w:rPr>
                        <w:t>Kecamatan</w:t>
                      </w:r>
                      <w:proofErr w:type="spellEnd"/>
                      <w:r w:rsidRPr="003F5B94">
                        <w:rPr>
                          <w:rFonts w:ascii="Transliterasi" w:hAnsi="Transliterasi"/>
                          <w:b/>
                          <w:bCs/>
                        </w:rPr>
                        <w:t xml:space="preserve"> </w:t>
                      </w:r>
                      <w:proofErr w:type="spellStart"/>
                      <w:proofErr w:type="gramStart"/>
                      <w:r w:rsidRPr="003F5B94">
                        <w:rPr>
                          <w:rFonts w:ascii="Transliterasi" w:hAnsi="Transliterasi"/>
                          <w:b/>
                          <w:bCs/>
                        </w:rPr>
                        <w:t>Sumbul</w:t>
                      </w:r>
                      <w:proofErr w:type="spellEnd"/>
                      <w:r w:rsidRPr="003F5B94">
                        <w:rPr>
                          <w:rFonts w:ascii="Transliterasi" w:hAnsi="Transliterasi"/>
                          <w:b/>
                          <w:bCs/>
                        </w:rPr>
                        <w:t xml:space="preserve">  </w:t>
                      </w:r>
                      <w:proofErr w:type="spellStart"/>
                      <w:r w:rsidRPr="003F5B94">
                        <w:rPr>
                          <w:rFonts w:ascii="Transliterasi" w:hAnsi="Transliterasi"/>
                          <w:b/>
                          <w:bCs/>
                        </w:rPr>
                        <w:t>Kabupaten</w:t>
                      </w:r>
                      <w:proofErr w:type="spellEnd"/>
                      <w:proofErr w:type="gramEnd"/>
                      <w:r w:rsidRPr="003F5B94">
                        <w:rPr>
                          <w:rFonts w:ascii="Transliterasi" w:hAnsi="Transliterasi"/>
                          <w:b/>
                          <w:bCs/>
                        </w:rPr>
                        <w:t xml:space="preserve"> </w:t>
                      </w:r>
                      <w:proofErr w:type="spellStart"/>
                      <w:r w:rsidRPr="003F5B94">
                        <w:rPr>
                          <w:rFonts w:ascii="Transliterasi" w:hAnsi="Transliterasi"/>
                          <w:b/>
                          <w:bCs/>
                        </w:rPr>
                        <w:t>Dairi</w:t>
                      </w:r>
                      <w:proofErr w:type="spellEnd"/>
                      <w:r w:rsidRPr="003F5B94">
                        <w:rPr>
                          <w:rFonts w:ascii="Transliterasi" w:hAnsi="Transliterasi"/>
                          <w:b/>
                          <w:bCs/>
                        </w:rPr>
                        <w:t>)</w:t>
                      </w:r>
                    </w:p>
                  </w:txbxContent>
                </v:textbox>
              </v:shape>
            </w:pict>
          </mc:Fallback>
        </mc:AlternateContent>
      </w:r>
      <w:r w:rsidRPr="008F4542">
        <w:rPr>
          <w:rFonts w:ascii="Transliterasi" w:eastAsiaTheme="minorHAnsi" w:hAnsi="Transliterasi"/>
          <w:b/>
          <w:bCs/>
          <w:noProof/>
          <w:sz w:val="24"/>
          <w:szCs w:val="24"/>
          <w:lang w:val="id-ID" w:eastAsia="id-ID"/>
        </w:rPr>
        <w:drawing>
          <wp:anchor distT="0" distB="0" distL="114300" distR="114300" simplePos="0" relativeHeight="251675648" behindDoc="0" locked="0" layoutInCell="1" allowOverlap="1" wp14:anchorId="5DF80DD0" wp14:editId="1036D93B">
            <wp:simplePos x="0" y="0"/>
            <wp:positionH relativeFrom="column">
              <wp:posOffset>2948305</wp:posOffset>
            </wp:positionH>
            <wp:positionV relativeFrom="paragraph">
              <wp:posOffset>2180318</wp:posOffset>
            </wp:positionV>
            <wp:extent cx="1811655" cy="2687955"/>
            <wp:effectExtent l="0" t="0" r="0" b="0"/>
            <wp:wrapNone/>
            <wp:docPr id="6" name="Picture 6" descr="E:\WENDAKA DAN KAWAN-KAWAN\GANDA HIDAYAH SIMBOLON\FHOTO PENELITIAN\IMG-201907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NDAKA DAN KAWAN-KAWAN\GANDA HIDAYAH SIMBOLON\FHOTO PENELITIAN\IMG-20190716-WA000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935"/>
                    <a:stretch/>
                  </pic:blipFill>
                  <pic:spPr bwMode="auto">
                    <a:xfrm>
                      <a:off x="0" y="0"/>
                      <a:ext cx="1811655" cy="268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4542">
        <w:rPr>
          <w:rFonts w:ascii="Transliterasi" w:eastAsiaTheme="minorHAnsi" w:hAnsi="Transliterasi"/>
          <w:b/>
          <w:bCs/>
          <w:noProof/>
          <w:sz w:val="24"/>
          <w:szCs w:val="24"/>
          <w:lang w:val="id-ID" w:eastAsia="id-ID"/>
        </w:rPr>
        <w:drawing>
          <wp:anchor distT="0" distB="0" distL="114300" distR="114300" simplePos="0" relativeHeight="251676672" behindDoc="0" locked="0" layoutInCell="1" allowOverlap="1" wp14:anchorId="233858CB" wp14:editId="43B32B9A">
            <wp:simplePos x="0" y="0"/>
            <wp:positionH relativeFrom="column">
              <wp:posOffset>532311</wp:posOffset>
            </wp:positionH>
            <wp:positionV relativeFrom="paragraph">
              <wp:posOffset>2098556</wp:posOffset>
            </wp:positionV>
            <wp:extent cx="1854926" cy="2795889"/>
            <wp:effectExtent l="0" t="0" r="0" b="0"/>
            <wp:wrapNone/>
            <wp:docPr id="7" name="Picture 7" descr="E:\WENDAKA DAN KAWAN-KAWAN\GANDA HIDAYAH SIMBOLON\FHOTO PENELITIAN\IMG-201907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NDAKA DAN KAWAN-KAWAN\GANDA HIDAYAH SIMBOLON\FHOTO PENELITIAN\IMG-20190716-WA000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37" r="25412" b="12964"/>
                    <a:stretch/>
                  </pic:blipFill>
                  <pic:spPr bwMode="auto">
                    <a:xfrm>
                      <a:off x="0" y="0"/>
                      <a:ext cx="1854853" cy="27957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4542">
        <w:rPr>
          <w:rFonts w:ascii="Transliterasi" w:eastAsiaTheme="minorHAnsi" w:hAnsi="Transliterasi"/>
          <w:b/>
          <w:bCs/>
          <w:noProof/>
          <w:sz w:val="24"/>
          <w:szCs w:val="24"/>
          <w:lang w:val="id-ID" w:eastAsia="id-ID"/>
        </w:rPr>
        <w:br w:type="page"/>
      </w:r>
    </w:p>
    <w:p w:rsidR="008F4542" w:rsidRPr="008F4542" w:rsidRDefault="008F4542" w:rsidP="008F4542">
      <w:pPr>
        <w:spacing w:after="0" w:line="240" w:lineRule="auto"/>
        <w:jc w:val="center"/>
        <w:rPr>
          <w:rFonts w:ascii="Transliterasi" w:eastAsiaTheme="minorHAnsi" w:hAnsi="Transliterasi"/>
          <w:b/>
          <w:bCs/>
          <w:noProof/>
          <w:sz w:val="24"/>
          <w:szCs w:val="24"/>
          <w:lang w:val="id-ID" w:eastAsia="id-ID"/>
        </w:rPr>
      </w:pPr>
      <w:r w:rsidRPr="008F4542">
        <w:rPr>
          <w:rFonts w:ascii="Transliterasi" w:eastAsiaTheme="minorHAnsi" w:hAnsi="Transliterasi"/>
          <w:b/>
          <w:bCs/>
          <w:noProof/>
          <w:sz w:val="24"/>
          <w:szCs w:val="24"/>
          <w:lang w:val="id-ID" w:eastAsia="id-ID"/>
        </w:rPr>
        <w:lastRenderedPageBreak/>
        <w:drawing>
          <wp:anchor distT="0" distB="0" distL="114300" distR="114300" simplePos="0" relativeHeight="251673600" behindDoc="0" locked="0" layoutInCell="1" allowOverlap="1" wp14:anchorId="4B9C9434" wp14:editId="50EE5FE3">
            <wp:simplePos x="0" y="0"/>
            <wp:positionH relativeFrom="column">
              <wp:posOffset>1444909</wp:posOffset>
            </wp:positionH>
            <wp:positionV relativeFrom="paragraph">
              <wp:posOffset>57062</wp:posOffset>
            </wp:positionV>
            <wp:extent cx="2219753" cy="3090041"/>
            <wp:effectExtent l="0" t="0" r="0" b="0"/>
            <wp:wrapNone/>
            <wp:docPr id="8" name="Picture 8" descr="E:\WENDAKA DAN KAWAN-KAWAN\GANDA HIDAYAH SIMBOLON\FHOTO PENELITIAN\IMG-201907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WENDAKA DAN KAWAN-KAWAN\GANDA HIDAYAH SIMBOLON\FHOTO PENELITIAN\IMG-20190715-WA000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9735" b="26018"/>
                    <a:stretch/>
                  </pic:blipFill>
                  <pic:spPr bwMode="auto">
                    <a:xfrm>
                      <a:off x="0" y="0"/>
                      <a:ext cx="2219753" cy="3090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4542" w:rsidRPr="008F4542" w:rsidRDefault="008F4542" w:rsidP="008F4542">
      <w:pPr>
        <w:spacing w:after="0" w:line="240" w:lineRule="auto"/>
        <w:jc w:val="center"/>
        <w:rPr>
          <w:rFonts w:ascii="Transliterasi" w:eastAsiaTheme="minorHAnsi" w:hAnsi="Transliterasi"/>
          <w:b/>
          <w:bCs/>
          <w:noProof/>
          <w:sz w:val="24"/>
          <w:szCs w:val="24"/>
          <w:lang w:val="id-ID"/>
        </w:rPr>
      </w:pPr>
    </w:p>
    <w:p w:rsidR="008F4542" w:rsidRPr="008F4542" w:rsidRDefault="008F4542" w:rsidP="008F4542">
      <w:pPr>
        <w:spacing w:after="0" w:line="240" w:lineRule="auto"/>
        <w:jc w:val="center"/>
        <w:rPr>
          <w:rFonts w:ascii="Transliterasi" w:eastAsiaTheme="minorHAnsi" w:hAnsi="Transliterasi"/>
          <w:b/>
          <w:bCs/>
          <w:noProof/>
          <w:sz w:val="24"/>
          <w:szCs w:val="24"/>
          <w:lang w:val="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rPr>
      </w:pPr>
      <w:r w:rsidRPr="008F4542">
        <w:rPr>
          <w:rFonts w:ascii="Transliterasi" w:eastAsiaTheme="minorHAnsi" w:hAnsi="Transliterasi"/>
          <w:b/>
          <w:bCs/>
          <w:noProof/>
          <w:sz w:val="24"/>
          <w:szCs w:val="24"/>
          <w:lang w:val="id-ID" w:eastAsia="id-ID"/>
        </w:rPr>
        <w:drawing>
          <wp:anchor distT="0" distB="0" distL="114300" distR="114300" simplePos="0" relativeHeight="251672576" behindDoc="0" locked="0" layoutInCell="1" allowOverlap="1" wp14:anchorId="63E16EDD" wp14:editId="5A670799">
            <wp:simplePos x="0" y="0"/>
            <wp:positionH relativeFrom="column">
              <wp:posOffset>1444384</wp:posOffset>
            </wp:positionH>
            <wp:positionV relativeFrom="paragraph">
              <wp:posOffset>1591069</wp:posOffset>
            </wp:positionV>
            <wp:extent cx="2302771" cy="3042744"/>
            <wp:effectExtent l="0" t="0" r="0" b="0"/>
            <wp:wrapNone/>
            <wp:docPr id="9" name="Picture 9" descr="E:\WENDAKA DAN KAWAN-KAWAN\GANDA HIDAYAH SIMBOLON\FHOTO PENELITIAN\IMG-2019071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ENDAKA DAN KAWAN-KAWAN\GANDA HIDAYAH SIMBOLON\FHOTO PENELITIAN\IMG-20190715-WA0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911" t="17602" b="36006"/>
                    <a:stretch/>
                  </pic:blipFill>
                  <pic:spPr bwMode="auto">
                    <a:xfrm>
                      <a:off x="0" y="0"/>
                      <a:ext cx="2302771" cy="30427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ansliterasi" w:eastAsiaTheme="minorHAnsi" w:hAnsi="Transliterasi"/>
          <w:b/>
          <w:bCs/>
          <w:noProof/>
          <w:sz w:val="24"/>
          <w:szCs w:val="24"/>
          <w:lang w:val="id-ID" w:eastAsia="id-ID"/>
        </w:rPr>
        <mc:AlternateContent>
          <mc:Choice Requires="wps">
            <w:drawing>
              <wp:anchor distT="0" distB="0" distL="114300" distR="114300" simplePos="0" relativeHeight="251682816" behindDoc="0" locked="0" layoutInCell="1" allowOverlap="1">
                <wp:simplePos x="0" y="0"/>
                <wp:positionH relativeFrom="column">
                  <wp:posOffset>237490</wp:posOffset>
                </wp:positionH>
                <wp:positionV relativeFrom="paragraph">
                  <wp:posOffset>5154295</wp:posOffset>
                </wp:positionV>
                <wp:extent cx="4624070" cy="940435"/>
                <wp:effectExtent l="8890" t="10795" r="5715" b="1079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070" cy="940435"/>
                        </a:xfrm>
                        <a:prstGeom prst="rect">
                          <a:avLst/>
                        </a:prstGeom>
                        <a:solidFill>
                          <a:srgbClr val="FFFFFF"/>
                        </a:solidFill>
                        <a:ln w="9525">
                          <a:solidFill>
                            <a:srgbClr val="000000"/>
                          </a:solidFill>
                          <a:miter lim="800000"/>
                          <a:headEnd/>
                          <a:tailEnd/>
                        </a:ln>
                      </wps:spPr>
                      <wps:txbx>
                        <w:txbxContent>
                          <w:p w:rsidR="008F4542" w:rsidRPr="003F5B94" w:rsidRDefault="008F4542" w:rsidP="008F4542">
                            <w:pPr>
                              <w:jc w:val="center"/>
                              <w:rPr>
                                <w:rFonts w:ascii="Transliterasi" w:hAnsi="Transliterasi"/>
                                <w:b/>
                                <w:bCs/>
                                <w:sz w:val="28"/>
                                <w:szCs w:val="26"/>
                              </w:rPr>
                            </w:pPr>
                            <w:r w:rsidRPr="003F5B94">
                              <w:rPr>
                                <w:rFonts w:ascii="Transliterasi" w:hAnsi="Transliterasi"/>
                                <w:b/>
                                <w:bCs/>
                                <w:sz w:val="28"/>
                                <w:szCs w:val="26"/>
                              </w:rPr>
                              <w:t xml:space="preserve">BAPAK </w:t>
                            </w:r>
                            <w:r>
                              <w:rPr>
                                <w:rFonts w:ascii="Transliterasi" w:hAnsi="Transliterasi"/>
                                <w:b/>
                                <w:bCs/>
                                <w:sz w:val="28"/>
                                <w:szCs w:val="26"/>
                              </w:rPr>
                              <w:t>HENDRI GIRSAK</w:t>
                            </w:r>
                          </w:p>
                          <w:p w:rsidR="008F4542" w:rsidRPr="003F5B94" w:rsidRDefault="008F4542" w:rsidP="008F4542">
                            <w:pPr>
                              <w:jc w:val="center"/>
                              <w:rPr>
                                <w:rFonts w:ascii="Transliterasi" w:hAnsi="Transliterasi"/>
                                <w:b/>
                                <w:bCs/>
                              </w:rPr>
                            </w:pPr>
                            <w:r w:rsidRPr="003F5B94">
                              <w:rPr>
                                <w:rFonts w:ascii="Transliterasi" w:hAnsi="Transliterasi"/>
                                <w:b/>
                                <w:bCs/>
                              </w:rPr>
                              <w:t>(</w:t>
                            </w:r>
                            <w:proofErr w:type="spellStart"/>
                            <w:r>
                              <w:rPr>
                                <w:rFonts w:ascii="Transliterasi" w:hAnsi="Transliterasi"/>
                                <w:b/>
                                <w:bCs/>
                              </w:rPr>
                              <w:t>Penjual</w:t>
                            </w:r>
                            <w:proofErr w:type="spellEnd"/>
                            <w:r>
                              <w:rPr>
                                <w:rFonts w:ascii="Transliterasi" w:hAnsi="Transliterasi"/>
                                <w:b/>
                                <w:bCs/>
                              </w:rPr>
                              <w:t xml:space="preserve"> </w:t>
                            </w:r>
                            <w:r w:rsidRPr="003F5B94">
                              <w:rPr>
                                <w:rFonts w:ascii="Transliterasi" w:hAnsi="Transliterasi"/>
                                <w:b/>
                                <w:bCs/>
                              </w:rPr>
                              <w:t xml:space="preserve">di </w:t>
                            </w:r>
                            <w:proofErr w:type="spellStart"/>
                            <w:r>
                              <w:rPr>
                                <w:rFonts w:ascii="Transliterasi" w:hAnsi="Transliterasi"/>
                                <w:b/>
                                <w:bCs/>
                              </w:rPr>
                              <w:t>Pasar</w:t>
                            </w:r>
                            <w:proofErr w:type="spellEnd"/>
                            <w:r>
                              <w:rPr>
                                <w:rFonts w:ascii="Transliterasi" w:hAnsi="Transliterasi"/>
                                <w:b/>
                                <w:bCs/>
                              </w:rPr>
                              <w:t xml:space="preserve"> </w:t>
                            </w:r>
                            <w:proofErr w:type="spellStart"/>
                            <w:r>
                              <w:rPr>
                                <w:rFonts w:ascii="Transliterasi" w:hAnsi="Transliterasi"/>
                                <w:b/>
                                <w:bCs/>
                              </w:rPr>
                              <w:t>Sumbul</w:t>
                            </w:r>
                            <w:proofErr w:type="spellEnd"/>
                            <w:r>
                              <w:rPr>
                                <w:rFonts w:ascii="Transliterasi" w:hAnsi="Transliterasi"/>
                                <w:b/>
                                <w:bCs/>
                              </w:rPr>
                              <w:t xml:space="preserve"> </w:t>
                            </w:r>
                            <w:proofErr w:type="spellStart"/>
                            <w:r w:rsidRPr="003F5B94">
                              <w:rPr>
                                <w:rFonts w:ascii="Transliterasi" w:hAnsi="Transliterasi"/>
                                <w:b/>
                                <w:bCs/>
                              </w:rPr>
                              <w:t>Kelurahan</w:t>
                            </w:r>
                            <w:proofErr w:type="spellEnd"/>
                            <w:r w:rsidRPr="003F5B94">
                              <w:rPr>
                                <w:rFonts w:ascii="Transliterasi" w:hAnsi="Transliterasi"/>
                                <w:b/>
                                <w:bCs/>
                              </w:rPr>
                              <w:t xml:space="preserve"> </w:t>
                            </w:r>
                            <w:proofErr w:type="spellStart"/>
                            <w:r w:rsidRPr="003F5B94">
                              <w:rPr>
                                <w:rFonts w:ascii="Transliterasi" w:hAnsi="Transliterasi"/>
                                <w:b/>
                                <w:bCs/>
                              </w:rPr>
                              <w:t>Pegagan</w:t>
                            </w:r>
                            <w:proofErr w:type="spellEnd"/>
                            <w:r w:rsidRPr="003F5B94">
                              <w:rPr>
                                <w:rFonts w:ascii="Transliterasi" w:hAnsi="Transliterasi"/>
                                <w:b/>
                                <w:bCs/>
                              </w:rPr>
                              <w:t xml:space="preserve"> </w:t>
                            </w:r>
                            <w:proofErr w:type="spellStart"/>
                            <w:r w:rsidRPr="003F5B94">
                              <w:rPr>
                                <w:rFonts w:ascii="Transliterasi" w:hAnsi="Transliterasi"/>
                                <w:b/>
                                <w:bCs/>
                              </w:rPr>
                              <w:t>Julu</w:t>
                            </w:r>
                            <w:proofErr w:type="spellEnd"/>
                            <w:r w:rsidRPr="003F5B94">
                              <w:rPr>
                                <w:rFonts w:ascii="Transliterasi" w:hAnsi="Transliterasi"/>
                                <w:b/>
                                <w:bCs/>
                              </w:rPr>
                              <w:t xml:space="preserve"> I </w:t>
                            </w:r>
                            <w:proofErr w:type="spellStart"/>
                            <w:r w:rsidRPr="003F5B94">
                              <w:rPr>
                                <w:rFonts w:ascii="Transliterasi" w:hAnsi="Transliterasi"/>
                                <w:b/>
                                <w:bCs/>
                              </w:rPr>
                              <w:t>Kecamatan</w:t>
                            </w:r>
                            <w:proofErr w:type="spellEnd"/>
                            <w:r w:rsidRPr="003F5B94">
                              <w:rPr>
                                <w:rFonts w:ascii="Transliterasi" w:hAnsi="Transliterasi"/>
                                <w:b/>
                                <w:bCs/>
                              </w:rPr>
                              <w:t xml:space="preserve"> </w:t>
                            </w:r>
                            <w:proofErr w:type="spellStart"/>
                            <w:proofErr w:type="gramStart"/>
                            <w:r w:rsidRPr="003F5B94">
                              <w:rPr>
                                <w:rFonts w:ascii="Transliterasi" w:hAnsi="Transliterasi"/>
                                <w:b/>
                                <w:bCs/>
                              </w:rPr>
                              <w:t>Sumbul</w:t>
                            </w:r>
                            <w:proofErr w:type="spellEnd"/>
                            <w:r w:rsidRPr="003F5B94">
                              <w:rPr>
                                <w:rFonts w:ascii="Transliterasi" w:hAnsi="Transliterasi"/>
                                <w:b/>
                                <w:bCs/>
                              </w:rPr>
                              <w:t xml:space="preserve">  </w:t>
                            </w:r>
                            <w:proofErr w:type="spellStart"/>
                            <w:r w:rsidRPr="003F5B94">
                              <w:rPr>
                                <w:rFonts w:ascii="Transliterasi" w:hAnsi="Transliterasi"/>
                                <w:b/>
                                <w:bCs/>
                              </w:rPr>
                              <w:t>Kabupaten</w:t>
                            </w:r>
                            <w:proofErr w:type="spellEnd"/>
                            <w:proofErr w:type="gramEnd"/>
                            <w:r w:rsidRPr="003F5B94">
                              <w:rPr>
                                <w:rFonts w:ascii="Transliterasi" w:hAnsi="Transliterasi"/>
                                <w:b/>
                                <w:bCs/>
                              </w:rPr>
                              <w:t xml:space="preserve"> </w:t>
                            </w:r>
                            <w:proofErr w:type="spellStart"/>
                            <w:r w:rsidRPr="003F5B94">
                              <w:rPr>
                                <w:rFonts w:ascii="Transliterasi" w:hAnsi="Transliterasi"/>
                                <w:b/>
                                <w:bCs/>
                              </w:rPr>
                              <w:t>Dairi</w:t>
                            </w:r>
                            <w:proofErr w:type="spellEnd"/>
                            <w:r w:rsidRPr="003F5B94">
                              <w:rPr>
                                <w:rFonts w:ascii="Transliterasi" w:hAnsi="Transliterasi"/>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left:0;text-align:left;margin-left:18.7pt;margin-top:405.85pt;width:364.1pt;height:7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54LAIAAFkEAAAOAAAAZHJzL2Uyb0RvYy54bWysVNtu2zAMfR+wfxD0vtjxnLYx4hRdugwD&#10;ugvQ7gNkWY6FSaImKbG7rx8lp2l2exnmB0G86JA8JL26HrUiB+G8BFPT+SynRBgOrTS7mn552L66&#10;osQHZlqmwIiaPgpPr9cvX6wGW4kCelCtcARBjK8GW9M+BFtlmee90MzPwAqDxg6cZgFFt8taxwZE&#10;1yor8vwiG8C11gEX3qP2djLSdcLvOsHDp67zIhBVU8wtpNOls4lntl6xaueY7SU/psH+IQvNpMGg&#10;J6hbFhjZO/kblJbcgYcuzDjoDLpOcpFqwGrm+S/V3PfMilQLkuPtiSb//2D5x8NnR2SLvVtSYpjG&#10;Hj2IMZA3MBJUIT+D9RW63Vt0DCPq0TfV6u0d8K+eGNj0zOzEjXMw9IK1mN88vszOnk44PoI0wwdo&#10;MQ7bB0hAY+d0JA/pIIiOfXo89SbmwlFZXhRlfokmjrZlmZevFykEq55eW+fDOwGaxEtNHfY+obPD&#10;nQ8xG1Y9ucRgHpRst1KpJLhds1GOHBjOyTZ9R/Sf3JQhA0ZfFIuJgL9C5On7E4SWAQdeSV3Tq5MT&#10;qyJtb02bxjEwqaY7pqzMkcdI3URiGJsxtayIASLHDbSPSKyDab5xH/HSg/tOyYCzXVP/bc+coES9&#10;N9ic5bws4zIkoVxcFii4c0tzbmGGI1RNAyXTdROmBdpbJ3c9RprGwcANNrSTievnrI7p4/ymFhx3&#10;LS7IuZy8nv8I6x8AAAD//wMAUEsDBBQABgAIAAAAIQCpBLKt3wAAAAoBAAAPAAAAZHJzL2Rvd25y&#10;ZXYueG1sTI9NT8MwDEDvSPyHyEhcEEvLtn7RdEJIIHaDgeCaNV5bkTglybry7wknOFp+en6uN7PR&#10;bELnB0sC0kUCDKm1aqBOwNvrw3UBzAdJSmpLKOAbPWya87NaVsqe6AWnXehYlJCvpIA+hLHi3Lc9&#10;GukXdkSKu4N1RoY4uo4rJ09RbjS/SZKMGzlQvNDLEe97bD93RyOgWD1NH367fH5vs4Muw1U+PX45&#10;IS4v5rtbYAHn8AfDb35MhyY27e2RlGdawDJfRTK60jQHFoE8W2fA9gLKdVkAb2r+/4XmBwAA//8D&#10;AFBLAQItABQABgAIAAAAIQC2gziS/gAAAOEBAAATAAAAAAAAAAAAAAAAAAAAAABbQ29udGVudF9U&#10;eXBlc10ueG1sUEsBAi0AFAAGAAgAAAAhADj9If/WAAAAlAEAAAsAAAAAAAAAAAAAAAAALwEAAF9y&#10;ZWxzLy5yZWxzUEsBAi0AFAAGAAgAAAAhAFwQDngsAgAAWQQAAA4AAAAAAAAAAAAAAAAALgIAAGRy&#10;cy9lMm9Eb2MueG1sUEsBAi0AFAAGAAgAAAAhAKkEsq3fAAAACgEAAA8AAAAAAAAAAAAAAAAAhgQA&#10;AGRycy9kb3ducmV2LnhtbFBLBQYAAAAABAAEAPMAAACSBQAAAAA=&#10;">
                <v:textbox>
                  <w:txbxContent>
                    <w:p w:rsidR="008F4542" w:rsidRPr="003F5B94" w:rsidRDefault="008F4542" w:rsidP="008F4542">
                      <w:pPr>
                        <w:jc w:val="center"/>
                        <w:rPr>
                          <w:rFonts w:ascii="Transliterasi" w:hAnsi="Transliterasi"/>
                          <w:b/>
                          <w:bCs/>
                          <w:sz w:val="28"/>
                          <w:szCs w:val="26"/>
                        </w:rPr>
                      </w:pPr>
                      <w:r w:rsidRPr="003F5B94">
                        <w:rPr>
                          <w:rFonts w:ascii="Transliterasi" w:hAnsi="Transliterasi"/>
                          <w:b/>
                          <w:bCs/>
                          <w:sz w:val="28"/>
                          <w:szCs w:val="26"/>
                        </w:rPr>
                        <w:t xml:space="preserve">BAPAK </w:t>
                      </w:r>
                      <w:r>
                        <w:rPr>
                          <w:rFonts w:ascii="Transliterasi" w:hAnsi="Transliterasi"/>
                          <w:b/>
                          <w:bCs/>
                          <w:sz w:val="28"/>
                          <w:szCs w:val="26"/>
                        </w:rPr>
                        <w:t>HENDRI GIRSAK</w:t>
                      </w:r>
                    </w:p>
                    <w:p w:rsidR="008F4542" w:rsidRPr="003F5B94" w:rsidRDefault="008F4542" w:rsidP="008F4542">
                      <w:pPr>
                        <w:jc w:val="center"/>
                        <w:rPr>
                          <w:rFonts w:ascii="Transliterasi" w:hAnsi="Transliterasi"/>
                          <w:b/>
                          <w:bCs/>
                        </w:rPr>
                      </w:pPr>
                      <w:r w:rsidRPr="003F5B94">
                        <w:rPr>
                          <w:rFonts w:ascii="Transliterasi" w:hAnsi="Transliterasi"/>
                          <w:b/>
                          <w:bCs/>
                        </w:rPr>
                        <w:t>(</w:t>
                      </w:r>
                      <w:proofErr w:type="spellStart"/>
                      <w:r>
                        <w:rPr>
                          <w:rFonts w:ascii="Transliterasi" w:hAnsi="Transliterasi"/>
                          <w:b/>
                          <w:bCs/>
                        </w:rPr>
                        <w:t>Penjual</w:t>
                      </w:r>
                      <w:proofErr w:type="spellEnd"/>
                      <w:r>
                        <w:rPr>
                          <w:rFonts w:ascii="Transliterasi" w:hAnsi="Transliterasi"/>
                          <w:b/>
                          <w:bCs/>
                        </w:rPr>
                        <w:t xml:space="preserve"> </w:t>
                      </w:r>
                      <w:r w:rsidRPr="003F5B94">
                        <w:rPr>
                          <w:rFonts w:ascii="Transliterasi" w:hAnsi="Transliterasi"/>
                          <w:b/>
                          <w:bCs/>
                        </w:rPr>
                        <w:t xml:space="preserve">di </w:t>
                      </w:r>
                      <w:proofErr w:type="spellStart"/>
                      <w:r>
                        <w:rPr>
                          <w:rFonts w:ascii="Transliterasi" w:hAnsi="Transliterasi"/>
                          <w:b/>
                          <w:bCs/>
                        </w:rPr>
                        <w:t>Pasar</w:t>
                      </w:r>
                      <w:proofErr w:type="spellEnd"/>
                      <w:r>
                        <w:rPr>
                          <w:rFonts w:ascii="Transliterasi" w:hAnsi="Transliterasi"/>
                          <w:b/>
                          <w:bCs/>
                        </w:rPr>
                        <w:t xml:space="preserve"> </w:t>
                      </w:r>
                      <w:proofErr w:type="spellStart"/>
                      <w:r>
                        <w:rPr>
                          <w:rFonts w:ascii="Transliterasi" w:hAnsi="Transliterasi"/>
                          <w:b/>
                          <w:bCs/>
                        </w:rPr>
                        <w:t>Sumbul</w:t>
                      </w:r>
                      <w:proofErr w:type="spellEnd"/>
                      <w:r>
                        <w:rPr>
                          <w:rFonts w:ascii="Transliterasi" w:hAnsi="Transliterasi"/>
                          <w:b/>
                          <w:bCs/>
                        </w:rPr>
                        <w:t xml:space="preserve"> </w:t>
                      </w:r>
                      <w:proofErr w:type="spellStart"/>
                      <w:r w:rsidRPr="003F5B94">
                        <w:rPr>
                          <w:rFonts w:ascii="Transliterasi" w:hAnsi="Transliterasi"/>
                          <w:b/>
                          <w:bCs/>
                        </w:rPr>
                        <w:t>Kelurahan</w:t>
                      </w:r>
                      <w:proofErr w:type="spellEnd"/>
                      <w:r w:rsidRPr="003F5B94">
                        <w:rPr>
                          <w:rFonts w:ascii="Transliterasi" w:hAnsi="Transliterasi"/>
                          <w:b/>
                          <w:bCs/>
                        </w:rPr>
                        <w:t xml:space="preserve"> </w:t>
                      </w:r>
                      <w:proofErr w:type="spellStart"/>
                      <w:r w:rsidRPr="003F5B94">
                        <w:rPr>
                          <w:rFonts w:ascii="Transliterasi" w:hAnsi="Transliterasi"/>
                          <w:b/>
                          <w:bCs/>
                        </w:rPr>
                        <w:t>Pegagan</w:t>
                      </w:r>
                      <w:proofErr w:type="spellEnd"/>
                      <w:r w:rsidRPr="003F5B94">
                        <w:rPr>
                          <w:rFonts w:ascii="Transliterasi" w:hAnsi="Transliterasi"/>
                          <w:b/>
                          <w:bCs/>
                        </w:rPr>
                        <w:t xml:space="preserve"> </w:t>
                      </w:r>
                      <w:proofErr w:type="spellStart"/>
                      <w:r w:rsidRPr="003F5B94">
                        <w:rPr>
                          <w:rFonts w:ascii="Transliterasi" w:hAnsi="Transliterasi"/>
                          <w:b/>
                          <w:bCs/>
                        </w:rPr>
                        <w:t>Julu</w:t>
                      </w:r>
                      <w:proofErr w:type="spellEnd"/>
                      <w:r w:rsidRPr="003F5B94">
                        <w:rPr>
                          <w:rFonts w:ascii="Transliterasi" w:hAnsi="Transliterasi"/>
                          <w:b/>
                          <w:bCs/>
                        </w:rPr>
                        <w:t xml:space="preserve"> I </w:t>
                      </w:r>
                      <w:proofErr w:type="spellStart"/>
                      <w:r w:rsidRPr="003F5B94">
                        <w:rPr>
                          <w:rFonts w:ascii="Transliterasi" w:hAnsi="Transliterasi"/>
                          <w:b/>
                          <w:bCs/>
                        </w:rPr>
                        <w:t>Kecamatan</w:t>
                      </w:r>
                      <w:proofErr w:type="spellEnd"/>
                      <w:r w:rsidRPr="003F5B94">
                        <w:rPr>
                          <w:rFonts w:ascii="Transliterasi" w:hAnsi="Transliterasi"/>
                          <w:b/>
                          <w:bCs/>
                        </w:rPr>
                        <w:t xml:space="preserve"> </w:t>
                      </w:r>
                      <w:proofErr w:type="spellStart"/>
                      <w:proofErr w:type="gramStart"/>
                      <w:r w:rsidRPr="003F5B94">
                        <w:rPr>
                          <w:rFonts w:ascii="Transliterasi" w:hAnsi="Transliterasi"/>
                          <w:b/>
                          <w:bCs/>
                        </w:rPr>
                        <w:t>Sumbul</w:t>
                      </w:r>
                      <w:proofErr w:type="spellEnd"/>
                      <w:r w:rsidRPr="003F5B94">
                        <w:rPr>
                          <w:rFonts w:ascii="Transliterasi" w:hAnsi="Transliterasi"/>
                          <w:b/>
                          <w:bCs/>
                        </w:rPr>
                        <w:t xml:space="preserve">  </w:t>
                      </w:r>
                      <w:proofErr w:type="spellStart"/>
                      <w:r w:rsidRPr="003F5B94">
                        <w:rPr>
                          <w:rFonts w:ascii="Transliterasi" w:hAnsi="Transliterasi"/>
                          <w:b/>
                          <w:bCs/>
                        </w:rPr>
                        <w:t>Kabupaten</w:t>
                      </w:r>
                      <w:proofErr w:type="spellEnd"/>
                      <w:proofErr w:type="gramEnd"/>
                      <w:r w:rsidRPr="003F5B94">
                        <w:rPr>
                          <w:rFonts w:ascii="Transliterasi" w:hAnsi="Transliterasi"/>
                          <w:b/>
                          <w:bCs/>
                        </w:rPr>
                        <w:t xml:space="preserve"> </w:t>
                      </w:r>
                      <w:proofErr w:type="spellStart"/>
                      <w:r w:rsidRPr="003F5B94">
                        <w:rPr>
                          <w:rFonts w:ascii="Transliterasi" w:hAnsi="Transliterasi"/>
                          <w:b/>
                          <w:bCs/>
                        </w:rPr>
                        <w:t>Dairi</w:t>
                      </w:r>
                      <w:proofErr w:type="spellEnd"/>
                      <w:r w:rsidRPr="003F5B94">
                        <w:rPr>
                          <w:rFonts w:ascii="Transliterasi" w:hAnsi="Transliterasi"/>
                          <w:b/>
                          <w:bCs/>
                        </w:rPr>
                        <w:t>)</w:t>
                      </w:r>
                    </w:p>
                  </w:txbxContent>
                </v:textbox>
              </v:shape>
            </w:pict>
          </mc:Fallback>
        </mc:AlternateContent>
      </w:r>
      <w:r w:rsidRPr="008F4542">
        <w:rPr>
          <w:rFonts w:ascii="Transliterasi" w:eastAsiaTheme="minorHAnsi" w:hAnsi="Transliterasi"/>
          <w:b/>
          <w:bCs/>
          <w:noProof/>
          <w:sz w:val="24"/>
          <w:szCs w:val="24"/>
          <w:lang w:val="id-ID"/>
        </w:rPr>
        <w:br w:type="page"/>
      </w: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r w:rsidRPr="008F4542">
        <w:rPr>
          <w:rFonts w:ascii="Transliterasi" w:eastAsiaTheme="minorHAnsi" w:hAnsi="Transliterasi"/>
          <w:b/>
          <w:bCs/>
          <w:noProof/>
          <w:sz w:val="24"/>
          <w:szCs w:val="24"/>
          <w:lang w:val="id-ID" w:eastAsia="id-ID"/>
        </w:rPr>
        <w:lastRenderedPageBreak/>
        <w:drawing>
          <wp:anchor distT="0" distB="0" distL="114300" distR="114300" simplePos="0" relativeHeight="251671552" behindDoc="0" locked="0" layoutInCell="1" allowOverlap="1" wp14:anchorId="39DBD248" wp14:editId="411EEAD9">
            <wp:simplePos x="0" y="0"/>
            <wp:positionH relativeFrom="column">
              <wp:posOffset>1539503</wp:posOffset>
            </wp:positionH>
            <wp:positionV relativeFrom="paragraph">
              <wp:posOffset>-83820</wp:posOffset>
            </wp:positionV>
            <wp:extent cx="2118646" cy="3011214"/>
            <wp:effectExtent l="0" t="0" r="0" b="0"/>
            <wp:wrapNone/>
            <wp:docPr id="10" name="Picture 10" descr="E:\WENDAKA DAN KAWAN-KAWAN\GANDA HIDAYAH SIMBOLON\FHOTO PENELITIAN\IMG-201907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ENDAKA DAN KAWAN-KAWAN\GANDA HIDAYAH SIMBOLON\FHOTO PENELITIAN\IMG-20190715-WA001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5548" b="18866"/>
                    <a:stretch/>
                  </pic:blipFill>
                  <pic:spPr bwMode="auto">
                    <a:xfrm>
                      <a:off x="0" y="0"/>
                      <a:ext cx="2118646" cy="3011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rPr>
      </w:pPr>
      <w:r>
        <w:rPr>
          <w:rFonts w:ascii="Transliterasi" w:eastAsiaTheme="minorHAnsi" w:hAnsi="Transliterasi"/>
          <w:b/>
          <w:bCs/>
          <w:noProof/>
          <w:sz w:val="24"/>
          <w:szCs w:val="24"/>
          <w:lang w:val="id-ID" w:eastAsia="id-ID"/>
        </w:rPr>
        <mc:AlternateContent>
          <mc:Choice Requires="wps">
            <w:drawing>
              <wp:anchor distT="0" distB="0" distL="114300" distR="114300" simplePos="0" relativeHeight="251683840" behindDoc="0" locked="0" layoutInCell="1" allowOverlap="1">
                <wp:simplePos x="0" y="0"/>
                <wp:positionH relativeFrom="column">
                  <wp:posOffset>174625</wp:posOffset>
                </wp:positionH>
                <wp:positionV relativeFrom="paragraph">
                  <wp:posOffset>4047490</wp:posOffset>
                </wp:positionV>
                <wp:extent cx="4624070" cy="940435"/>
                <wp:effectExtent l="12700" t="8890" r="11430" b="127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070" cy="940435"/>
                        </a:xfrm>
                        <a:prstGeom prst="rect">
                          <a:avLst/>
                        </a:prstGeom>
                        <a:solidFill>
                          <a:srgbClr val="FFFFFF"/>
                        </a:solidFill>
                        <a:ln w="9525">
                          <a:solidFill>
                            <a:srgbClr val="000000"/>
                          </a:solidFill>
                          <a:miter lim="800000"/>
                          <a:headEnd/>
                          <a:tailEnd/>
                        </a:ln>
                      </wps:spPr>
                      <wps:txbx>
                        <w:txbxContent>
                          <w:p w:rsidR="008F4542" w:rsidRPr="003F5B94" w:rsidRDefault="008F4542" w:rsidP="008F4542">
                            <w:pPr>
                              <w:jc w:val="center"/>
                              <w:rPr>
                                <w:rFonts w:ascii="Transliterasi" w:hAnsi="Transliterasi"/>
                                <w:b/>
                                <w:bCs/>
                                <w:sz w:val="28"/>
                                <w:szCs w:val="26"/>
                              </w:rPr>
                            </w:pPr>
                            <w:r w:rsidRPr="003F5B94">
                              <w:rPr>
                                <w:rFonts w:ascii="Transliterasi" w:hAnsi="Transliterasi"/>
                                <w:b/>
                                <w:bCs/>
                                <w:sz w:val="28"/>
                                <w:szCs w:val="26"/>
                              </w:rPr>
                              <w:t xml:space="preserve">BAPAK </w:t>
                            </w:r>
                            <w:r>
                              <w:rPr>
                                <w:rFonts w:ascii="Transliterasi" w:hAnsi="Transliterasi"/>
                                <w:b/>
                                <w:bCs/>
                                <w:sz w:val="28"/>
                                <w:szCs w:val="26"/>
                              </w:rPr>
                              <w:t>ROBI LINGGA</w:t>
                            </w:r>
                          </w:p>
                          <w:p w:rsidR="008F4542" w:rsidRPr="003F5B94" w:rsidRDefault="008F4542" w:rsidP="008F4542">
                            <w:pPr>
                              <w:jc w:val="center"/>
                              <w:rPr>
                                <w:rFonts w:ascii="Transliterasi" w:hAnsi="Transliterasi"/>
                                <w:b/>
                                <w:bCs/>
                              </w:rPr>
                            </w:pPr>
                            <w:r w:rsidRPr="003F5B94">
                              <w:rPr>
                                <w:rFonts w:ascii="Transliterasi" w:hAnsi="Transliterasi"/>
                                <w:b/>
                                <w:bCs/>
                              </w:rPr>
                              <w:t>(</w:t>
                            </w:r>
                            <w:proofErr w:type="spellStart"/>
                            <w:r>
                              <w:rPr>
                                <w:rFonts w:ascii="Transliterasi" w:hAnsi="Transliterasi"/>
                                <w:b/>
                                <w:bCs/>
                              </w:rPr>
                              <w:t>Penjual</w:t>
                            </w:r>
                            <w:proofErr w:type="spellEnd"/>
                            <w:r>
                              <w:rPr>
                                <w:rFonts w:ascii="Transliterasi" w:hAnsi="Transliterasi"/>
                                <w:b/>
                                <w:bCs/>
                              </w:rPr>
                              <w:t xml:space="preserve"> </w:t>
                            </w:r>
                            <w:r w:rsidRPr="003F5B94">
                              <w:rPr>
                                <w:rFonts w:ascii="Transliterasi" w:hAnsi="Transliterasi"/>
                                <w:b/>
                                <w:bCs/>
                              </w:rPr>
                              <w:t xml:space="preserve">di </w:t>
                            </w:r>
                            <w:proofErr w:type="spellStart"/>
                            <w:r>
                              <w:rPr>
                                <w:rFonts w:ascii="Transliterasi" w:hAnsi="Transliterasi"/>
                                <w:b/>
                                <w:bCs/>
                              </w:rPr>
                              <w:t>Pasar</w:t>
                            </w:r>
                            <w:proofErr w:type="spellEnd"/>
                            <w:r>
                              <w:rPr>
                                <w:rFonts w:ascii="Transliterasi" w:hAnsi="Transliterasi"/>
                                <w:b/>
                                <w:bCs/>
                              </w:rPr>
                              <w:t xml:space="preserve"> </w:t>
                            </w:r>
                            <w:proofErr w:type="spellStart"/>
                            <w:r>
                              <w:rPr>
                                <w:rFonts w:ascii="Transliterasi" w:hAnsi="Transliterasi"/>
                                <w:b/>
                                <w:bCs/>
                              </w:rPr>
                              <w:t>Sumbul</w:t>
                            </w:r>
                            <w:proofErr w:type="spellEnd"/>
                            <w:r>
                              <w:rPr>
                                <w:rFonts w:ascii="Transliterasi" w:hAnsi="Transliterasi"/>
                                <w:b/>
                                <w:bCs/>
                              </w:rPr>
                              <w:t xml:space="preserve"> </w:t>
                            </w:r>
                            <w:proofErr w:type="spellStart"/>
                            <w:r w:rsidRPr="003F5B94">
                              <w:rPr>
                                <w:rFonts w:ascii="Transliterasi" w:hAnsi="Transliterasi"/>
                                <w:b/>
                                <w:bCs/>
                              </w:rPr>
                              <w:t>Kelurahan</w:t>
                            </w:r>
                            <w:proofErr w:type="spellEnd"/>
                            <w:r w:rsidRPr="003F5B94">
                              <w:rPr>
                                <w:rFonts w:ascii="Transliterasi" w:hAnsi="Transliterasi"/>
                                <w:b/>
                                <w:bCs/>
                              </w:rPr>
                              <w:t xml:space="preserve"> </w:t>
                            </w:r>
                            <w:proofErr w:type="spellStart"/>
                            <w:r w:rsidRPr="003F5B94">
                              <w:rPr>
                                <w:rFonts w:ascii="Transliterasi" w:hAnsi="Transliterasi"/>
                                <w:b/>
                                <w:bCs/>
                              </w:rPr>
                              <w:t>Pegagan</w:t>
                            </w:r>
                            <w:proofErr w:type="spellEnd"/>
                            <w:r w:rsidRPr="003F5B94">
                              <w:rPr>
                                <w:rFonts w:ascii="Transliterasi" w:hAnsi="Transliterasi"/>
                                <w:b/>
                                <w:bCs/>
                              </w:rPr>
                              <w:t xml:space="preserve"> </w:t>
                            </w:r>
                            <w:proofErr w:type="spellStart"/>
                            <w:r w:rsidRPr="003F5B94">
                              <w:rPr>
                                <w:rFonts w:ascii="Transliterasi" w:hAnsi="Transliterasi"/>
                                <w:b/>
                                <w:bCs/>
                              </w:rPr>
                              <w:t>Julu</w:t>
                            </w:r>
                            <w:proofErr w:type="spellEnd"/>
                            <w:r w:rsidRPr="003F5B94">
                              <w:rPr>
                                <w:rFonts w:ascii="Transliterasi" w:hAnsi="Transliterasi"/>
                                <w:b/>
                                <w:bCs/>
                              </w:rPr>
                              <w:t xml:space="preserve"> I </w:t>
                            </w:r>
                            <w:proofErr w:type="spellStart"/>
                            <w:r w:rsidRPr="003F5B94">
                              <w:rPr>
                                <w:rFonts w:ascii="Transliterasi" w:hAnsi="Transliterasi"/>
                                <w:b/>
                                <w:bCs/>
                              </w:rPr>
                              <w:t>Kecamatan</w:t>
                            </w:r>
                            <w:proofErr w:type="spellEnd"/>
                            <w:r w:rsidRPr="003F5B94">
                              <w:rPr>
                                <w:rFonts w:ascii="Transliterasi" w:hAnsi="Transliterasi"/>
                                <w:b/>
                                <w:bCs/>
                              </w:rPr>
                              <w:t xml:space="preserve"> </w:t>
                            </w:r>
                            <w:proofErr w:type="spellStart"/>
                            <w:proofErr w:type="gramStart"/>
                            <w:r w:rsidRPr="003F5B94">
                              <w:rPr>
                                <w:rFonts w:ascii="Transliterasi" w:hAnsi="Transliterasi"/>
                                <w:b/>
                                <w:bCs/>
                              </w:rPr>
                              <w:t>Sumbul</w:t>
                            </w:r>
                            <w:proofErr w:type="spellEnd"/>
                            <w:r w:rsidRPr="003F5B94">
                              <w:rPr>
                                <w:rFonts w:ascii="Transliterasi" w:hAnsi="Transliterasi"/>
                                <w:b/>
                                <w:bCs/>
                              </w:rPr>
                              <w:t xml:space="preserve">  </w:t>
                            </w:r>
                            <w:proofErr w:type="spellStart"/>
                            <w:r w:rsidRPr="003F5B94">
                              <w:rPr>
                                <w:rFonts w:ascii="Transliterasi" w:hAnsi="Transliterasi"/>
                                <w:b/>
                                <w:bCs/>
                              </w:rPr>
                              <w:t>Kabupaten</w:t>
                            </w:r>
                            <w:proofErr w:type="spellEnd"/>
                            <w:proofErr w:type="gramEnd"/>
                            <w:r w:rsidRPr="003F5B94">
                              <w:rPr>
                                <w:rFonts w:ascii="Transliterasi" w:hAnsi="Transliterasi"/>
                                <w:b/>
                                <w:bCs/>
                              </w:rPr>
                              <w:t xml:space="preserve"> </w:t>
                            </w:r>
                            <w:proofErr w:type="spellStart"/>
                            <w:r w:rsidRPr="003F5B94">
                              <w:rPr>
                                <w:rFonts w:ascii="Transliterasi" w:hAnsi="Transliterasi"/>
                                <w:b/>
                                <w:bCs/>
                              </w:rPr>
                              <w:t>Dairi</w:t>
                            </w:r>
                            <w:proofErr w:type="spellEnd"/>
                            <w:r w:rsidRPr="003F5B94">
                              <w:rPr>
                                <w:rFonts w:ascii="Transliterasi" w:hAnsi="Transliterasi"/>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left:0;text-align:left;margin-left:13.75pt;margin-top:318.7pt;width:364.1pt;height:7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l1LAIAAFkEAAAOAAAAZHJzL2Uyb0RvYy54bWysVNtu2zAMfR+wfxD0vthJnV6MOEWXLsOA&#10;7gK0+wBZlm1hkqhJSuzu60vJaZrdXob5QRBF6pA6h/TqetSK7IXzEkxF57OcEmE4NNJ0Ff36sH1z&#10;SYkPzDRMgREVfRSeXq9fv1oNthQL6EE1whEEMb4cbEX7EGyZZZ73QjM/AysMOltwmgU0XZc1jg2I&#10;rlW2yPPzbADXWAdceI+nt5OTrhN+2woePretF4GoimJtIa0urXVcs/WKlZ1jtpf8UAb7hyo0kwaT&#10;HqFuWWBk5+RvUFpyBx7aMOOgM2hbyUV6A75mnv/ymvueWZHeguR4e6TJ/z9Y/mn/xRHZoHaolGEa&#10;NXoQYyBvYSR4hPwM1pcYdm8xMIx4jrHprd7eAf/miYFNz0wnbpyDoReswfrm8WZ2cnXC8RGkHj5C&#10;g3nYLkACGlunI3lIB0F01OnxqE2sheNhcb4o8gt0cfRdFXlxtkwpWPl82zof3gvQJG4q6lD7hM72&#10;dz7Ealj5HBKTeVCy2UqlkuG6eqMc2TPsk236Dug/hSlDBsy+XCwnAv4KkafvTxBaBmx4JXVFL49B&#10;rIy0vTNNasfApJr2WLIyBx4jdROJYazHJNlZTBA5rqF5RGIdTP2N84ibHtwPSgbs7Yr67zvmBCXq&#10;g0FxruZFEYchGcXyYoGGO/XUpx5mOEJVNFAybTdhGqCddbLrMdPUDgZuUNBWJq5fqjqUj/2bJDjM&#10;WhyQUztFvfwR1k8AAAD//wMAUEsDBBQABgAIAAAAIQD3PAle4AAAAAoBAAAPAAAAZHJzL2Rvd25y&#10;ZXYueG1sTI/BTsMwDIbvSLxDZCQuiKVsS1NK0wkhgeAGA8E1a7K2onFKknXl7TEnuNnyp9/fX21m&#10;N7DJhth7VHC1yIBZbLzpsVXw9np/WQCLSaPRg0er4NtG2NSnJ5UujT/ii522qWUUgrHUCrqUxpLz&#10;2HTW6bjwo0W67X1wOtEaWm6CPlK4G/gyy3LudI/0odOjvets87k9OAXF+nH6iE+r5/cm3w/X6UJO&#10;D19BqfOz+fYGWLJz+oPhV5/UoSannT+giWxQsJSCSAX5Sq6BESCFkMB2NBRCAK8r/r9C/QMAAP//&#10;AwBQSwECLQAUAAYACAAAACEAtoM4kv4AAADhAQAAEwAAAAAAAAAAAAAAAAAAAAAAW0NvbnRlbnRf&#10;VHlwZXNdLnhtbFBLAQItABQABgAIAAAAIQA4/SH/1gAAAJQBAAALAAAAAAAAAAAAAAAAAC8BAABf&#10;cmVscy8ucmVsc1BLAQItABQABgAIAAAAIQCJ8Gl1LAIAAFkEAAAOAAAAAAAAAAAAAAAAAC4CAABk&#10;cnMvZTJvRG9jLnhtbFBLAQItABQABgAIAAAAIQD3PAle4AAAAAoBAAAPAAAAAAAAAAAAAAAAAIYE&#10;AABkcnMvZG93bnJldi54bWxQSwUGAAAAAAQABADzAAAAkwUAAAAA&#10;">
                <v:textbox>
                  <w:txbxContent>
                    <w:p w:rsidR="008F4542" w:rsidRPr="003F5B94" w:rsidRDefault="008F4542" w:rsidP="008F4542">
                      <w:pPr>
                        <w:jc w:val="center"/>
                        <w:rPr>
                          <w:rFonts w:ascii="Transliterasi" w:hAnsi="Transliterasi"/>
                          <w:b/>
                          <w:bCs/>
                          <w:sz w:val="28"/>
                          <w:szCs w:val="26"/>
                        </w:rPr>
                      </w:pPr>
                      <w:r w:rsidRPr="003F5B94">
                        <w:rPr>
                          <w:rFonts w:ascii="Transliterasi" w:hAnsi="Transliterasi"/>
                          <w:b/>
                          <w:bCs/>
                          <w:sz w:val="28"/>
                          <w:szCs w:val="26"/>
                        </w:rPr>
                        <w:t xml:space="preserve">BAPAK </w:t>
                      </w:r>
                      <w:r>
                        <w:rPr>
                          <w:rFonts w:ascii="Transliterasi" w:hAnsi="Transliterasi"/>
                          <w:b/>
                          <w:bCs/>
                          <w:sz w:val="28"/>
                          <w:szCs w:val="26"/>
                        </w:rPr>
                        <w:t>ROBI LINGGA</w:t>
                      </w:r>
                    </w:p>
                    <w:p w:rsidR="008F4542" w:rsidRPr="003F5B94" w:rsidRDefault="008F4542" w:rsidP="008F4542">
                      <w:pPr>
                        <w:jc w:val="center"/>
                        <w:rPr>
                          <w:rFonts w:ascii="Transliterasi" w:hAnsi="Transliterasi"/>
                          <w:b/>
                          <w:bCs/>
                        </w:rPr>
                      </w:pPr>
                      <w:r w:rsidRPr="003F5B94">
                        <w:rPr>
                          <w:rFonts w:ascii="Transliterasi" w:hAnsi="Transliterasi"/>
                          <w:b/>
                          <w:bCs/>
                        </w:rPr>
                        <w:t>(</w:t>
                      </w:r>
                      <w:proofErr w:type="spellStart"/>
                      <w:r>
                        <w:rPr>
                          <w:rFonts w:ascii="Transliterasi" w:hAnsi="Transliterasi"/>
                          <w:b/>
                          <w:bCs/>
                        </w:rPr>
                        <w:t>Penjual</w:t>
                      </w:r>
                      <w:proofErr w:type="spellEnd"/>
                      <w:r>
                        <w:rPr>
                          <w:rFonts w:ascii="Transliterasi" w:hAnsi="Transliterasi"/>
                          <w:b/>
                          <w:bCs/>
                        </w:rPr>
                        <w:t xml:space="preserve"> </w:t>
                      </w:r>
                      <w:r w:rsidRPr="003F5B94">
                        <w:rPr>
                          <w:rFonts w:ascii="Transliterasi" w:hAnsi="Transliterasi"/>
                          <w:b/>
                          <w:bCs/>
                        </w:rPr>
                        <w:t xml:space="preserve">di </w:t>
                      </w:r>
                      <w:proofErr w:type="spellStart"/>
                      <w:r>
                        <w:rPr>
                          <w:rFonts w:ascii="Transliterasi" w:hAnsi="Transliterasi"/>
                          <w:b/>
                          <w:bCs/>
                        </w:rPr>
                        <w:t>Pasar</w:t>
                      </w:r>
                      <w:proofErr w:type="spellEnd"/>
                      <w:r>
                        <w:rPr>
                          <w:rFonts w:ascii="Transliterasi" w:hAnsi="Transliterasi"/>
                          <w:b/>
                          <w:bCs/>
                        </w:rPr>
                        <w:t xml:space="preserve"> </w:t>
                      </w:r>
                      <w:proofErr w:type="spellStart"/>
                      <w:r>
                        <w:rPr>
                          <w:rFonts w:ascii="Transliterasi" w:hAnsi="Transliterasi"/>
                          <w:b/>
                          <w:bCs/>
                        </w:rPr>
                        <w:t>Sumbul</w:t>
                      </w:r>
                      <w:proofErr w:type="spellEnd"/>
                      <w:r>
                        <w:rPr>
                          <w:rFonts w:ascii="Transliterasi" w:hAnsi="Transliterasi"/>
                          <w:b/>
                          <w:bCs/>
                        </w:rPr>
                        <w:t xml:space="preserve"> </w:t>
                      </w:r>
                      <w:proofErr w:type="spellStart"/>
                      <w:r w:rsidRPr="003F5B94">
                        <w:rPr>
                          <w:rFonts w:ascii="Transliterasi" w:hAnsi="Transliterasi"/>
                          <w:b/>
                          <w:bCs/>
                        </w:rPr>
                        <w:t>Kelurahan</w:t>
                      </w:r>
                      <w:proofErr w:type="spellEnd"/>
                      <w:r w:rsidRPr="003F5B94">
                        <w:rPr>
                          <w:rFonts w:ascii="Transliterasi" w:hAnsi="Transliterasi"/>
                          <w:b/>
                          <w:bCs/>
                        </w:rPr>
                        <w:t xml:space="preserve"> </w:t>
                      </w:r>
                      <w:proofErr w:type="spellStart"/>
                      <w:r w:rsidRPr="003F5B94">
                        <w:rPr>
                          <w:rFonts w:ascii="Transliterasi" w:hAnsi="Transliterasi"/>
                          <w:b/>
                          <w:bCs/>
                        </w:rPr>
                        <w:t>Pegagan</w:t>
                      </w:r>
                      <w:proofErr w:type="spellEnd"/>
                      <w:r w:rsidRPr="003F5B94">
                        <w:rPr>
                          <w:rFonts w:ascii="Transliterasi" w:hAnsi="Transliterasi"/>
                          <w:b/>
                          <w:bCs/>
                        </w:rPr>
                        <w:t xml:space="preserve"> </w:t>
                      </w:r>
                      <w:proofErr w:type="spellStart"/>
                      <w:r w:rsidRPr="003F5B94">
                        <w:rPr>
                          <w:rFonts w:ascii="Transliterasi" w:hAnsi="Transliterasi"/>
                          <w:b/>
                          <w:bCs/>
                        </w:rPr>
                        <w:t>Julu</w:t>
                      </w:r>
                      <w:proofErr w:type="spellEnd"/>
                      <w:r w:rsidRPr="003F5B94">
                        <w:rPr>
                          <w:rFonts w:ascii="Transliterasi" w:hAnsi="Transliterasi"/>
                          <w:b/>
                          <w:bCs/>
                        </w:rPr>
                        <w:t xml:space="preserve"> I </w:t>
                      </w:r>
                      <w:proofErr w:type="spellStart"/>
                      <w:r w:rsidRPr="003F5B94">
                        <w:rPr>
                          <w:rFonts w:ascii="Transliterasi" w:hAnsi="Transliterasi"/>
                          <w:b/>
                          <w:bCs/>
                        </w:rPr>
                        <w:t>Kecamatan</w:t>
                      </w:r>
                      <w:proofErr w:type="spellEnd"/>
                      <w:r w:rsidRPr="003F5B94">
                        <w:rPr>
                          <w:rFonts w:ascii="Transliterasi" w:hAnsi="Transliterasi"/>
                          <w:b/>
                          <w:bCs/>
                        </w:rPr>
                        <w:t xml:space="preserve"> </w:t>
                      </w:r>
                      <w:proofErr w:type="spellStart"/>
                      <w:proofErr w:type="gramStart"/>
                      <w:r w:rsidRPr="003F5B94">
                        <w:rPr>
                          <w:rFonts w:ascii="Transliterasi" w:hAnsi="Transliterasi"/>
                          <w:b/>
                          <w:bCs/>
                        </w:rPr>
                        <w:t>Sumbul</w:t>
                      </w:r>
                      <w:proofErr w:type="spellEnd"/>
                      <w:r w:rsidRPr="003F5B94">
                        <w:rPr>
                          <w:rFonts w:ascii="Transliterasi" w:hAnsi="Transliterasi"/>
                          <w:b/>
                          <w:bCs/>
                        </w:rPr>
                        <w:t xml:space="preserve">  </w:t>
                      </w:r>
                      <w:proofErr w:type="spellStart"/>
                      <w:r w:rsidRPr="003F5B94">
                        <w:rPr>
                          <w:rFonts w:ascii="Transliterasi" w:hAnsi="Transliterasi"/>
                          <w:b/>
                          <w:bCs/>
                        </w:rPr>
                        <w:t>Kabupaten</w:t>
                      </w:r>
                      <w:proofErr w:type="spellEnd"/>
                      <w:proofErr w:type="gramEnd"/>
                      <w:r w:rsidRPr="003F5B94">
                        <w:rPr>
                          <w:rFonts w:ascii="Transliterasi" w:hAnsi="Transliterasi"/>
                          <w:b/>
                          <w:bCs/>
                        </w:rPr>
                        <w:t xml:space="preserve"> </w:t>
                      </w:r>
                      <w:proofErr w:type="spellStart"/>
                      <w:r w:rsidRPr="003F5B94">
                        <w:rPr>
                          <w:rFonts w:ascii="Transliterasi" w:hAnsi="Transliterasi"/>
                          <w:b/>
                          <w:bCs/>
                        </w:rPr>
                        <w:t>Dairi</w:t>
                      </w:r>
                      <w:proofErr w:type="spellEnd"/>
                      <w:r w:rsidRPr="003F5B94">
                        <w:rPr>
                          <w:rFonts w:ascii="Transliterasi" w:hAnsi="Transliterasi"/>
                          <w:b/>
                          <w:bCs/>
                        </w:rPr>
                        <w:t>)</w:t>
                      </w:r>
                    </w:p>
                  </w:txbxContent>
                </v:textbox>
              </v:shape>
            </w:pict>
          </mc:Fallback>
        </mc:AlternateContent>
      </w:r>
      <w:r w:rsidRPr="008F4542">
        <w:rPr>
          <w:rFonts w:ascii="Transliterasi" w:eastAsiaTheme="minorHAnsi" w:hAnsi="Transliterasi"/>
          <w:b/>
          <w:bCs/>
          <w:noProof/>
          <w:sz w:val="24"/>
          <w:szCs w:val="24"/>
          <w:lang w:val="id-ID" w:eastAsia="id-ID"/>
        </w:rPr>
        <w:drawing>
          <wp:anchor distT="0" distB="0" distL="114300" distR="114300" simplePos="0" relativeHeight="251674624" behindDoc="0" locked="0" layoutInCell="1" allowOverlap="1" wp14:anchorId="07A9C23C" wp14:editId="168D3817">
            <wp:simplePos x="0" y="0"/>
            <wp:positionH relativeFrom="column">
              <wp:posOffset>1443990</wp:posOffset>
            </wp:positionH>
            <wp:positionV relativeFrom="paragraph">
              <wp:posOffset>188704</wp:posOffset>
            </wp:positionV>
            <wp:extent cx="2320725" cy="3326525"/>
            <wp:effectExtent l="0" t="0" r="0" b="0"/>
            <wp:wrapNone/>
            <wp:docPr id="11" name="Picture 11" descr="E:\WENDAKA DAN KAWAN-KAWAN\GANDA HIDAYAH SIMBOLON\FHOTO PENELITIAN\IMG-2019071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WENDAKA DAN KAWAN-KAWAN\GANDA HIDAYAH SIMBOLON\FHOTO PENELITIAN\IMG-20190715-WA0008.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3052" b="20774"/>
                    <a:stretch/>
                  </pic:blipFill>
                  <pic:spPr bwMode="auto">
                    <a:xfrm>
                      <a:off x="0" y="0"/>
                      <a:ext cx="2320725" cy="332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4542">
        <w:rPr>
          <w:rFonts w:ascii="Transliterasi" w:eastAsiaTheme="minorHAnsi" w:hAnsi="Transliterasi"/>
          <w:b/>
          <w:bCs/>
          <w:noProof/>
          <w:sz w:val="24"/>
          <w:szCs w:val="24"/>
          <w:lang w:val="id-ID"/>
        </w:rPr>
        <w:br w:type="page"/>
      </w: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r w:rsidRPr="008F4542">
        <w:rPr>
          <w:rFonts w:ascii="Transliterasi" w:eastAsiaTheme="minorHAnsi" w:hAnsi="Transliterasi"/>
          <w:b/>
          <w:bCs/>
          <w:noProof/>
          <w:sz w:val="24"/>
          <w:szCs w:val="24"/>
          <w:lang w:val="id-ID" w:eastAsia="id-ID"/>
        </w:rPr>
        <w:lastRenderedPageBreak/>
        <w:drawing>
          <wp:anchor distT="0" distB="0" distL="114300" distR="114300" simplePos="0" relativeHeight="251667456" behindDoc="0" locked="0" layoutInCell="1" allowOverlap="1" wp14:anchorId="42AD77FD" wp14:editId="13E0F024">
            <wp:simplePos x="0" y="0"/>
            <wp:positionH relativeFrom="column">
              <wp:posOffset>1318260</wp:posOffset>
            </wp:positionH>
            <wp:positionV relativeFrom="paragraph">
              <wp:posOffset>-95250</wp:posOffset>
            </wp:positionV>
            <wp:extent cx="2301240" cy="3288030"/>
            <wp:effectExtent l="0" t="0" r="0" b="0"/>
            <wp:wrapNone/>
            <wp:docPr id="12" name="Picture 12" descr="E:\WENDAKA DAN KAWAN-KAWAN\GANDA HIDAYAH SIMBOLON\FHOTO PENELITIAN\IMG-201907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ENDAKA DAN KAWAN-KAWAN\GANDA HIDAYAH SIMBOLON\FHOTO PENELITIAN\IMG-20190715-WA001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4575" r="6410" b="23725"/>
                    <a:stretch/>
                  </pic:blipFill>
                  <pic:spPr bwMode="auto">
                    <a:xfrm>
                      <a:off x="0" y="0"/>
                      <a:ext cx="2301240" cy="3288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rPr>
      </w:pPr>
      <w:r w:rsidRPr="008F4542">
        <w:rPr>
          <w:rFonts w:ascii="Transliterasi" w:eastAsiaTheme="minorHAnsi" w:hAnsi="Transliterasi"/>
          <w:b/>
          <w:bCs/>
          <w:noProof/>
          <w:sz w:val="24"/>
          <w:szCs w:val="24"/>
          <w:lang w:val="id-ID" w:eastAsia="id-ID"/>
        </w:rPr>
        <w:drawing>
          <wp:anchor distT="0" distB="0" distL="114300" distR="114300" simplePos="0" relativeHeight="251669504" behindDoc="0" locked="0" layoutInCell="1" allowOverlap="1" wp14:anchorId="376956A4" wp14:editId="5F2DA8F1">
            <wp:simplePos x="0" y="0"/>
            <wp:positionH relativeFrom="column">
              <wp:posOffset>553720</wp:posOffset>
            </wp:positionH>
            <wp:positionV relativeFrom="paragraph">
              <wp:posOffset>2412934</wp:posOffset>
            </wp:positionV>
            <wp:extent cx="3879850" cy="2908935"/>
            <wp:effectExtent l="0" t="0" r="0" b="0"/>
            <wp:wrapNone/>
            <wp:docPr id="13" name="Picture 13" descr="E:\WENDAKA DAN KAWAN-KAWAN\GANDA HIDAYAH SIMBOLON\FHOTO PENELITIAN\IMG-201907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WENDAKA DAN KAWAN-KAWAN\GANDA HIDAYAH SIMBOLON\FHOTO PENELITIAN\IMG-20190715-WA00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9850"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nsliterasi" w:eastAsiaTheme="minorHAnsi" w:hAnsi="Transliterasi"/>
          <w:b/>
          <w:bCs/>
          <w:noProof/>
          <w:sz w:val="24"/>
          <w:szCs w:val="24"/>
          <w:lang w:val="id-ID" w:eastAsia="id-ID"/>
        </w:rPr>
        <mc:AlternateContent>
          <mc:Choice Requires="wps">
            <w:drawing>
              <wp:anchor distT="0" distB="0" distL="114300" distR="114300" simplePos="0" relativeHeight="251684864" behindDoc="0" locked="0" layoutInCell="1" allowOverlap="1">
                <wp:simplePos x="0" y="0"/>
                <wp:positionH relativeFrom="column">
                  <wp:posOffset>158750</wp:posOffset>
                </wp:positionH>
                <wp:positionV relativeFrom="paragraph">
                  <wp:posOffset>5924550</wp:posOffset>
                </wp:positionV>
                <wp:extent cx="4624070" cy="940435"/>
                <wp:effectExtent l="6350" t="9525" r="8255" b="1206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070" cy="940435"/>
                        </a:xfrm>
                        <a:prstGeom prst="rect">
                          <a:avLst/>
                        </a:prstGeom>
                        <a:solidFill>
                          <a:srgbClr val="FFFFFF"/>
                        </a:solidFill>
                        <a:ln w="9525">
                          <a:solidFill>
                            <a:srgbClr val="000000"/>
                          </a:solidFill>
                          <a:miter lim="800000"/>
                          <a:headEnd/>
                          <a:tailEnd/>
                        </a:ln>
                      </wps:spPr>
                      <wps:txbx>
                        <w:txbxContent>
                          <w:p w:rsidR="008F4542" w:rsidRPr="003F5B94" w:rsidRDefault="008F4542" w:rsidP="008F4542">
                            <w:pPr>
                              <w:jc w:val="center"/>
                              <w:rPr>
                                <w:rFonts w:ascii="Transliterasi" w:hAnsi="Transliterasi"/>
                                <w:b/>
                                <w:bCs/>
                                <w:sz w:val="28"/>
                                <w:szCs w:val="26"/>
                              </w:rPr>
                            </w:pPr>
                            <w:r>
                              <w:rPr>
                                <w:rFonts w:ascii="Transliterasi" w:hAnsi="Transliterasi"/>
                                <w:b/>
                                <w:bCs/>
                                <w:sz w:val="28"/>
                                <w:szCs w:val="26"/>
                              </w:rPr>
                              <w:t>IBU DOMINA BR. MONJORANG</w:t>
                            </w:r>
                          </w:p>
                          <w:p w:rsidR="008F4542" w:rsidRPr="003F5B94" w:rsidRDefault="008F4542" w:rsidP="008F4542">
                            <w:pPr>
                              <w:jc w:val="center"/>
                              <w:rPr>
                                <w:rFonts w:ascii="Transliterasi" w:hAnsi="Transliterasi"/>
                                <w:b/>
                                <w:bCs/>
                              </w:rPr>
                            </w:pPr>
                            <w:r w:rsidRPr="003F5B94">
                              <w:rPr>
                                <w:rFonts w:ascii="Transliterasi" w:hAnsi="Transliterasi"/>
                                <w:b/>
                                <w:bCs/>
                              </w:rPr>
                              <w:t>(</w:t>
                            </w:r>
                            <w:proofErr w:type="spellStart"/>
                            <w:r>
                              <w:rPr>
                                <w:rFonts w:ascii="Transliterasi" w:hAnsi="Transliterasi"/>
                                <w:b/>
                                <w:bCs/>
                              </w:rPr>
                              <w:t>Penjual</w:t>
                            </w:r>
                            <w:proofErr w:type="spellEnd"/>
                            <w:r>
                              <w:rPr>
                                <w:rFonts w:ascii="Transliterasi" w:hAnsi="Transliterasi"/>
                                <w:b/>
                                <w:bCs/>
                              </w:rPr>
                              <w:t xml:space="preserve"> </w:t>
                            </w:r>
                            <w:r w:rsidRPr="003F5B94">
                              <w:rPr>
                                <w:rFonts w:ascii="Transliterasi" w:hAnsi="Transliterasi"/>
                                <w:b/>
                                <w:bCs/>
                              </w:rPr>
                              <w:t xml:space="preserve">di </w:t>
                            </w:r>
                            <w:proofErr w:type="spellStart"/>
                            <w:r>
                              <w:rPr>
                                <w:rFonts w:ascii="Transliterasi" w:hAnsi="Transliterasi"/>
                                <w:b/>
                                <w:bCs/>
                              </w:rPr>
                              <w:t>Pasar</w:t>
                            </w:r>
                            <w:proofErr w:type="spellEnd"/>
                            <w:r>
                              <w:rPr>
                                <w:rFonts w:ascii="Transliterasi" w:hAnsi="Transliterasi"/>
                                <w:b/>
                                <w:bCs/>
                              </w:rPr>
                              <w:t xml:space="preserve"> </w:t>
                            </w:r>
                            <w:proofErr w:type="spellStart"/>
                            <w:r>
                              <w:rPr>
                                <w:rFonts w:ascii="Transliterasi" w:hAnsi="Transliterasi"/>
                                <w:b/>
                                <w:bCs/>
                              </w:rPr>
                              <w:t>Sumbul</w:t>
                            </w:r>
                            <w:proofErr w:type="spellEnd"/>
                            <w:r>
                              <w:rPr>
                                <w:rFonts w:ascii="Transliterasi" w:hAnsi="Transliterasi"/>
                                <w:b/>
                                <w:bCs/>
                              </w:rPr>
                              <w:t xml:space="preserve"> </w:t>
                            </w:r>
                            <w:proofErr w:type="spellStart"/>
                            <w:r w:rsidRPr="003F5B94">
                              <w:rPr>
                                <w:rFonts w:ascii="Transliterasi" w:hAnsi="Transliterasi"/>
                                <w:b/>
                                <w:bCs/>
                              </w:rPr>
                              <w:t>Kelurahan</w:t>
                            </w:r>
                            <w:proofErr w:type="spellEnd"/>
                            <w:r w:rsidRPr="003F5B94">
                              <w:rPr>
                                <w:rFonts w:ascii="Transliterasi" w:hAnsi="Transliterasi"/>
                                <w:b/>
                                <w:bCs/>
                              </w:rPr>
                              <w:t xml:space="preserve"> </w:t>
                            </w:r>
                            <w:proofErr w:type="spellStart"/>
                            <w:r w:rsidRPr="003F5B94">
                              <w:rPr>
                                <w:rFonts w:ascii="Transliterasi" w:hAnsi="Transliterasi"/>
                                <w:b/>
                                <w:bCs/>
                              </w:rPr>
                              <w:t>Pegagan</w:t>
                            </w:r>
                            <w:proofErr w:type="spellEnd"/>
                            <w:r w:rsidRPr="003F5B94">
                              <w:rPr>
                                <w:rFonts w:ascii="Transliterasi" w:hAnsi="Transliterasi"/>
                                <w:b/>
                                <w:bCs/>
                              </w:rPr>
                              <w:t xml:space="preserve"> </w:t>
                            </w:r>
                            <w:proofErr w:type="spellStart"/>
                            <w:r w:rsidRPr="003F5B94">
                              <w:rPr>
                                <w:rFonts w:ascii="Transliterasi" w:hAnsi="Transliterasi"/>
                                <w:b/>
                                <w:bCs/>
                              </w:rPr>
                              <w:t>Julu</w:t>
                            </w:r>
                            <w:proofErr w:type="spellEnd"/>
                            <w:r w:rsidRPr="003F5B94">
                              <w:rPr>
                                <w:rFonts w:ascii="Transliterasi" w:hAnsi="Transliterasi"/>
                                <w:b/>
                                <w:bCs/>
                              </w:rPr>
                              <w:t xml:space="preserve"> I </w:t>
                            </w:r>
                            <w:proofErr w:type="spellStart"/>
                            <w:r w:rsidRPr="003F5B94">
                              <w:rPr>
                                <w:rFonts w:ascii="Transliterasi" w:hAnsi="Transliterasi"/>
                                <w:b/>
                                <w:bCs/>
                              </w:rPr>
                              <w:t>Kecamatan</w:t>
                            </w:r>
                            <w:proofErr w:type="spellEnd"/>
                            <w:r w:rsidRPr="003F5B94">
                              <w:rPr>
                                <w:rFonts w:ascii="Transliterasi" w:hAnsi="Transliterasi"/>
                                <w:b/>
                                <w:bCs/>
                              </w:rPr>
                              <w:t xml:space="preserve"> </w:t>
                            </w:r>
                            <w:proofErr w:type="spellStart"/>
                            <w:proofErr w:type="gramStart"/>
                            <w:r w:rsidRPr="003F5B94">
                              <w:rPr>
                                <w:rFonts w:ascii="Transliterasi" w:hAnsi="Transliterasi"/>
                                <w:b/>
                                <w:bCs/>
                              </w:rPr>
                              <w:t>Sumbul</w:t>
                            </w:r>
                            <w:proofErr w:type="spellEnd"/>
                            <w:r w:rsidRPr="003F5B94">
                              <w:rPr>
                                <w:rFonts w:ascii="Transliterasi" w:hAnsi="Transliterasi"/>
                                <w:b/>
                                <w:bCs/>
                              </w:rPr>
                              <w:t xml:space="preserve">  </w:t>
                            </w:r>
                            <w:proofErr w:type="spellStart"/>
                            <w:r w:rsidRPr="003F5B94">
                              <w:rPr>
                                <w:rFonts w:ascii="Transliterasi" w:hAnsi="Transliterasi"/>
                                <w:b/>
                                <w:bCs/>
                              </w:rPr>
                              <w:t>Kabupaten</w:t>
                            </w:r>
                            <w:proofErr w:type="spellEnd"/>
                            <w:proofErr w:type="gramEnd"/>
                            <w:r w:rsidRPr="003F5B94">
                              <w:rPr>
                                <w:rFonts w:ascii="Transliterasi" w:hAnsi="Transliterasi"/>
                                <w:b/>
                                <w:bCs/>
                              </w:rPr>
                              <w:t xml:space="preserve"> </w:t>
                            </w:r>
                            <w:proofErr w:type="spellStart"/>
                            <w:r w:rsidRPr="003F5B94">
                              <w:rPr>
                                <w:rFonts w:ascii="Transliterasi" w:hAnsi="Transliterasi"/>
                                <w:b/>
                                <w:bCs/>
                              </w:rPr>
                              <w:t>Dairi</w:t>
                            </w:r>
                            <w:proofErr w:type="spellEnd"/>
                            <w:r w:rsidRPr="003F5B94">
                              <w:rPr>
                                <w:rFonts w:ascii="Transliterasi" w:hAnsi="Transliterasi"/>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12.5pt;margin-top:466.5pt;width:364.1pt;height:7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82KwIAAFkEAAAOAAAAZHJzL2Uyb0RvYy54bWysVNtu2zAMfR+wfxD0vtjJnF6MOEWXLsOA&#10;7gK0+wBZlm1hkqhJSuzs60fJaZrdXob5QRAvOiQPSa9uRq3IXjgvwVR0PsspEYZDI01X0S+P21dX&#10;lPjATMMUGFHRg/D0Zv3yxWqwpVhAD6oRjiCI8eVgK9qHYMss87wXmvkZWGHQ2ILTLKDouqxxbEB0&#10;rbJFnl9kA7jGOuDCe9TeTUa6TvhtK3j41LZeBKIqirmFdLp01vHM1itWdo7ZXvJjGuwfstBMGgx6&#10;grpjgZGdk79BackdeGjDjIPOoG0lF6kGrGae/1LNQ8+sSLUgOd6eaPL/D5Z/3H92RDbYu0tKDNPY&#10;o0cxBvIGRoIq5GewvkS3B4uOYUQ9+qZavb0H/tUTA5uemU7cOgdDL1iD+c3jy+zs6YTjI0g9fIAG&#10;47BdgAQ0tk5H8pAOgujYp8OpNzEXjsriYlHkl2jiaLsu8uL1MoVg5dNr63x4J0CTeKmow94ndLa/&#10;9yFmw8onlxjMg5LNViqVBNfVG+XInuGcbNN3RP/JTRkyYPTlYjkR8FeIPH1/gtAy4MArqSt6dXJi&#10;ZaTtrWnSOAYm1XTHlJU58hipm0gMYz2mlhUxQOS4huaAxDqY5hv3ES89uO+UDDjbFfXfdswJStR7&#10;g825nhdFXIYkFMvLBQru3FKfW5jhCFXRQMl03YRpgXbWya7HSNM4GLjFhrYycf2c1TF9nN/UguOu&#10;xQU5l5PX8x9h/QMAAP//AwBQSwMEFAAGAAgAAAAhAOKVQ+3hAAAACwEAAA8AAABkcnMvZG93bnJl&#10;di54bWxMj8tOwzAQRfdI/IM1SGxQ6zxom4Y4FUIC0R20CLZuPE0i/Ai2m4a/Z1jBbkZzdOfcajMZ&#10;zUb0oXdWQDpPgKFtnOptK+Bt/zgrgIUorZLaWRTwjQE29eVFJUvlzvYVx11sGYXYUEoBXYxDyXlo&#10;OjQyzN2Alm5H542MtPqWKy/PFG40z5JkyY3sLX3o5IAPHTafu5MRUNw+jx9hm7+8N8ujXseb1fj0&#10;5YW4vpru74BFnOIfDL/6pA41OR3cyarAtIBsQVWigHWe00DAapFnwA5EJkWaAq8r/r9D/QMAAP//&#10;AwBQSwECLQAUAAYACAAAACEAtoM4kv4AAADhAQAAEwAAAAAAAAAAAAAAAAAAAAAAW0NvbnRlbnRf&#10;VHlwZXNdLnhtbFBLAQItABQABgAIAAAAIQA4/SH/1gAAAJQBAAALAAAAAAAAAAAAAAAAAC8BAABf&#10;cmVscy8ucmVsc1BLAQItABQABgAIAAAAIQAOOA82KwIAAFkEAAAOAAAAAAAAAAAAAAAAAC4CAABk&#10;cnMvZTJvRG9jLnhtbFBLAQItABQABgAIAAAAIQDilUPt4QAAAAsBAAAPAAAAAAAAAAAAAAAAAIUE&#10;AABkcnMvZG93bnJldi54bWxQSwUGAAAAAAQABADzAAAAkwUAAAAA&#10;">
                <v:textbox>
                  <w:txbxContent>
                    <w:p w:rsidR="008F4542" w:rsidRPr="003F5B94" w:rsidRDefault="008F4542" w:rsidP="008F4542">
                      <w:pPr>
                        <w:jc w:val="center"/>
                        <w:rPr>
                          <w:rFonts w:ascii="Transliterasi" w:hAnsi="Transliterasi"/>
                          <w:b/>
                          <w:bCs/>
                          <w:sz w:val="28"/>
                          <w:szCs w:val="26"/>
                        </w:rPr>
                      </w:pPr>
                      <w:r>
                        <w:rPr>
                          <w:rFonts w:ascii="Transliterasi" w:hAnsi="Transliterasi"/>
                          <w:b/>
                          <w:bCs/>
                          <w:sz w:val="28"/>
                          <w:szCs w:val="26"/>
                        </w:rPr>
                        <w:t>IBU DOMINA BR. MONJORANG</w:t>
                      </w:r>
                    </w:p>
                    <w:p w:rsidR="008F4542" w:rsidRPr="003F5B94" w:rsidRDefault="008F4542" w:rsidP="008F4542">
                      <w:pPr>
                        <w:jc w:val="center"/>
                        <w:rPr>
                          <w:rFonts w:ascii="Transliterasi" w:hAnsi="Transliterasi"/>
                          <w:b/>
                          <w:bCs/>
                        </w:rPr>
                      </w:pPr>
                      <w:r w:rsidRPr="003F5B94">
                        <w:rPr>
                          <w:rFonts w:ascii="Transliterasi" w:hAnsi="Transliterasi"/>
                          <w:b/>
                          <w:bCs/>
                        </w:rPr>
                        <w:t>(</w:t>
                      </w:r>
                      <w:proofErr w:type="spellStart"/>
                      <w:r>
                        <w:rPr>
                          <w:rFonts w:ascii="Transliterasi" w:hAnsi="Transliterasi"/>
                          <w:b/>
                          <w:bCs/>
                        </w:rPr>
                        <w:t>Penjual</w:t>
                      </w:r>
                      <w:proofErr w:type="spellEnd"/>
                      <w:r>
                        <w:rPr>
                          <w:rFonts w:ascii="Transliterasi" w:hAnsi="Transliterasi"/>
                          <w:b/>
                          <w:bCs/>
                        </w:rPr>
                        <w:t xml:space="preserve"> </w:t>
                      </w:r>
                      <w:r w:rsidRPr="003F5B94">
                        <w:rPr>
                          <w:rFonts w:ascii="Transliterasi" w:hAnsi="Transliterasi"/>
                          <w:b/>
                          <w:bCs/>
                        </w:rPr>
                        <w:t xml:space="preserve">di </w:t>
                      </w:r>
                      <w:proofErr w:type="spellStart"/>
                      <w:r>
                        <w:rPr>
                          <w:rFonts w:ascii="Transliterasi" w:hAnsi="Transliterasi"/>
                          <w:b/>
                          <w:bCs/>
                        </w:rPr>
                        <w:t>Pasar</w:t>
                      </w:r>
                      <w:proofErr w:type="spellEnd"/>
                      <w:r>
                        <w:rPr>
                          <w:rFonts w:ascii="Transliterasi" w:hAnsi="Transliterasi"/>
                          <w:b/>
                          <w:bCs/>
                        </w:rPr>
                        <w:t xml:space="preserve"> </w:t>
                      </w:r>
                      <w:proofErr w:type="spellStart"/>
                      <w:r>
                        <w:rPr>
                          <w:rFonts w:ascii="Transliterasi" w:hAnsi="Transliterasi"/>
                          <w:b/>
                          <w:bCs/>
                        </w:rPr>
                        <w:t>Sumbul</w:t>
                      </w:r>
                      <w:proofErr w:type="spellEnd"/>
                      <w:r>
                        <w:rPr>
                          <w:rFonts w:ascii="Transliterasi" w:hAnsi="Transliterasi"/>
                          <w:b/>
                          <w:bCs/>
                        </w:rPr>
                        <w:t xml:space="preserve"> </w:t>
                      </w:r>
                      <w:proofErr w:type="spellStart"/>
                      <w:r w:rsidRPr="003F5B94">
                        <w:rPr>
                          <w:rFonts w:ascii="Transliterasi" w:hAnsi="Transliterasi"/>
                          <w:b/>
                          <w:bCs/>
                        </w:rPr>
                        <w:t>Kelurahan</w:t>
                      </w:r>
                      <w:proofErr w:type="spellEnd"/>
                      <w:r w:rsidRPr="003F5B94">
                        <w:rPr>
                          <w:rFonts w:ascii="Transliterasi" w:hAnsi="Transliterasi"/>
                          <w:b/>
                          <w:bCs/>
                        </w:rPr>
                        <w:t xml:space="preserve"> </w:t>
                      </w:r>
                      <w:proofErr w:type="spellStart"/>
                      <w:r w:rsidRPr="003F5B94">
                        <w:rPr>
                          <w:rFonts w:ascii="Transliterasi" w:hAnsi="Transliterasi"/>
                          <w:b/>
                          <w:bCs/>
                        </w:rPr>
                        <w:t>Pegagan</w:t>
                      </w:r>
                      <w:proofErr w:type="spellEnd"/>
                      <w:r w:rsidRPr="003F5B94">
                        <w:rPr>
                          <w:rFonts w:ascii="Transliterasi" w:hAnsi="Transliterasi"/>
                          <w:b/>
                          <w:bCs/>
                        </w:rPr>
                        <w:t xml:space="preserve"> </w:t>
                      </w:r>
                      <w:proofErr w:type="spellStart"/>
                      <w:r w:rsidRPr="003F5B94">
                        <w:rPr>
                          <w:rFonts w:ascii="Transliterasi" w:hAnsi="Transliterasi"/>
                          <w:b/>
                          <w:bCs/>
                        </w:rPr>
                        <w:t>Julu</w:t>
                      </w:r>
                      <w:proofErr w:type="spellEnd"/>
                      <w:r w:rsidRPr="003F5B94">
                        <w:rPr>
                          <w:rFonts w:ascii="Transliterasi" w:hAnsi="Transliterasi"/>
                          <w:b/>
                          <w:bCs/>
                        </w:rPr>
                        <w:t xml:space="preserve"> I </w:t>
                      </w:r>
                      <w:proofErr w:type="spellStart"/>
                      <w:r w:rsidRPr="003F5B94">
                        <w:rPr>
                          <w:rFonts w:ascii="Transliterasi" w:hAnsi="Transliterasi"/>
                          <w:b/>
                          <w:bCs/>
                        </w:rPr>
                        <w:t>Kecamatan</w:t>
                      </w:r>
                      <w:proofErr w:type="spellEnd"/>
                      <w:r w:rsidRPr="003F5B94">
                        <w:rPr>
                          <w:rFonts w:ascii="Transliterasi" w:hAnsi="Transliterasi"/>
                          <w:b/>
                          <w:bCs/>
                        </w:rPr>
                        <w:t xml:space="preserve"> </w:t>
                      </w:r>
                      <w:proofErr w:type="spellStart"/>
                      <w:proofErr w:type="gramStart"/>
                      <w:r w:rsidRPr="003F5B94">
                        <w:rPr>
                          <w:rFonts w:ascii="Transliterasi" w:hAnsi="Transliterasi"/>
                          <w:b/>
                          <w:bCs/>
                        </w:rPr>
                        <w:t>Sumbul</w:t>
                      </w:r>
                      <w:proofErr w:type="spellEnd"/>
                      <w:r w:rsidRPr="003F5B94">
                        <w:rPr>
                          <w:rFonts w:ascii="Transliterasi" w:hAnsi="Transliterasi"/>
                          <w:b/>
                          <w:bCs/>
                        </w:rPr>
                        <w:t xml:space="preserve">  </w:t>
                      </w:r>
                      <w:proofErr w:type="spellStart"/>
                      <w:r w:rsidRPr="003F5B94">
                        <w:rPr>
                          <w:rFonts w:ascii="Transliterasi" w:hAnsi="Transliterasi"/>
                          <w:b/>
                          <w:bCs/>
                        </w:rPr>
                        <w:t>Kabupaten</w:t>
                      </w:r>
                      <w:proofErr w:type="spellEnd"/>
                      <w:proofErr w:type="gramEnd"/>
                      <w:r w:rsidRPr="003F5B94">
                        <w:rPr>
                          <w:rFonts w:ascii="Transliterasi" w:hAnsi="Transliterasi"/>
                          <w:b/>
                          <w:bCs/>
                        </w:rPr>
                        <w:t xml:space="preserve"> </w:t>
                      </w:r>
                      <w:proofErr w:type="spellStart"/>
                      <w:r w:rsidRPr="003F5B94">
                        <w:rPr>
                          <w:rFonts w:ascii="Transliterasi" w:hAnsi="Transliterasi"/>
                          <w:b/>
                          <w:bCs/>
                        </w:rPr>
                        <w:t>Dairi</w:t>
                      </w:r>
                      <w:proofErr w:type="spellEnd"/>
                      <w:r w:rsidRPr="003F5B94">
                        <w:rPr>
                          <w:rFonts w:ascii="Transliterasi" w:hAnsi="Transliterasi"/>
                          <w:b/>
                          <w:bCs/>
                        </w:rPr>
                        <w:t>)</w:t>
                      </w:r>
                    </w:p>
                  </w:txbxContent>
                </v:textbox>
              </v:shape>
            </w:pict>
          </mc:Fallback>
        </mc:AlternateContent>
      </w:r>
      <w:r w:rsidRPr="008F4542">
        <w:rPr>
          <w:rFonts w:ascii="Transliterasi" w:eastAsiaTheme="minorHAnsi" w:hAnsi="Transliterasi"/>
          <w:b/>
          <w:bCs/>
          <w:noProof/>
          <w:sz w:val="24"/>
          <w:szCs w:val="24"/>
          <w:lang w:val="id-ID"/>
        </w:rPr>
        <w:br w:type="page"/>
      </w: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r w:rsidRPr="008F4542">
        <w:rPr>
          <w:rFonts w:ascii="Transliterasi" w:eastAsiaTheme="minorHAnsi" w:hAnsi="Transliterasi"/>
          <w:b/>
          <w:bCs/>
          <w:noProof/>
          <w:sz w:val="24"/>
          <w:szCs w:val="24"/>
          <w:lang w:val="id-ID" w:eastAsia="id-ID"/>
        </w:rPr>
        <w:lastRenderedPageBreak/>
        <w:drawing>
          <wp:anchor distT="0" distB="0" distL="114300" distR="114300" simplePos="0" relativeHeight="251670528" behindDoc="0" locked="0" layoutInCell="1" allowOverlap="1" wp14:anchorId="3CEA5A2E" wp14:editId="05927234">
            <wp:simplePos x="0" y="0"/>
            <wp:positionH relativeFrom="column">
              <wp:posOffset>1459865</wp:posOffset>
            </wp:positionH>
            <wp:positionV relativeFrom="paragraph">
              <wp:posOffset>-127000</wp:posOffset>
            </wp:positionV>
            <wp:extent cx="2254250" cy="3263265"/>
            <wp:effectExtent l="0" t="0" r="0" b="0"/>
            <wp:wrapNone/>
            <wp:docPr id="14" name="Picture 14" descr="E:\WENDAKA DAN KAWAN-KAWAN\GANDA HIDAYAH SIMBOLON\FHOTO PENELITIAN\IMG-2019071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WENDAKA DAN KAWAN-KAWAN\GANDA HIDAYAH SIMBOLON\FHOTO PENELITIAN\IMG-20190715-WA001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858" b="28345"/>
                    <a:stretch/>
                  </pic:blipFill>
                  <pic:spPr bwMode="auto">
                    <a:xfrm>
                      <a:off x="0" y="0"/>
                      <a:ext cx="2254250" cy="3263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eastAsia="id-ID"/>
        </w:rPr>
      </w:pPr>
    </w:p>
    <w:p w:rsidR="008F4542" w:rsidRPr="008F4542" w:rsidRDefault="008F4542" w:rsidP="008F4542">
      <w:pPr>
        <w:spacing w:before="240" w:after="0" w:line="240" w:lineRule="auto"/>
        <w:jc w:val="both"/>
        <w:rPr>
          <w:rFonts w:ascii="Transliterasi" w:eastAsiaTheme="minorHAnsi" w:hAnsi="Transliterasi"/>
          <w:b/>
          <w:bCs/>
          <w:noProof/>
          <w:sz w:val="24"/>
          <w:szCs w:val="24"/>
          <w:lang w:val="id-ID"/>
        </w:rPr>
      </w:pPr>
      <w:r>
        <w:rPr>
          <w:rFonts w:ascii="Transliterasi" w:eastAsiaTheme="minorHAnsi" w:hAnsi="Transliterasi"/>
          <w:b/>
          <w:bCs/>
          <w:noProof/>
          <w:sz w:val="24"/>
          <w:szCs w:val="24"/>
          <w:lang w:val="id-ID" w:eastAsia="id-ID"/>
        </w:rPr>
        <mc:AlternateContent>
          <mc:Choice Requires="wps">
            <w:drawing>
              <wp:anchor distT="0" distB="0" distL="114300" distR="114300" simplePos="0" relativeHeight="251685888" behindDoc="0" locked="0" layoutInCell="1" allowOverlap="1">
                <wp:simplePos x="0" y="0"/>
                <wp:positionH relativeFrom="column">
                  <wp:posOffset>237490</wp:posOffset>
                </wp:positionH>
                <wp:positionV relativeFrom="paragraph">
                  <wp:posOffset>5233035</wp:posOffset>
                </wp:positionV>
                <wp:extent cx="4624070" cy="940435"/>
                <wp:effectExtent l="8890" t="13335" r="5715" b="82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070" cy="940435"/>
                        </a:xfrm>
                        <a:prstGeom prst="rect">
                          <a:avLst/>
                        </a:prstGeom>
                        <a:solidFill>
                          <a:srgbClr val="FFFFFF"/>
                        </a:solidFill>
                        <a:ln w="9525">
                          <a:solidFill>
                            <a:srgbClr val="000000"/>
                          </a:solidFill>
                          <a:miter lim="800000"/>
                          <a:headEnd/>
                          <a:tailEnd/>
                        </a:ln>
                      </wps:spPr>
                      <wps:txbx>
                        <w:txbxContent>
                          <w:p w:rsidR="008F4542" w:rsidRPr="003F5B94" w:rsidRDefault="008F4542" w:rsidP="008F4542">
                            <w:pPr>
                              <w:jc w:val="center"/>
                              <w:rPr>
                                <w:rFonts w:ascii="Transliterasi" w:hAnsi="Transliterasi"/>
                                <w:b/>
                                <w:bCs/>
                                <w:sz w:val="28"/>
                                <w:szCs w:val="26"/>
                              </w:rPr>
                            </w:pPr>
                            <w:r>
                              <w:rPr>
                                <w:rFonts w:ascii="Transliterasi" w:hAnsi="Transliterasi"/>
                                <w:b/>
                                <w:bCs/>
                                <w:sz w:val="28"/>
                                <w:szCs w:val="26"/>
                              </w:rPr>
                              <w:t>IBU FITRI MUNTHE</w:t>
                            </w:r>
                          </w:p>
                          <w:p w:rsidR="008F4542" w:rsidRPr="003F5B94" w:rsidRDefault="008F4542" w:rsidP="008F4542">
                            <w:pPr>
                              <w:jc w:val="center"/>
                              <w:rPr>
                                <w:rFonts w:ascii="Transliterasi" w:hAnsi="Transliterasi"/>
                                <w:b/>
                                <w:bCs/>
                              </w:rPr>
                            </w:pPr>
                            <w:r w:rsidRPr="003F5B94">
                              <w:rPr>
                                <w:rFonts w:ascii="Transliterasi" w:hAnsi="Transliterasi"/>
                                <w:b/>
                                <w:bCs/>
                              </w:rPr>
                              <w:t>(</w:t>
                            </w:r>
                            <w:proofErr w:type="spellStart"/>
                            <w:r>
                              <w:rPr>
                                <w:rFonts w:ascii="Transliterasi" w:hAnsi="Transliterasi"/>
                                <w:b/>
                                <w:bCs/>
                              </w:rPr>
                              <w:t>Penjual</w:t>
                            </w:r>
                            <w:proofErr w:type="spellEnd"/>
                            <w:r>
                              <w:rPr>
                                <w:rFonts w:ascii="Transliterasi" w:hAnsi="Transliterasi"/>
                                <w:b/>
                                <w:bCs/>
                              </w:rPr>
                              <w:t xml:space="preserve"> </w:t>
                            </w:r>
                            <w:r w:rsidRPr="003F5B94">
                              <w:rPr>
                                <w:rFonts w:ascii="Transliterasi" w:hAnsi="Transliterasi"/>
                                <w:b/>
                                <w:bCs/>
                              </w:rPr>
                              <w:t xml:space="preserve">di </w:t>
                            </w:r>
                            <w:proofErr w:type="spellStart"/>
                            <w:r>
                              <w:rPr>
                                <w:rFonts w:ascii="Transliterasi" w:hAnsi="Transliterasi"/>
                                <w:b/>
                                <w:bCs/>
                              </w:rPr>
                              <w:t>Pasar</w:t>
                            </w:r>
                            <w:proofErr w:type="spellEnd"/>
                            <w:r>
                              <w:rPr>
                                <w:rFonts w:ascii="Transliterasi" w:hAnsi="Transliterasi"/>
                                <w:b/>
                                <w:bCs/>
                              </w:rPr>
                              <w:t xml:space="preserve"> </w:t>
                            </w:r>
                            <w:proofErr w:type="spellStart"/>
                            <w:r>
                              <w:rPr>
                                <w:rFonts w:ascii="Transliterasi" w:hAnsi="Transliterasi"/>
                                <w:b/>
                                <w:bCs/>
                              </w:rPr>
                              <w:t>Sumbul</w:t>
                            </w:r>
                            <w:proofErr w:type="spellEnd"/>
                            <w:r>
                              <w:rPr>
                                <w:rFonts w:ascii="Transliterasi" w:hAnsi="Transliterasi"/>
                                <w:b/>
                                <w:bCs/>
                              </w:rPr>
                              <w:t xml:space="preserve"> </w:t>
                            </w:r>
                            <w:proofErr w:type="spellStart"/>
                            <w:r w:rsidRPr="003F5B94">
                              <w:rPr>
                                <w:rFonts w:ascii="Transliterasi" w:hAnsi="Transliterasi"/>
                                <w:b/>
                                <w:bCs/>
                              </w:rPr>
                              <w:t>Kelurahan</w:t>
                            </w:r>
                            <w:proofErr w:type="spellEnd"/>
                            <w:r w:rsidRPr="003F5B94">
                              <w:rPr>
                                <w:rFonts w:ascii="Transliterasi" w:hAnsi="Transliterasi"/>
                                <w:b/>
                                <w:bCs/>
                              </w:rPr>
                              <w:t xml:space="preserve"> </w:t>
                            </w:r>
                            <w:proofErr w:type="spellStart"/>
                            <w:r w:rsidRPr="003F5B94">
                              <w:rPr>
                                <w:rFonts w:ascii="Transliterasi" w:hAnsi="Transliterasi"/>
                                <w:b/>
                                <w:bCs/>
                              </w:rPr>
                              <w:t>Pegagan</w:t>
                            </w:r>
                            <w:proofErr w:type="spellEnd"/>
                            <w:r w:rsidRPr="003F5B94">
                              <w:rPr>
                                <w:rFonts w:ascii="Transliterasi" w:hAnsi="Transliterasi"/>
                                <w:b/>
                                <w:bCs/>
                              </w:rPr>
                              <w:t xml:space="preserve"> </w:t>
                            </w:r>
                            <w:proofErr w:type="spellStart"/>
                            <w:r w:rsidRPr="003F5B94">
                              <w:rPr>
                                <w:rFonts w:ascii="Transliterasi" w:hAnsi="Transliterasi"/>
                                <w:b/>
                                <w:bCs/>
                              </w:rPr>
                              <w:t>Julu</w:t>
                            </w:r>
                            <w:proofErr w:type="spellEnd"/>
                            <w:r w:rsidRPr="003F5B94">
                              <w:rPr>
                                <w:rFonts w:ascii="Transliterasi" w:hAnsi="Transliterasi"/>
                                <w:b/>
                                <w:bCs/>
                              </w:rPr>
                              <w:t xml:space="preserve"> I </w:t>
                            </w:r>
                            <w:proofErr w:type="spellStart"/>
                            <w:r w:rsidRPr="003F5B94">
                              <w:rPr>
                                <w:rFonts w:ascii="Transliterasi" w:hAnsi="Transliterasi"/>
                                <w:b/>
                                <w:bCs/>
                              </w:rPr>
                              <w:t>Kecamatan</w:t>
                            </w:r>
                            <w:proofErr w:type="spellEnd"/>
                            <w:r w:rsidRPr="003F5B94">
                              <w:rPr>
                                <w:rFonts w:ascii="Transliterasi" w:hAnsi="Transliterasi"/>
                                <w:b/>
                                <w:bCs/>
                              </w:rPr>
                              <w:t xml:space="preserve"> </w:t>
                            </w:r>
                            <w:proofErr w:type="spellStart"/>
                            <w:proofErr w:type="gramStart"/>
                            <w:r w:rsidRPr="003F5B94">
                              <w:rPr>
                                <w:rFonts w:ascii="Transliterasi" w:hAnsi="Transliterasi"/>
                                <w:b/>
                                <w:bCs/>
                              </w:rPr>
                              <w:t>Sumbul</w:t>
                            </w:r>
                            <w:proofErr w:type="spellEnd"/>
                            <w:r w:rsidRPr="003F5B94">
                              <w:rPr>
                                <w:rFonts w:ascii="Transliterasi" w:hAnsi="Transliterasi"/>
                                <w:b/>
                                <w:bCs/>
                              </w:rPr>
                              <w:t xml:space="preserve">  </w:t>
                            </w:r>
                            <w:proofErr w:type="spellStart"/>
                            <w:r w:rsidRPr="003F5B94">
                              <w:rPr>
                                <w:rFonts w:ascii="Transliterasi" w:hAnsi="Transliterasi"/>
                                <w:b/>
                                <w:bCs/>
                              </w:rPr>
                              <w:t>Kabupaten</w:t>
                            </w:r>
                            <w:proofErr w:type="spellEnd"/>
                            <w:proofErr w:type="gramEnd"/>
                            <w:r w:rsidRPr="003F5B94">
                              <w:rPr>
                                <w:rFonts w:ascii="Transliterasi" w:hAnsi="Transliterasi"/>
                                <w:b/>
                                <w:bCs/>
                              </w:rPr>
                              <w:t xml:space="preserve"> </w:t>
                            </w:r>
                            <w:proofErr w:type="spellStart"/>
                            <w:r w:rsidRPr="003F5B94">
                              <w:rPr>
                                <w:rFonts w:ascii="Transliterasi" w:hAnsi="Transliterasi"/>
                                <w:b/>
                                <w:bCs/>
                              </w:rPr>
                              <w:t>Dairi</w:t>
                            </w:r>
                            <w:proofErr w:type="spellEnd"/>
                            <w:r w:rsidRPr="003F5B94">
                              <w:rPr>
                                <w:rFonts w:ascii="Transliterasi" w:hAnsi="Transliterasi"/>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left:0;text-align:left;margin-left:18.7pt;margin-top:412.05pt;width:364.1pt;height:7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g7KwIAAFkEAAAOAAAAZHJzL2Uyb0RvYy54bWysVNtu2zAMfR+wfxD0vtjJnLQ14hRdugwD&#10;ugvQ7gNkWbaFSaImKbG7rx8lp2l2exnmB0G86JA8JL2+HrUiB+G8BFPR+SynRBgOjTRdRb887F5d&#10;UuIDMw1TYERFH4Wn15uXL9aDLcUCelCNcARBjC8HW9E+BFtmmee90MzPwAqDxhacZgFF12WNYwOi&#10;a5Ut8nyVDeAa64AL71F7OxnpJuG3reDhU9t6EYiqKOYW0unSWccz26xZ2Tlme8mPabB/yEIzaTDo&#10;CeqWBUb2Tv4GpSV34KENMw46g7aVXKQasJp5/ks19z2zItWC5Hh7osn/P1j+8fDZEdlg71aUGKax&#10;Rw9iDOQNjARVyM9gfYlu9xYdw4h69E21ensH/KsnBrY9M524cQ6GXrAG85vHl9nZ0wnHR5B6+AAN&#10;xmH7AAlobJ2O5CEdBNGxT4+n3sRcOCqL1aLIL9DE0XZV5MXrZQrByqfX1vnwToAm8VJRh71P6Oxw&#10;50PMhpVPLjGYByWbnVQqCa6rt8qRA8M52aXviP6TmzJkwOjLxXIi4K8Qefr+BKFlwIFXUlf08uTE&#10;ykjbW9OkcQxMqumOKStz5DFSN5EYxnpMLUsMRI5raB6RWAfTfOM+4qUH952SAWe7ov7bnjlBiXpv&#10;sDlX86KIy5CEYnmxQMGdW+pzCzMcoSoaKJmu2zAt0N462fUYaRoHAzfY0FYmrp+zOqaP85tacNy1&#10;uCDncvJ6/iNsfgAAAP//AwBQSwMEFAAGAAgAAAAhAErncLfgAAAACgEAAA8AAABkcnMvZG93bnJl&#10;di54bWxMj8FOwzAMQO9I/ENkJC5oS9eVditNJ4QEYjfYEFyzJmsrEqckWVf+HnOCo+Wn5+dqM1nD&#10;Ru1D71DAYp4A09g41WMr4G3/OFsBC1GiksahFvCtA2zqy4tKlsqd8VWPu9gykmAopYAuxqHkPDSd&#10;tjLM3aCRdkfnrYw0+pYrL88kt4anSZJzK3ukC50c9EOnm8/dyQpYZc/jR9guX96b/GjW8aYYn768&#10;ENdX0/0dsKin+AfDbz6lQ01NB3dCFZgRsCwyIsmVZgtgBBT5bQ7sIGBdpCnwuuL/X6h/AAAA//8D&#10;AFBLAQItABQABgAIAAAAIQC2gziS/gAAAOEBAAATAAAAAAAAAAAAAAAAAAAAAABbQ29udGVudF9U&#10;eXBlc10ueG1sUEsBAi0AFAAGAAgAAAAhADj9If/WAAAAlAEAAAsAAAAAAAAAAAAAAAAALwEAAF9y&#10;ZWxzLy5yZWxzUEsBAi0AFAAGAAgAAAAhANvYaDsrAgAAWQQAAA4AAAAAAAAAAAAAAAAALgIAAGRy&#10;cy9lMm9Eb2MueG1sUEsBAi0AFAAGAAgAAAAhAErncLfgAAAACgEAAA8AAAAAAAAAAAAAAAAAhQQA&#10;AGRycy9kb3ducmV2LnhtbFBLBQYAAAAABAAEAPMAAACSBQAAAAA=&#10;">
                <v:textbox>
                  <w:txbxContent>
                    <w:p w:rsidR="008F4542" w:rsidRPr="003F5B94" w:rsidRDefault="008F4542" w:rsidP="008F4542">
                      <w:pPr>
                        <w:jc w:val="center"/>
                        <w:rPr>
                          <w:rFonts w:ascii="Transliterasi" w:hAnsi="Transliterasi"/>
                          <w:b/>
                          <w:bCs/>
                          <w:sz w:val="28"/>
                          <w:szCs w:val="26"/>
                        </w:rPr>
                      </w:pPr>
                      <w:r>
                        <w:rPr>
                          <w:rFonts w:ascii="Transliterasi" w:hAnsi="Transliterasi"/>
                          <w:b/>
                          <w:bCs/>
                          <w:sz w:val="28"/>
                          <w:szCs w:val="26"/>
                        </w:rPr>
                        <w:t>IBU FITRI MUNTHE</w:t>
                      </w:r>
                    </w:p>
                    <w:p w:rsidR="008F4542" w:rsidRPr="003F5B94" w:rsidRDefault="008F4542" w:rsidP="008F4542">
                      <w:pPr>
                        <w:jc w:val="center"/>
                        <w:rPr>
                          <w:rFonts w:ascii="Transliterasi" w:hAnsi="Transliterasi"/>
                          <w:b/>
                          <w:bCs/>
                        </w:rPr>
                      </w:pPr>
                      <w:r w:rsidRPr="003F5B94">
                        <w:rPr>
                          <w:rFonts w:ascii="Transliterasi" w:hAnsi="Transliterasi"/>
                          <w:b/>
                          <w:bCs/>
                        </w:rPr>
                        <w:t>(</w:t>
                      </w:r>
                      <w:proofErr w:type="spellStart"/>
                      <w:r>
                        <w:rPr>
                          <w:rFonts w:ascii="Transliterasi" w:hAnsi="Transliterasi"/>
                          <w:b/>
                          <w:bCs/>
                        </w:rPr>
                        <w:t>Penjual</w:t>
                      </w:r>
                      <w:proofErr w:type="spellEnd"/>
                      <w:r>
                        <w:rPr>
                          <w:rFonts w:ascii="Transliterasi" w:hAnsi="Transliterasi"/>
                          <w:b/>
                          <w:bCs/>
                        </w:rPr>
                        <w:t xml:space="preserve"> </w:t>
                      </w:r>
                      <w:r w:rsidRPr="003F5B94">
                        <w:rPr>
                          <w:rFonts w:ascii="Transliterasi" w:hAnsi="Transliterasi"/>
                          <w:b/>
                          <w:bCs/>
                        </w:rPr>
                        <w:t xml:space="preserve">di </w:t>
                      </w:r>
                      <w:proofErr w:type="spellStart"/>
                      <w:r>
                        <w:rPr>
                          <w:rFonts w:ascii="Transliterasi" w:hAnsi="Transliterasi"/>
                          <w:b/>
                          <w:bCs/>
                        </w:rPr>
                        <w:t>Pasar</w:t>
                      </w:r>
                      <w:proofErr w:type="spellEnd"/>
                      <w:r>
                        <w:rPr>
                          <w:rFonts w:ascii="Transliterasi" w:hAnsi="Transliterasi"/>
                          <w:b/>
                          <w:bCs/>
                        </w:rPr>
                        <w:t xml:space="preserve"> </w:t>
                      </w:r>
                      <w:proofErr w:type="spellStart"/>
                      <w:r>
                        <w:rPr>
                          <w:rFonts w:ascii="Transliterasi" w:hAnsi="Transliterasi"/>
                          <w:b/>
                          <w:bCs/>
                        </w:rPr>
                        <w:t>Sumbul</w:t>
                      </w:r>
                      <w:proofErr w:type="spellEnd"/>
                      <w:r>
                        <w:rPr>
                          <w:rFonts w:ascii="Transliterasi" w:hAnsi="Transliterasi"/>
                          <w:b/>
                          <w:bCs/>
                        </w:rPr>
                        <w:t xml:space="preserve"> </w:t>
                      </w:r>
                      <w:proofErr w:type="spellStart"/>
                      <w:r w:rsidRPr="003F5B94">
                        <w:rPr>
                          <w:rFonts w:ascii="Transliterasi" w:hAnsi="Transliterasi"/>
                          <w:b/>
                          <w:bCs/>
                        </w:rPr>
                        <w:t>Kelurahan</w:t>
                      </w:r>
                      <w:proofErr w:type="spellEnd"/>
                      <w:r w:rsidRPr="003F5B94">
                        <w:rPr>
                          <w:rFonts w:ascii="Transliterasi" w:hAnsi="Transliterasi"/>
                          <w:b/>
                          <w:bCs/>
                        </w:rPr>
                        <w:t xml:space="preserve"> </w:t>
                      </w:r>
                      <w:proofErr w:type="spellStart"/>
                      <w:r w:rsidRPr="003F5B94">
                        <w:rPr>
                          <w:rFonts w:ascii="Transliterasi" w:hAnsi="Transliterasi"/>
                          <w:b/>
                          <w:bCs/>
                        </w:rPr>
                        <w:t>Pegagan</w:t>
                      </w:r>
                      <w:proofErr w:type="spellEnd"/>
                      <w:r w:rsidRPr="003F5B94">
                        <w:rPr>
                          <w:rFonts w:ascii="Transliterasi" w:hAnsi="Transliterasi"/>
                          <w:b/>
                          <w:bCs/>
                        </w:rPr>
                        <w:t xml:space="preserve"> </w:t>
                      </w:r>
                      <w:proofErr w:type="spellStart"/>
                      <w:r w:rsidRPr="003F5B94">
                        <w:rPr>
                          <w:rFonts w:ascii="Transliterasi" w:hAnsi="Transliterasi"/>
                          <w:b/>
                          <w:bCs/>
                        </w:rPr>
                        <w:t>Julu</w:t>
                      </w:r>
                      <w:proofErr w:type="spellEnd"/>
                      <w:r w:rsidRPr="003F5B94">
                        <w:rPr>
                          <w:rFonts w:ascii="Transliterasi" w:hAnsi="Transliterasi"/>
                          <w:b/>
                          <w:bCs/>
                        </w:rPr>
                        <w:t xml:space="preserve"> I </w:t>
                      </w:r>
                      <w:proofErr w:type="spellStart"/>
                      <w:r w:rsidRPr="003F5B94">
                        <w:rPr>
                          <w:rFonts w:ascii="Transliterasi" w:hAnsi="Transliterasi"/>
                          <w:b/>
                          <w:bCs/>
                        </w:rPr>
                        <w:t>Kecamatan</w:t>
                      </w:r>
                      <w:proofErr w:type="spellEnd"/>
                      <w:r w:rsidRPr="003F5B94">
                        <w:rPr>
                          <w:rFonts w:ascii="Transliterasi" w:hAnsi="Transliterasi"/>
                          <w:b/>
                          <w:bCs/>
                        </w:rPr>
                        <w:t xml:space="preserve"> </w:t>
                      </w:r>
                      <w:proofErr w:type="spellStart"/>
                      <w:proofErr w:type="gramStart"/>
                      <w:r w:rsidRPr="003F5B94">
                        <w:rPr>
                          <w:rFonts w:ascii="Transliterasi" w:hAnsi="Transliterasi"/>
                          <w:b/>
                          <w:bCs/>
                        </w:rPr>
                        <w:t>Sumbul</w:t>
                      </w:r>
                      <w:proofErr w:type="spellEnd"/>
                      <w:r w:rsidRPr="003F5B94">
                        <w:rPr>
                          <w:rFonts w:ascii="Transliterasi" w:hAnsi="Transliterasi"/>
                          <w:b/>
                          <w:bCs/>
                        </w:rPr>
                        <w:t xml:space="preserve">  </w:t>
                      </w:r>
                      <w:proofErr w:type="spellStart"/>
                      <w:r w:rsidRPr="003F5B94">
                        <w:rPr>
                          <w:rFonts w:ascii="Transliterasi" w:hAnsi="Transliterasi"/>
                          <w:b/>
                          <w:bCs/>
                        </w:rPr>
                        <w:t>Kabupaten</w:t>
                      </w:r>
                      <w:proofErr w:type="spellEnd"/>
                      <w:proofErr w:type="gramEnd"/>
                      <w:r w:rsidRPr="003F5B94">
                        <w:rPr>
                          <w:rFonts w:ascii="Transliterasi" w:hAnsi="Transliterasi"/>
                          <w:b/>
                          <w:bCs/>
                        </w:rPr>
                        <w:t xml:space="preserve"> </w:t>
                      </w:r>
                      <w:proofErr w:type="spellStart"/>
                      <w:r w:rsidRPr="003F5B94">
                        <w:rPr>
                          <w:rFonts w:ascii="Transliterasi" w:hAnsi="Transliterasi"/>
                          <w:b/>
                          <w:bCs/>
                        </w:rPr>
                        <w:t>Dairi</w:t>
                      </w:r>
                      <w:proofErr w:type="spellEnd"/>
                      <w:r w:rsidRPr="003F5B94">
                        <w:rPr>
                          <w:rFonts w:ascii="Transliterasi" w:hAnsi="Transliterasi"/>
                          <w:b/>
                          <w:bCs/>
                        </w:rPr>
                        <w:t>)</w:t>
                      </w:r>
                    </w:p>
                  </w:txbxContent>
                </v:textbox>
              </v:shape>
            </w:pict>
          </mc:Fallback>
        </mc:AlternateContent>
      </w:r>
      <w:r w:rsidRPr="008F4542">
        <w:rPr>
          <w:rFonts w:ascii="Transliterasi" w:eastAsiaTheme="minorHAnsi" w:hAnsi="Transliterasi"/>
          <w:b/>
          <w:bCs/>
          <w:noProof/>
          <w:sz w:val="24"/>
          <w:szCs w:val="24"/>
          <w:lang w:val="id-ID" w:eastAsia="id-ID"/>
        </w:rPr>
        <w:drawing>
          <wp:anchor distT="0" distB="0" distL="114300" distR="114300" simplePos="0" relativeHeight="251668480" behindDoc="0" locked="0" layoutInCell="1" allowOverlap="1" wp14:anchorId="31AC1D6F" wp14:editId="32F1F834">
            <wp:simplePos x="0" y="0"/>
            <wp:positionH relativeFrom="column">
              <wp:posOffset>1268358</wp:posOffset>
            </wp:positionH>
            <wp:positionV relativeFrom="paragraph">
              <wp:posOffset>1530744</wp:posOffset>
            </wp:positionV>
            <wp:extent cx="2685012" cy="3532909"/>
            <wp:effectExtent l="0" t="0" r="0" b="0"/>
            <wp:wrapNone/>
            <wp:docPr id="15" name="Picture 15" descr="E:\WENDAKA DAN KAWAN-KAWAN\GANDA HIDAYAH SIMBOLON\FHOTO PENELITIAN\IMG-201907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WENDAKA DAN KAWAN-KAWAN\GANDA HIDAYAH SIMBOLON\FHOTO PENELITIAN\IMG-20190715-WA000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8065" t="26442" b="17728"/>
                    <a:stretch/>
                  </pic:blipFill>
                  <pic:spPr bwMode="auto">
                    <a:xfrm>
                      <a:off x="0" y="0"/>
                      <a:ext cx="2685012" cy="35329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4542" w:rsidRDefault="008F4542" w:rsidP="00F31E3A">
      <w:pPr>
        <w:spacing w:after="0" w:line="240" w:lineRule="auto"/>
        <w:rPr>
          <w:rFonts w:ascii="Transliterasi" w:eastAsia="Times New Roman" w:hAnsi="Transliterasi" w:cs="Times New Roman"/>
          <w:b/>
          <w:bCs/>
          <w:sz w:val="24"/>
          <w:szCs w:val="24"/>
          <w:lang w:val="id-ID" w:eastAsia="id-ID"/>
        </w:rPr>
      </w:pPr>
    </w:p>
    <w:p w:rsidR="008F4542" w:rsidRPr="008F4542" w:rsidRDefault="008F4542" w:rsidP="008F4542">
      <w:pPr>
        <w:rPr>
          <w:rFonts w:ascii="Transliterasi" w:eastAsia="Times New Roman" w:hAnsi="Transliterasi" w:cs="Times New Roman"/>
          <w:sz w:val="24"/>
          <w:szCs w:val="24"/>
          <w:lang w:val="id-ID" w:eastAsia="id-ID"/>
        </w:rPr>
      </w:pPr>
    </w:p>
    <w:p w:rsidR="008F4542" w:rsidRPr="008F4542" w:rsidRDefault="008F4542" w:rsidP="008F4542">
      <w:pPr>
        <w:rPr>
          <w:rFonts w:ascii="Transliterasi" w:eastAsia="Times New Roman" w:hAnsi="Transliterasi" w:cs="Times New Roman"/>
          <w:sz w:val="24"/>
          <w:szCs w:val="24"/>
          <w:lang w:val="id-ID" w:eastAsia="id-ID"/>
        </w:rPr>
      </w:pPr>
    </w:p>
    <w:p w:rsidR="008F4542" w:rsidRPr="008F4542" w:rsidRDefault="008F4542" w:rsidP="008F4542">
      <w:pPr>
        <w:rPr>
          <w:rFonts w:ascii="Transliterasi" w:eastAsia="Times New Roman" w:hAnsi="Transliterasi" w:cs="Times New Roman"/>
          <w:sz w:val="24"/>
          <w:szCs w:val="24"/>
          <w:lang w:val="id-ID" w:eastAsia="id-ID"/>
        </w:rPr>
      </w:pPr>
    </w:p>
    <w:p w:rsidR="008F4542" w:rsidRPr="008F4542" w:rsidRDefault="008F4542" w:rsidP="008F4542">
      <w:pPr>
        <w:rPr>
          <w:rFonts w:ascii="Transliterasi" w:eastAsia="Times New Roman" w:hAnsi="Transliterasi" w:cs="Times New Roman"/>
          <w:sz w:val="24"/>
          <w:szCs w:val="24"/>
          <w:lang w:val="id-ID" w:eastAsia="id-ID"/>
        </w:rPr>
      </w:pPr>
    </w:p>
    <w:p w:rsidR="008F4542" w:rsidRPr="008F4542" w:rsidRDefault="008F4542" w:rsidP="008F4542">
      <w:pPr>
        <w:rPr>
          <w:rFonts w:ascii="Transliterasi" w:eastAsia="Times New Roman" w:hAnsi="Transliterasi" w:cs="Times New Roman"/>
          <w:sz w:val="24"/>
          <w:szCs w:val="24"/>
          <w:lang w:val="id-ID" w:eastAsia="id-ID"/>
        </w:rPr>
      </w:pPr>
    </w:p>
    <w:p w:rsidR="008F4542" w:rsidRPr="008F4542" w:rsidRDefault="008F4542" w:rsidP="008F4542">
      <w:pPr>
        <w:rPr>
          <w:rFonts w:ascii="Transliterasi" w:eastAsia="Times New Roman" w:hAnsi="Transliterasi" w:cs="Times New Roman"/>
          <w:sz w:val="24"/>
          <w:szCs w:val="24"/>
          <w:lang w:val="id-ID" w:eastAsia="id-ID"/>
        </w:rPr>
      </w:pPr>
    </w:p>
    <w:p w:rsidR="008F4542" w:rsidRPr="008F4542" w:rsidRDefault="008F4542" w:rsidP="008F4542">
      <w:pPr>
        <w:rPr>
          <w:rFonts w:ascii="Transliterasi" w:eastAsia="Times New Roman" w:hAnsi="Transliterasi" w:cs="Times New Roman"/>
          <w:sz w:val="24"/>
          <w:szCs w:val="24"/>
          <w:lang w:val="id-ID" w:eastAsia="id-ID"/>
        </w:rPr>
      </w:pPr>
    </w:p>
    <w:p w:rsidR="008F4542" w:rsidRPr="008F4542" w:rsidRDefault="008F4542" w:rsidP="008F4542">
      <w:pPr>
        <w:rPr>
          <w:rFonts w:ascii="Transliterasi" w:eastAsia="Times New Roman" w:hAnsi="Transliterasi" w:cs="Times New Roman"/>
          <w:sz w:val="24"/>
          <w:szCs w:val="24"/>
          <w:lang w:val="id-ID" w:eastAsia="id-ID"/>
        </w:rPr>
      </w:pPr>
    </w:p>
    <w:p w:rsidR="008F4542" w:rsidRPr="008F4542" w:rsidRDefault="008F4542" w:rsidP="008F4542">
      <w:pPr>
        <w:rPr>
          <w:rFonts w:ascii="Transliterasi" w:eastAsia="Times New Roman" w:hAnsi="Transliterasi" w:cs="Times New Roman"/>
          <w:sz w:val="24"/>
          <w:szCs w:val="24"/>
          <w:lang w:val="id-ID" w:eastAsia="id-ID"/>
        </w:rPr>
      </w:pPr>
    </w:p>
    <w:p w:rsidR="008F4542" w:rsidRPr="008F4542" w:rsidRDefault="008F4542" w:rsidP="008F4542">
      <w:pPr>
        <w:rPr>
          <w:rFonts w:ascii="Transliterasi" w:eastAsia="Times New Roman" w:hAnsi="Transliterasi" w:cs="Times New Roman"/>
          <w:sz w:val="24"/>
          <w:szCs w:val="24"/>
          <w:lang w:val="id-ID" w:eastAsia="id-ID"/>
        </w:rPr>
      </w:pPr>
    </w:p>
    <w:p w:rsidR="008F4542" w:rsidRPr="008F4542" w:rsidRDefault="008F4542" w:rsidP="008F4542">
      <w:pPr>
        <w:rPr>
          <w:rFonts w:ascii="Transliterasi" w:eastAsia="Times New Roman" w:hAnsi="Transliterasi" w:cs="Times New Roman"/>
          <w:sz w:val="24"/>
          <w:szCs w:val="24"/>
          <w:lang w:val="id-ID" w:eastAsia="id-ID"/>
        </w:rPr>
      </w:pPr>
    </w:p>
    <w:p w:rsidR="008F4542" w:rsidRPr="008F4542" w:rsidRDefault="008F4542" w:rsidP="008F4542">
      <w:pPr>
        <w:rPr>
          <w:rFonts w:ascii="Transliterasi" w:eastAsia="Times New Roman" w:hAnsi="Transliterasi" w:cs="Times New Roman"/>
          <w:sz w:val="24"/>
          <w:szCs w:val="24"/>
          <w:lang w:val="id-ID" w:eastAsia="id-ID"/>
        </w:rPr>
      </w:pPr>
    </w:p>
    <w:p w:rsidR="008F4542" w:rsidRPr="008F4542" w:rsidRDefault="008F4542" w:rsidP="008F4542">
      <w:pPr>
        <w:rPr>
          <w:rFonts w:ascii="Transliterasi" w:eastAsia="Times New Roman" w:hAnsi="Transliterasi" w:cs="Times New Roman"/>
          <w:sz w:val="24"/>
          <w:szCs w:val="24"/>
          <w:lang w:val="id-ID" w:eastAsia="id-ID"/>
        </w:rPr>
      </w:pPr>
    </w:p>
    <w:p w:rsidR="008F4542" w:rsidRPr="008F4542" w:rsidRDefault="008F4542" w:rsidP="008F4542">
      <w:pPr>
        <w:rPr>
          <w:rFonts w:ascii="Transliterasi" w:eastAsia="Times New Roman" w:hAnsi="Transliterasi" w:cs="Times New Roman"/>
          <w:sz w:val="24"/>
          <w:szCs w:val="24"/>
          <w:lang w:val="id-ID" w:eastAsia="id-ID"/>
        </w:rPr>
      </w:pPr>
    </w:p>
    <w:p w:rsidR="008F4542" w:rsidRPr="008F4542" w:rsidRDefault="008F4542" w:rsidP="008F4542">
      <w:pPr>
        <w:rPr>
          <w:rFonts w:ascii="Transliterasi" w:eastAsia="Times New Roman" w:hAnsi="Transliterasi" w:cs="Times New Roman"/>
          <w:sz w:val="24"/>
          <w:szCs w:val="24"/>
          <w:lang w:val="id-ID" w:eastAsia="id-ID"/>
        </w:rPr>
      </w:pPr>
    </w:p>
    <w:p w:rsidR="008F4542" w:rsidRPr="008F4542" w:rsidRDefault="008F4542" w:rsidP="008F4542">
      <w:pPr>
        <w:rPr>
          <w:rFonts w:ascii="Transliterasi" w:eastAsia="Times New Roman" w:hAnsi="Transliterasi" w:cs="Times New Roman"/>
          <w:sz w:val="24"/>
          <w:szCs w:val="24"/>
          <w:lang w:val="id-ID" w:eastAsia="id-ID"/>
        </w:rPr>
      </w:pPr>
    </w:p>
    <w:p w:rsidR="008F4542" w:rsidRDefault="008F4542" w:rsidP="008F4542">
      <w:pPr>
        <w:jc w:val="right"/>
        <w:rPr>
          <w:rFonts w:ascii="Transliterasi" w:eastAsia="Times New Roman" w:hAnsi="Transliterasi" w:cs="Times New Roman"/>
          <w:sz w:val="24"/>
          <w:szCs w:val="24"/>
          <w:lang w:val="id-ID" w:eastAsia="id-ID"/>
        </w:rPr>
      </w:pPr>
    </w:p>
    <w:p w:rsidR="008F4542" w:rsidRDefault="008F4542" w:rsidP="008F4542">
      <w:pPr>
        <w:jc w:val="right"/>
        <w:rPr>
          <w:rFonts w:ascii="Transliterasi" w:eastAsia="Times New Roman" w:hAnsi="Transliterasi" w:cs="Times New Roman"/>
          <w:sz w:val="24"/>
          <w:szCs w:val="24"/>
          <w:lang w:val="id-ID" w:eastAsia="id-ID"/>
        </w:rPr>
      </w:pPr>
    </w:p>
    <w:p w:rsidR="008F4542" w:rsidRPr="008F4542" w:rsidRDefault="008F4542" w:rsidP="008F4542">
      <w:pPr>
        <w:spacing w:after="0" w:line="240" w:lineRule="auto"/>
        <w:ind w:left="709" w:hanging="709"/>
        <w:jc w:val="center"/>
        <w:rPr>
          <w:rFonts w:ascii="Transliterasi" w:eastAsiaTheme="minorHAnsi" w:hAnsi="Transliterasi" w:cstheme="majorBidi"/>
          <w:b/>
          <w:bCs/>
          <w:sz w:val="24"/>
          <w:szCs w:val="24"/>
          <w:lang w:val="id-ID"/>
        </w:rPr>
      </w:pPr>
      <w:r w:rsidRPr="008F4542">
        <w:rPr>
          <w:rFonts w:ascii="Transliterasi" w:eastAsiaTheme="minorHAnsi" w:hAnsi="Transliterasi" w:cstheme="majorBidi"/>
          <w:b/>
          <w:bCs/>
          <w:sz w:val="24"/>
          <w:szCs w:val="24"/>
          <w:lang w:val="id-ID"/>
        </w:rPr>
        <w:lastRenderedPageBreak/>
        <w:t>RIWAYAT HIDUP</w:t>
      </w:r>
    </w:p>
    <w:p w:rsidR="008F4542" w:rsidRPr="008F4542" w:rsidRDefault="008F4542" w:rsidP="008F4542">
      <w:pPr>
        <w:spacing w:after="0" w:line="240" w:lineRule="auto"/>
        <w:ind w:left="709" w:hanging="709"/>
        <w:jc w:val="center"/>
        <w:rPr>
          <w:rFonts w:ascii="Transliterasi" w:eastAsiaTheme="minorHAnsi" w:hAnsi="Transliterasi" w:cstheme="majorBidi"/>
          <w:b/>
          <w:bCs/>
          <w:sz w:val="24"/>
          <w:szCs w:val="24"/>
          <w:lang w:val="id-ID"/>
        </w:rPr>
      </w:pPr>
    </w:p>
    <w:p w:rsidR="008F4542" w:rsidRPr="008F4542" w:rsidRDefault="008F4542" w:rsidP="008F4542">
      <w:pPr>
        <w:spacing w:after="0" w:line="480" w:lineRule="auto"/>
        <w:jc w:val="both"/>
        <w:rPr>
          <w:rFonts w:ascii="Transliterasi" w:eastAsiaTheme="minorHAnsi" w:hAnsi="Transliterasi" w:cstheme="majorBidi"/>
          <w:sz w:val="24"/>
          <w:szCs w:val="24"/>
          <w:lang w:val="id-ID"/>
        </w:rPr>
      </w:pPr>
      <w:r w:rsidRPr="008F4542">
        <w:rPr>
          <w:rFonts w:ascii="Transliterasi" w:eastAsiaTheme="minorHAnsi" w:hAnsi="Transliterasi" w:cstheme="majorBidi"/>
          <w:sz w:val="24"/>
          <w:szCs w:val="24"/>
          <w:lang w:val="id-ID"/>
        </w:rPr>
        <w:tab/>
        <w:t xml:space="preserve">Penulis bernama Ganda Hidayah Simbolon, yang lahir di Sumbul Kecamatan Sumbul Kabupaten Dairi, pada tanggal 15 Maret 1996. Ayahanda penulis bernama Tawafi Simbolon, sedangkan ibunda penulis Riama Br. Sinaga (almh). Penulis adalah anak ke-2, dari 6 bersaudara. </w:t>
      </w:r>
    </w:p>
    <w:p w:rsidR="008F4542" w:rsidRPr="008F4542" w:rsidRDefault="008F4542" w:rsidP="008F4542">
      <w:pPr>
        <w:numPr>
          <w:ilvl w:val="0"/>
          <w:numId w:val="29"/>
        </w:numPr>
        <w:spacing w:after="0" w:line="480" w:lineRule="auto"/>
        <w:ind w:left="360"/>
        <w:contextualSpacing/>
        <w:jc w:val="both"/>
        <w:rPr>
          <w:rFonts w:ascii="Transliterasi" w:eastAsiaTheme="minorHAnsi" w:hAnsi="Transliterasi" w:cstheme="majorBidi"/>
          <w:sz w:val="24"/>
          <w:szCs w:val="24"/>
          <w:lang w:val="id-ID"/>
        </w:rPr>
      </w:pPr>
      <w:r w:rsidRPr="008F4542">
        <w:rPr>
          <w:rFonts w:ascii="Transliterasi" w:eastAsiaTheme="minorHAnsi" w:hAnsi="Transliterasi" w:cstheme="majorBidi"/>
          <w:sz w:val="24"/>
          <w:szCs w:val="24"/>
          <w:lang w:val="id-ID"/>
        </w:rPr>
        <w:t xml:space="preserve">SD Negeri 030334 Sumbul Kecamatan Sumbul Kabupaten Dairi, </w:t>
      </w:r>
      <w:r w:rsidRPr="008F4542">
        <w:rPr>
          <w:rFonts w:ascii="Transliterasi" w:eastAsiaTheme="minorHAnsi" w:hAnsi="Transliterasi" w:cstheme="majorBidi"/>
          <w:szCs w:val="24"/>
          <w:lang w:val="id-ID"/>
        </w:rPr>
        <w:t>dari tahun 2003 s/d 2008.</w:t>
      </w:r>
    </w:p>
    <w:p w:rsidR="008F4542" w:rsidRPr="008F4542" w:rsidRDefault="008F4542" w:rsidP="008F4542">
      <w:pPr>
        <w:numPr>
          <w:ilvl w:val="0"/>
          <w:numId w:val="29"/>
        </w:numPr>
        <w:spacing w:after="0" w:line="480" w:lineRule="auto"/>
        <w:ind w:left="360"/>
        <w:contextualSpacing/>
        <w:jc w:val="both"/>
        <w:rPr>
          <w:rFonts w:ascii="Transliterasi" w:eastAsiaTheme="minorHAnsi" w:hAnsi="Transliterasi" w:cstheme="majorBidi"/>
          <w:sz w:val="24"/>
          <w:szCs w:val="24"/>
          <w:lang w:val="id-ID"/>
        </w:rPr>
      </w:pPr>
      <w:r w:rsidRPr="008F4542">
        <w:rPr>
          <w:rFonts w:ascii="Transliterasi" w:eastAsiaTheme="minorHAnsi" w:hAnsi="Transliterasi" w:cstheme="majorBidi"/>
          <w:sz w:val="24"/>
          <w:szCs w:val="24"/>
          <w:lang w:val="id-ID"/>
        </w:rPr>
        <w:t xml:space="preserve">SMP Negeri 1 Sumbul Kecamatan Sumbul Kabupaten Dairi, </w:t>
      </w:r>
      <w:r w:rsidRPr="008F4542">
        <w:rPr>
          <w:rFonts w:ascii="Transliterasi" w:eastAsiaTheme="minorHAnsi" w:hAnsi="Transliterasi" w:cstheme="majorBidi"/>
          <w:szCs w:val="24"/>
          <w:lang w:val="id-ID"/>
        </w:rPr>
        <w:t>dari tahun 2009 s/d 2011.</w:t>
      </w:r>
    </w:p>
    <w:p w:rsidR="008F4542" w:rsidRPr="008F4542" w:rsidRDefault="008F4542" w:rsidP="008F4542">
      <w:pPr>
        <w:numPr>
          <w:ilvl w:val="0"/>
          <w:numId w:val="29"/>
        </w:numPr>
        <w:spacing w:after="0" w:line="480" w:lineRule="auto"/>
        <w:ind w:left="360"/>
        <w:contextualSpacing/>
        <w:jc w:val="both"/>
        <w:rPr>
          <w:rFonts w:ascii="Transliterasi" w:eastAsiaTheme="minorHAnsi" w:hAnsi="Transliterasi" w:cstheme="majorBidi"/>
          <w:sz w:val="24"/>
          <w:szCs w:val="24"/>
          <w:lang w:val="id-ID"/>
        </w:rPr>
      </w:pPr>
      <w:r w:rsidRPr="008F4542">
        <w:rPr>
          <w:rFonts w:ascii="Transliterasi" w:eastAsiaTheme="minorHAnsi" w:hAnsi="Transliterasi" w:cstheme="majorBidi"/>
          <w:sz w:val="24"/>
          <w:szCs w:val="24"/>
          <w:lang w:val="id-ID"/>
        </w:rPr>
        <w:t xml:space="preserve">MAS Pesantren Dairi, Kecamatan Sumbul Kabupaten Dairi, </w:t>
      </w:r>
      <w:r w:rsidRPr="008F4542">
        <w:rPr>
          <w:rFonts w:ascii="Transliterasi" w:eastAsiaTheme="minorHAnsi" w:hAnsi="Transliterasi" w:cstheme="majorBidi"/>
          <w:szCs w:val="24"/>
          <w:lang w:val="id-ID"/>
        </w:rPr>
        <w:t>dari tahun 2012 s/d 2014.</w:t>
      </w:r>
    </w:p>
    <w:p w:rsidR="008F4542" w:rsidRPr="008F4542" w:rsidRDefault="008F4542" w:rsidP="008F4542">
      <w:pPr>
        <w:numPr>
          <w:ilvl w:val="0"/>
          <w:numId w:val="29"/>
        </w:numPr>
        <w:spacing w:after="0" w:line="480" w:lineRule="auto"/>
        <w:ind w:left="360"/>
        <w:contextualSpacing/>
        <w:jc w:val="both"/>
        <w:rPr>
          <w:rFonts w:ascii="Transliterasi" w:eastAsiaTheme="minorHAnsi" w:hAnsi="Transliterasi" w:cstheme="majorBidi"/>
          <w:sz w:val="24"/>
          <w:szCs w:val="24"/>
          <w:lang w:val="id-ID"/>
        </w:rPr>
      </w:pPr>
      <w:r w:rsidRPr="008F4542">
        <w:rPr>
          <w:rFonts w:ascii="Transliterasi" w:eastAsiaTheme="minorHAnsi" w:hAnsi="Transliterasi" w:cstheme="majorBidi"/>
          <w:sz w:val="24"/>
          <w:szCs w:val="24"/>
          <w:lang w:val="id-ID"/>
        </w:rPr>
        <w:t xml:space="preserve">Kemudian melanjutkan perkuliahan di perguruan tinggi negeri UIN-SU Medan </w:t>
      </w:r>
      <w:r w:rsidRPr="008F4542">
        <w:rPr>
          <w:rFonts w:ascii="Transliterasi" w:eastAsiaTheme="minorHAnsi" w:hAnsi="Transliterasi" w:cstheme="majorBidi"/>
          <w:szCs w:val="24"/>
          <w:lang w:val="id-ID"/>
        </w:rPr>
        <w:t xml:space="preserve">Program Studi Mu`amalah/ Hukum Ekonomi Syari`ah, Fakultas Syari`ah </w:t>
      </w:r>
      <w:r w:rsidRPr="008F4542">
        <w:rPr>
          <w:rFonts w:ascii="Transliterasi" w:eastAsia="Times New Roman" w:hAnsi="Transliterasi" w:cstheme="majorBidi"/>
          <w:szCs w:val="24"/>
          <w:lang w:val="id-ID"/>
        </w:rPr>
        <w:t xml:space="preserve">dari tahun </w:t>
      </w:r>
      <w:r w:rsidRPr="008F4542">
        <w:rPr>
          <w:rFonts w:ascii="Transliterasi" w:eastAsiaTheme="minorHAnsi" w:hAnsi="Transliterasi" w:cstheme="majorBidi"/>
          <w:szCs w:val="24"/>
          <w:lang w:val="id-ID"/>
        </w:rPr>
        <w:t xml:space="preserve"> 2014 s/d 2019.</w:t>
      </w:r>
    </w:p>
    <w:p w:rsidR="008F4542" w:rsidRPr="008F4542" w:rsidRDefault="008F4542" w:rsidP="008F4542">
      <w:pPr>
        <w:spacing w:after="0" w:line="480" w:lineRule="auto"/>
        <w:ind w:left="992" w:hanging="357"/>
        <w:jc w:val="both"/>
        <w:rPr>
          <w:rFonts w:ascii="Transliterasi" w:eastAsiaTheme="minorHAnsi" w:hAnsi="Transliterasi" w:cstheme="majorBidi"/>
          <w:sz w:val="24"/>
          <w:szCs w:val="24"/>
          <w:lang w:val="id-ID"/>
        </w:rPr>
      </w:pPr>
    </w:p>
    <w:p w:rsidR="008F4542" w:rsidRPr="008F4542" w:rsidRDefault="008F4542" w:rsidP="008F4542">
      <w:pPr>
        <w:spacing w:after="0" w:line="480" w:lineRule="auto"/>
        <w:ind w:left="992" w:hanging="357"/>
        <w:rPr>
          <w:rFonts w:ascii="Transliterasi" w:eastAsiaTheme="minorHAnsi" w:hAnsi="Transliterasi" w:cstheme="majorBidi"/>
          <w:b/>
          <w:bCs/>
          <w:sz w:val="24"/>
          <w:szCs w:val="24"/>
          <w:lang w:val="id-ID"/>
        </w:rPr>
      </w:pPr>
    </w:p>
    <w:p w:rsidR="008F4542" w:rsidRDefault="008F4542" w:rsidP="008F4542">
      <w:pPr>
        <w:jc w:val="both"/>
        <w:rPr>
          <w:rFonts w:ascii="Transliterasi" w:eastAsia="Times New Roman" w:hAnsi="Transliterasi" w:cs="Times New Roman"/>
          <w:sz w:val="24"/>
          <w:szCs w:val="24"/>
          <w:lang w:val="id-ID" w:eastAsia="id-ID"/>
        </w:rPr>
      </w:pPr>
    </w:p>
    <w:p w:rsidR="008F4542" w:rsidRDefault="008F4542" w:rsidP="008F4542">
      <w:pPr>
        <w:jc w:val="both"/>
        <w:rPr>
          <w:rFonts w:ascii="Transliterasi" w:eastAsia="Times New Roman" w:hAnsi="Transliterasi" w:cs="Times New Roman"/>
          <w:sz w:val="24"/>
          <w:szCs w:val="24"/>
          <w:lang w:val="id-ID" w:eastAsia="id-ID"/>
        </w:rPr>
      </w:pPr>
    </w:p>
    <w:p w:rsidR="008F4542" w:rsidRDefault="008F4542" w:rsidP="008F4542">
      <w:pPr>
        <w:jc w:val="both"/>
        <w:rPr>
          <w:rFonts w:ascii="Transliterasi" w:eastAsia="Times New Roman" w:hAnsi="Transliterasi" w:cs="Times New Roman"/>
          <w:sz w:val="24"/>
          <w:szCs w:val="24"/>
          <w:lang w:val="id-ID" w:eastAsia="id-ID"/>
        </w:rPr>
      </w:pPr>
    </w:p>
    <w:p w:rsidR="008F4542" w:rsidRDefault="008F4542" w:rsidP="008F4542">
      <w:pPr>
        <w:jc w:val="both"/>
        <w:rPr>
          <w:rFonts w:ascii="Transliterasi" w:eastAsia="Times New Roman" w:hAnsi="Transliterasi" w:cs="Times New Roman"/>
          <w:sz w:val="24"/>
          <w:szCs w:val="24"/>
          <w:lang w:val="id-ID" w:eastAsia="id-ID"/>
        </w:rPr>
      </w:pPr>
    </w:p>
    <w:p w:rsidR="008F4542" w:rsidRDefault="008F4542" w:rsidP="008F4542">
      <w:pPr>
        <w:jc w:val="both"/>
        <w:rPr>
          <w:rFonts w:ascii="Transliterasi" w:eastAsia="Times New Roman" w:hAnsi="Transliterasi" w:cs="Times New Roman"/>
          <w:sz w:val="24"/>
          <w:szCs w:val="24"/>
          <w:lang w:val="id-ID" w:eastAsia="id-ID"/>
        </w:rPr>
      </w:pPr>
    </w:p>
    <w:p w:rsidR="008F4542" w:rsidRPr="008F4542" w:rsidRDefault="008F4542" w:rsidP="008F4542">
      <w:pPr>
        <w:jc w:val="both"/>
        <w:rPr>
          <w:rFonts w:ascii="Transliterasi" w:eastAsia="Times New Roman" w:hAnsi="Transliterasi" w:cs="Times New Roman"/>
          <w:sz w:val="24"/>
          <w:szCs w:val="24"/>
          <w:lang w:val="id-ID" w:eastAsia="id-ID"/>
        </w:rPr>
      </w:pPr>
    </w:p>
    <w:sectPr w:rsidR="008F4542" w:rsidRPr="008F4542" w:rsidSect="00A11D3D">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65C" w:rsidRDefault="00C4565C" w:rsidP="001836DC">
      <w:pPr>
        <w:spacing w:after="0" w:line="240" w:lineRule="auto"/>
      </w:pPr>
      <w:r>
        <w:separator/>
      </w:r>
    </w:p>
  </w:endnote>
  <w:endnote w:type="continuationSeparator" w:id="0">
    <w:p w:rsidR="00C4565C" w:rsidRDefault="00C4565C" w:rsidP="00183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nsliterasi">
    <w:altName w:val="Sitka Small"/>
    <w:charset w:val="00"/>
    <w:family w:val="roman"/>
    <w:pitch w:val="variable"/>
    <w:sig w:usb0="00000001"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DecoType Naskh Special">
    <w:altName w:val="Times New Roman"/>
    <w:charset w:val="B2"/>
    <w:family w:val="auto"/>
    <w:pitch w:val="variable"/>
    <w:sig w:usb0="00002000" w:usb1="00000000" w:usb2="00000000" w:usb3="00000000" w:csb0="00000040" w:csb1="00000000"/>
  </w:font>
  <w:font w:name="Calibri,Bold">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65C" w:rsidRDefault="00C4565C" w:rsidP="001836DC">
      <w:pPr>
        <w:spacing w:after="0" w:line="240" w:lineRule="auto"/>
      </w:pPr>
      <w:r>
        <w:separator/>
      </w:r>
    </w:p>
  </w:footnote>
  <w:footnote w:type="continuationSeparator" w:id="0">
    <w:p w:rsidR="00C4565C" w:rsidRDefault="00C4565C" w:rsidP="001836DC">
      <w:pPr>
        <w:spacing w:after="0" w:line="240" w:lineRule="auto"/>
      </w:pPr>
      <w:r>
        <w:continuationSeparator/>
      </w:r>
    </w:p>
  </w:footnote>
  <w:footnote w:id="1">
    <w:p w:rsidR="00ED78D6" w:rsidRPr="00D77E8C" w:rsidRDefault="00ED78D6" w:rsidP="00ED78D6">
      <w:pPr>
        <w:pStyle w:val="FootnoteText"/>
        <w:spacing w:after="240"/>
        <w:ind w:firstLine="567"/>
        <w:jc w:val="both"/>
        <w:rPr>
          <w:rFonts w:ascii="Transliterasi" w:hAnsi="Transliterasi"/>
        </w:rPr>
      </w:pPr>
      <w:r w:rsidRPr="00D77E8C">
        <w:rPr>
          <w:rStyle w:val="FootnoteReference"/>
          <w:rFonts w:ascii="Transliterasi" w:hAnsi="Transliterasi"/>
        </w:rPr>
        <w:footnoteRef/>
      </w:r>
      <w:r>
        <w:rPr>
          <w:rFonts w:ascii="Transliterasi" w:hAnsi="Transliterasi"/>
          <w:lang w:val="id-ID"/>
        </w:rPr>
        <w:t xml:space="preserve"> </w:t>
      </w:r>
      <w:r w:rsidRPr="00D77E8C">
        <w:rPr>
          <w:rFonts w:ascii="Transliterasi" w:hAnsi="Transliterasi"/>
          <w:lang w:val="id-ID"/>
        </w:rPr>
        <w:t xml:space="preserve">Nana Herdiana Abdurrahman, </w:t>
      </w:r>
      <w:r w:rsidRPr="00D77E8C">
        <w:rPr>
          <w:rFonts w:ascii="Transliterasi" w:hAnsi="Transliterasi"/>
          <w:i/>
          <w:iCs/>
          <w:lang w:val="id-ID"/>
        </w:rPr>
        <w:t xml:space="preserve">Manajemen Bisnis Syariah &amp; Kewirausahaan </w:t>
      </w:r>
      <w:r w:rsidRPr="00D77E8C">
        <w:rPr>
          <w:rFonts w:ascii="Transliterasi" w:hAnsi="Transliterasi"/>
          <w:lang w:val="id-ID"/>
        </w:rPr>
        <w:t>(Bandung: Pustaka Setia, 2013), cet. 1, h. 135.</w:t>
      </w:r>
      <w:r w:rsidRPr="00D77E8C">
        <w:rPr>
          <w:rFonts w:ascii="Transliterasi" w:hAnsi="Transliterasi"/>
        </w:rPr>
        <w:t xml:space="preserve"> </w:t>
      </w:r>
    </w:p>
  </w:footnote>
  <w:footnote w:id="2">
    <w:p w:rsidR="00ED78D6" w:rsidRPr="00D77E8C" w:rsidRDefault="00ED78D6" w:rsidP="00ED78D6">
      <w:pPr>
        <w:pStyle w:val="FootnoteText"/>
        <w:spacing w:after="240"/>
        <w:ind w:firstLine="567"/>
        <w:jc w:val="both"/>
        <w:rPr>
          <w:rFonts w:ascii="Transliterasi" w:hAnsi="Transliterasi"/>
          <w:lang w:val="id-ID"/>
        </w:rPr>
      </w:pPr>
      <w:r w:rsidRPr="00D77E8C">
        <w:rPr>
          <w:rStyle w:val="FootnoteReference"/>
          <w:rFonts w:ascii="Transliterasi" w:hAnsi="Transliterasi"/>
        </w:rPr>
        <w:footnoteRef/>
      </w:r>
      <w:r w:rsidRPr="00D77E8C">
        <w:rPr>
          <w:rFonts w:ascii="Transliterasi" w:hAnsi="Transliterasi"/>
          <w:lang w:val="id-ID"/>
        </w:rPr>
        <w:t xml:space="preserve"> </w:t>
      </w:r>
      <w:r w:rsidRPr="00D77E8C">
        <w:rPr>
          <w:rFonts w:ascii="Transliterasi" w:hAnsi="Transliterasi"/>
        </w:rPr>
        <w:t>Wawancara dengan Bapak Hendri Girsak, Penjual di Kelurahan Pegagan Julu 1 Kecamatan Sumbul Kabupaten Dairi. Selasa, 16 Juli 2019.</w:t>
      </w:r>
    </w:p>
  </w:footnote>
  <w:footnote w:id="3">
    <w:p w:rsidR="00ED78D6" w:rsidRPr="00D77E8C" w:rsidRDefault="00ED78D6" w:rsidP="00ED78D6">
      <w:pPr>
        <w:pStyle w:val="FootnoteText"/>
        <w:spacing w:after="240"/>
        <w:ind w:firstLine="567"/>
        <w:jc w:val="both"/>
        <w:rPr>
          <w:rFonts w:ascii="Transliterasi" w:hAnsi="Transliterasi"/>
          <w:lang w:val="id-ID"/>
        </w:rPr>
      </w:pPr>
      <w:r w:rsidRPr="00D77E8C">
        <w:rPr>
          <w:rStyle w:val="FootnoteReference"/>
          <w:rFonts w:ascii="Transliterasi" w:hAnsi="Transliterasi"/>
        </w:rPr>
        <w:footnoteRef/>
      </w:r>
      <w:r w:rsidRPr="00D77E8C">
        <w:rPr>
          <w:rFonts w:ascii="Transliterasi" w:hAnsi="Transliterasi"/>
          <w:lang w:val="id-ID"/>
        </w:rPr>
        <w:t xml:space="preserve"> </w:t>
      </w:r>
      <w:r w:rsidRPr="00D77E8C">
        <w:rPr>
          <w:rFonts w:ascii="Transliterasi" w:hAnsi="Transliterasi"/>
        </w:rPr>
        <w:t>Wawancara dengan Bapak Burhan Sagala, Lurah di Kelurahan Pegagan Julu 1 Kecamatan Sumbul Kabupaten Dairi. Selasa, 16 Juli 2019.</w:t>
      </w:r>
    </w:p>
  </w:footnote>
  <w:footnote w:id="4">
    <w:p w:rsidR="00ED78D6" w:rsidRPr="00D77E8C" w:rsidRDefault="00ED78D6" w:rsidP="00ED78D6">
      <w:pPr>
        <w:pStyle w:val="FootnoteText"/>
        <w:spacing w:after="240"/>
        <w:ind w:firstLine="567"/>
        <w:jc w:val="both"/>
        <w:rPr>
          <w:rFonts w:ascii="Transliterasi" w:hAnsi="Transliterasi"/>
          <w:lang w:val="id-ID"/>
        </w:rPr>
      </w:pPr>
      <w:r w:rsidRPr="00D77E8C">
        <w:rPr>
          <w:rStyle w:val="FootnoteReference"/>
          <w:rFonts w:ascii="Transliterasi" w:hAnsi="Transliterasi"/>
        </w:rPr>
        <w:footnoteRef/>
      </w:r>
      <w:r w:rsidRPr="00D77E8C">
        <w:rPr>
          <w:rFonts w:ascii="Transliterasi" w:hAnsi="Transliterasi"/>
          <w:lang w:val="id-ID"/>
        </w:rPr>
        <w:t xml:space="preserve"> </w:t>
      </w:r>
      <w:r w:rsidRPr="00D77E8C">
        <w:rPr>
          <w:rFonts w:ascii="Transliterasi" w:hAnsi="Transliterasi"/>
        </w:rPr>
        <w:t>Wawancara dengan Ibu Ernawati Lingga, Pembeli di Kelurahan Pegagan Julu 1 Kecamatan Sumbul Kabupaten Dairi. Selasa, 16 Juli 2019.</w:t>
      </w:r>
    </w:p>
  </w:footnote>
  <w:footnote w:id="5">
    <w:p w:rsidR="00ED78D6" w:rsidRPr="00D77E8C" w:rsidRDefault="00ED78D6" w:rsidP="00ED78D6">
      <w:pPr>
        <w:pStyle w:val="FootnoteText"/>
        <w:spacing w:after="240"/>
        <w:ind w:firstLine="567"/>
        <w:jc w:val="both"/>
        <w:rPr>
          <w:rFonts w:ascii="Transliterasi" w:hAnsi="Transliterasi"/>
          <w:lang w:val="id-ID"/>
        </w:rPr>
      </w:pPr>
      <w:r w:rsidRPr="00D77E8C">
        <w:rPr>
          <w:rStyle w:val="FootnoteReference"/>
          <w:rFonts w:ascii="Transliterasi" w:hAnsi="Transliterasi"/>
        </w:rPr>
        <w:footnoteRef/>
      </w:r>
      <w:r w:rsidRPr="00D77E8C">
        <w:rPr>
          <w:rFonts w:ascii="Transliterasi" w:hAnsi="Transliterasi"/>
          <w:lang w:val="id-ID"/>
        </w:rPr>
        <w:t xml:space="preserve"> </w:t>
      </w:r>
      <w:r w:rsidRPr="00D77E8C">
        <w:rPr>
          <w:rFonts w:ascii="Transliterasi" w:hAnsi="Transliterasi"/>
        </w:rPr>
        <w:t>Wawancara dengan Ibu Hikmah Pasaribu, Pembeli di Kelurahan Pegagan Julu 1 Kecamatan Sumbul Kabupaten Dairi. Kamis, 11 Juli 2019.</w:t>
      </w:r>
    </w:p>
  </w:footnote>
  <w:footnote w:id="6">
    <w:p w:rsidR="00ED78D6" w:rsidRPr="00D77E8C" w:rsidRDefault="00ED78D6" w:rsidP="00ED78D6">
      <w:pPr>
        <w:pStyle w:val="FootnoteText"/>
        <w:spacing w:after="240"/>
        <w:ind w:firstLine="567"/>
        <w:jc w:val="both"/>
        <w:rPr>
          <w:rFonts w:ascii="Transliterasi" w:hAnsi="Transliterasi"/>
          <w:lang w:val="id-ID"/>
        </w:rPr>
      </w:pPr>
      <w:r w:rsidRPr="00D77E8C">
        <w:rPr>
          <w:rStyle w:val="FootnoteReference"/>
          <w:rFonts w:ascii="Transliterasi" w:hAnsi="Transliterasi"/>
        </w:rPr>
        <w:footnoteRef/>
      </w:r>
      <w:r w:rsidRPr="00D77E8C">
        <w:rPr>
          <w:rFonts w:ascii="Transliterasi" w:hAnsi="Transliterasi"/>
          <w:lang w:val="id-ID"/>
        </w:rPr>
        <w:t xml:space="preserve"> </w:t>
      </w:r>
      <w:r w:rsidRPr="00D77E8C">
        <w:rPr>
          <w:rFonts w:ascii="Transliterasi" w:hAnsi="Transliterasi"/>
          <w:lang w:val="id-ID"/>
        </w:rPr>
        <w:t xml:space="preserve">Taqi ad-Din Abu al-`Abbas Ahmad ibn `Abd al-Halim ibn Taimiyah al-Harani al-Hanbali,  </w:t>
      </w:r>
      <w:r w:rsidRPr="00D77E8C">
        <w:rPr>
          <w:rFonts w:ascii="Transliterasi" w:hAnsi="Transliterasi"/>
          <w:i/>
          <w:iCs/>
          <w:lang w:val="id-ID"/>
        </w:rPr>
        <w:t xml:space="preserve">Majmu` al-Fatawa, </w:t>
      </w:r>
      <w:r w:rsidRPr="00D77E8C">
        <w:rPr>
          <w:rFonts w:ascii="Transliterasi" w:hAnsi="Transliterasi"/>
          <w:lang w:val="id-ID"/>
        </w:rPr>
        <w:t xml:space="preserve">Juz XXVIII (Bairut: Dar al-Wafa’, 2005), cet. 3, h. 75.  </w:t>
      </w:r>
    </w:p>
  </w:footnote>
  <w:footnote w:id="7">
    <w:p w:rsidR="00ED78D6" w:rsidRPr="00D77E8C" w:rsidRDefault="00ED78D6" w:rsidP="00ED78D6">
      <w:pPr>
        <w:pStyle w:val="FootnoteText"/>
        <w:spacing w:after="240"/>
        <w:ind w:firstLine="567"/>
        <w:jc w:val="both"/>
        <w:rPr>
          <w:rFonts w:ascii="Transliterasi" w:hAnsi="Transliterasi"/>
          <w:lang w:val="id-ID"/>
        </w:rPr>
      </w:pPr>
      <w:r w:rsidRPr="00D77E8C">
        <w:rPr>
          <w:rStyle w:val="FootnoteReference"/>
          <w:rFonts w:ascii="Transliterasi" w:hAnsi="Transliterasi"/>
        </w:rPr>
        <w:footnoteRef/>
      </w:r>
      <w:r w:rsidRPr="00D77E8C">
        <w:rPr>
          <w:rFonts w:ascii="Transliterasi" w:hAnsi="Transliterasi"/>
          <w:lang w:val="id-ID"/>
        </w:rPr>
        <w:t xml:space="preserve"> </w:t>
      </w:r>
      <w:r w:rsidRPr="00D77E8C">
        <w:rPr>
          <w:rFonts w:ascii="Transliterasi" w:hAnsi="Transliterasi"/>
          <w:i/>
          <w:iCs/>
          <w:lang w:val="id-ID"/>
        </w:rPr>
        <w:t xml:space="preserve">Ibid., </w:t>
      </w:r>
      <w:r w:rsidRPr="00D77E8C">
        <w:rPr>
          <w:rFonts w:ascii="Transliterasi" w:hAnsi="Transliterasi"/>
          <w:lang w:val="id-ID"/>
        </w:rPr>
        <w:t xml:space="preserve">h. 90.  </w:t>
      </w:r>
    </w:p>
  </w:footnote>
  <w:footnote w:id="8">
    <w:p w:rsidR="00ED78D6" w:rsidRPr="00D77E8C" w:rsidRDefault="00ED78D6" w:rsidP="00ED78D6">
      <w:pPr>
        <w:pStyle w:val="BodyText"/>
        <w:spacing w:after="240"/>
        <w:ind w:firstLine="567"/>
        <w:rPr>
          <w:sz w:val="20"/>
          <w:szCs w:val="20"/>
          <w:lang w:val="id-ID"/>
        </w:rPr>
      </w:pPr>
      <w:r w:rsidRPr="00D77E8C">
        <w:rPr>
          <w:rStyle w:val="FootnoteReference"/>
          <w:sz w:val="20"/>
          <w:szCs w:val="20"/>
        </w:rPr>
        <w:footnoteRef/>
      </w:r>
      <w:r w:rsidRPr="00D77E8C">
        <w:rPr>
          <w:sz w:val="20"/>
          <w:szCs w:val="20"/>
          <w:lang w:val="id-ID"/>
        </w:rPr>
        <w:t xml:space="preserve"> </w:t>
      </w:r>
      <w:r w:rsidRPr="00D77E8C">
        <w:rPr>
          <w:color w:val="000000" w:themeColor="text1"/>
          <w:sz w:val="20"/>
          <w:szCs w:val="20"/>
          <w:lang w:val="id-ID"/>
        </w:rPr>
        <w:t xml:space="preserve">Ibn Majah Abu `Abdullah Muhammad ibn Yazid Al-Qazwani, </w:t>
      </w:r>
      <w:r w:rsidRPr="00D77E8C">
        <w:rPr>
          <w:i/>
          <w:iCs/>
          <w:color w:val="000000" w:themeColor="text1"/>
          <w:sz w:val="20"/>
          <w:szCs w:val="20"/>
          <w:lang w:val="id-ID"/>
        </w:rPr>
        <w:t xml:space="preserve">Sunan ibn Majah, </w:t>
      </w:r>
      <w:r w:rsidRPr="00D77E8C">
        <w:rPr>
          <w:color w:val="000000" w:themeColor="text1"/>
          <w:sz w:val="20"/>
          <w:szCs w:val="20"/>
          <w:lang w:val="id-ID"/>
        </w:rPr>
        <w:t xml:space="preserve">Juz </w:t>
      </w:r>
      <w:r w:rsidRPr="00D77E8C">
        <w:rPr>
          <w:sz w:val="20"/>
          <w:szCs w:val="20"/>
          <w:lang w:val="id-ID"/>
        </w:rPr>
        <w:t xml:space="preserve">VI </w:t>
      </w:r>
      <w:r w:rsidRPr="00D77E8C">
        <w:rPr>
          <w:color w:val="000000" w:themeColor="text1"/>
          <w:sz w:val="20"/>
          <w:szCs w:val="20"/>
          <w:lang w:val="id-ID"/>
        </w:rPr>
        <w:t xml:space="preserve"> (Bairut: Dar al-`Ilmiyah, t.th), h. 443, hadis ke-</w:t>
      </w:r>
      <w:r w:rsidRPr="00D77E8C">
        <w:rPr>
          <w:sz w:val="20"/>
          <w:szCs w:val="20"/>
          <w:lang w:val="id-ID"/>
        </w:rPr>
        <w:t xml:space="preserve">2.191. </w:t>
      </w:r>
    </w:p>
  </w:footnote>
  <w:footnote w:id="9">
    <w:p w:rsidR="00ED78D6" w:rsidRPr="00D77E8C" w:rsidRDefault="00ED78D6" w:rsidP="00ED78D6">
      <w:pPr>
        <w:pStyle w:val="FootnoteText"/>
        <w:spacing w:after="240"/>
        <w:ind w:firstLine="567"/>
        <w:jc w:val="both"/>
        <w:rPr>
          <w:rFonts w:ascii="Transliterasi" w:hAnsi="Transliterasi"/>
          <w:lang w:val="id-ID"/>
        </w:rPr>
      </w:pPr>
      <w:r w:rsidRPr="00D77E8C">
        <w:rPr>
          <w:rStyle w:val="FootnoteReference"/>
          <w:rFonts w:ascii="Transliterasi" w:hAnsi="Transliterasi"/>
        </w:rPr>
        <w:footnoteRef/>
      </w:r>
      <w:r w:rsidRPr="00D77E8C">
        <w:rPr>
          <w:rFonts w:ascii="Transliterasi" w:hAnsi="Transliterasi"/>
          <w:lang w:val="id-ID"/>
        </w:rPr>
        <w:t xml:space="preserve"> </w:t>
      </w:r>
      <w:r w:rsidRPr="00D77E8C">
        <w:rPr>
          <w:rFonts w:ascii="Transliterasi" w:hAnsi="Transliterasi"/>
          <w:lang w:val="id-ID"/>
        </w:rPr>
        <w:t xml:space="preserve">Ibn Taimiyah, </w:t>
      </w:r>
      <w:r w:rsidRPr="00D77E8C">
        <w:rPr>
          <w:rFonts w:ascii="Transliterasi" w:hAnsi="Transliterasi"/>
          <w:i/>
          <w:iCs/>
          <w:lang w:val="id-ID"/>
        </w:rPr>
        <w:t xml:space="preserve">al-Hisbah fi al-Islam; aw Wazhifah al-Hukumah al-Islamiyyah </w:t>
      </w:r>
      <w:r w:rsidRPr="00D77E8C">
        <w:rPr>
          <w:rFonts w:ascii="Transliterasi" w:hAnsi="Transliterasi"/>
          <w:lang w:val="id-ID"/>
        </w:rPr>
        <w:t>(Mesir: Al-Maktabah al-`Ilmiyah, t.th), h. 18.</w:t>
      </w:r>
    </w:p>
  </w:footnote>
  <w:footnote w:id="10">
    <w:p w:rsidR="00ED78D6" w:rsidRPr="00D77E8C" w:rsidRDefault="00ED78D6" w:rsidP="00ED78D6">
      <w:pPr>
        <w:pStyle w:val="FootnoteText"/>
        <w:spacing w:after="240"/>
        <w:ind w:firstLine="720"/>
        <w:jc w:val="both"/>
        <w:rPr>
          <w:rFonts w:ascii="Transliterasi" w:hAnsi="Transliterasi"/>
        </w:rPr>
      </w:pPr>
      <w:r w:rsidRPr="00D77E8C">
        <w:rPr>
          <w:rStyle w:val="FootnoteReference"/>
          <w:rFonts w:ascii="Transliterasi" w:hAnsi="Transliterasi"/>
        </w:rPr>
        <w:footnoteRef/>
      </w:r>
      <w:r w:rsidRPr="00D77E8C">
        <w:rPr>
          <w:rFonts w:ascii="Transliterasi" w:hAnsi="Transliterasi"/>
        </w:rPr>
        <w:t xml:space="preserve">  Sa`di Abu Jaib, </w:t>
      </w:r>
      <w:r w:rsidRPr="00D77E8C">
        <w:rPr>
          <w:rFonts w:ascii="Transliterasi" w:hAnsi="Transliterasi"/>
          <w:i/>
          <w:iCs/>
        </w:rPr>
        <w:t xml:space="preserve">al-Qamus al-Fiqhiyyah Lughatan wa Isthilahan </w:t>
      </w:r>
      <w:r w:rsidRPr="00D77E8C">
        <w:rPr>
          <w:rFonts w:ascii="Transliterasi" w:hAnsi="Transliterasi"/>
        </w:rPr>
        <w:t xml:space="preserve">(Damsyiq: Dar al-Fikr, 1998), h. 44. </w:t>
      </w:r>
    </w:p>
  </w:footnote>
  <w:footnote w:id="11">
    <w:p w:rsidR="00ED78D6" w:rsidRPr="00D77E8C" w:rsidRDefault="00ED78D6" w:rsidP="00ED78D6">
      <w:pPr>
        <w:pStyle w:val="FootnoteText"/>
        <w:spacing w:after="240"/>
        <w:ind w:firstLine="720"/>
        <w:jc w:val="both"/>
        <w:rPr>
          <w:rFonts w:ascii="Transliterasi" w:hAnsi="Transliterasi"/>
          <w:rtl/>
        </w:rPr>
      </w:pPr>
      <w:r w:rsidRPr="00D77E8C">
        <w:rPr>
          <w:rStyle w:val="FootnoteReference"/>
          <w:rFonts w:ascii="Transliterasi" w:hAnsi="Transliterasi"/>
        </w:rPr>
        <w:footnoteRef/>
      </w:r>
      <w:r w:rsidRPr="00D77E8C">
        <w:rPr>
          <w:rFonts w:ascii="Transliterasi" w:hAnsi="Transliterasi"/>
        </w:rPr>
        <w:t xml:space="preserve"> `Abdur Rahman al-Jaziri, </w:t>
      </w:r>
      <w:r w:rsidRPr="00D77E8C">
        <w:rPr>
          <w:rFonts w:ascii="Transliterasi" w:hAnsi="Transliterasi"/>
          <w:i/>
          <w:iCs/>
        </w:rPr>
        <w:t xml:space="preserve">Kitab al-Fiqh `ala mazahaib al-`Arba`ah; Qism al-Mu`amalah </w:t>
      </w:r>
      <w:r w:rsidRPr="00D77E8C">
        <w:rPr>
          <w:rFonts w:ascii="Transliterasi" w:hAnsi="Transliterasi"/>
        </w:rPr>
        <w:t xml:space="preserve">(Turki: Dar ad-Dakwah, 1986), h. 152-153. </w:t>
      </w:r>
    </w:p>
  </w:footnote>
  <w:footnote w:id="12">
    <w:p w:rsidR="00ED78D6" w:rsidRPr="00D77E8C" w:rsidRDefault="00ED78D6" w:rsidP="00ED78D6">
      <w:pPr>
        <w:pStyle w:val="FootnoteText"/>
        <w:spacing w:after="240"/>
        <w:ind w:firstLine="720"/>
        <w:jc w:val="both"/>
        <w:rPr>
          <w:rFonts w:ascii="Transliterasi" w:hAnsi="Transliterasi"/>
        </w:rPr>
      </w:pPr>
      <w:r w:rsidRPr="00D77E8C">
        <w:rPr>
          <w:rStyle w:val="FootnoteReference"/>
          <w:rFonts w:ascii="Transliterasi" w:hAnsi="Transliterasi"/>
        </w:rPr>
        <w:footnoteRef/>
      </w:r>
      <w:r w:rsidRPr="00D77E8C">
        <w:rPr>
          <w:rFonts w:ascii="Transliterasi" w:hAnsi="Transliterasi"/>
        </w:rPr>
        <w:t xml:space="preserve"> As-Sayid Sabiq, </w:t>
      </w:r>
      <w:r w:rsidRPr="00D77E8C">
        <w:rPr>
          <w:rFonts w:ascii="Transliterasi" w:hAnsi="Transliterasi"/>
          <w:i/>
          <w:iCs/>
        </w:rPr>
        <w:t xml:space="preserve">Fiqh as-Sunnah, </w:t>
      </w:r>
      <w:r w:rsidRPr="00D77E8C">
        <w:rPr>
          <w:rFonts w:ascii="Transliterasi" w:hAnsi="Transliterasi"/>
        </w:rPr>
        <w:t xml:space="preserve">Jilid III, Juz XI (Kairo: Syirkah Dar al-Qiblah li ats-Tsaqafah al-Islamiyah, t.th), h. 228. </w:t>
      </w:r>
    </w:p>
  </w:footnote>
  <w:footnote w:id="13">
    <w:p w:rsidR="00ED78D6" w:rsidRPr="00D77E8C" w:rsidRDefault="00ED78D6" w:rsidP="00ED78D6">
      <w:pPr>
        <w:pStyle w:val="FootnoteText"/>
        <w:spacing w:after="240"/>
        <w:ind w:firstLine="720"/>
        <w:jc w:val="both"/>
        <w:rPr>
          <w:rFonts w:ascii="Transliterasi" w:hAnsi="Transliterasi"/>
          <w:lang w:val="id-ID"/>
        </w:rPr>
      </w:pPr>
      <w:r w:rsidRPr="00D77E8C">
        <w:rPr>
          <w:rStyle w:val="FootnoteReference"/>
          <w:rFonts w:ascii="Transliterasi" w:hAnsi="Transliterasi"/>
        </w:rPr>
        <w:footnoteRef/>
      </w:r>
      <w:r w:rsidRPr="00D77E8C">
        <w:rPr>
          <w:rFonts w:ascii="Transliterasi" w:hAnsi="Transliterasi"/>
          <w:lang w:val="id-ID"/>
        </w:rPr>
        <w:t xml:space="preserve"> </w:t>
      </w:r>
      <w:r w:rsidRPr="00D77E8C">
        <w:rPr>
          <w:rFonts w:ascii="Transliterasi" w:hAnsi="Transliterasi"/>
          <w:color w:val="000000"/>
          <w:lang w:val="id-ID"/>
        </w:rPr>
        <w:t xml:space="preserve">Ibn Majah Abu `Abdullah Muhammad ibn Yazid al-Qazwani, </w:t>
      </w:r>
      <w:r w:rsidRPr="00D77E8C">
        <w:rPr>
          <w:rFonts w:ascii="Transliterasi" w:hAnsi="Transliterasi"/>
          <w:i/>
          <w:iCs/>
          <w:color w:val="000000"/>
          <w:lang w:val="id-ID"/>
        </w:rPr>
        <w:t xml:space="preserve">Sunan ibn Majah, </w:t>
      </w:r>
      <w:r w:rsidRPr="00D77E8C">
        <w:rPr>
          <w:rFonts w:ascii="Transliterasi" w:hAnsi="Transliterasi"/>
          <w:color w:val="000000"/>
          <w:lang w:val="id-ID"/>
        </w:rPr>
        <w:t>Juz XVII</w:t>
      </w:r>
      <w:r w:rsidRPr="00D77E8C">
        <w:rPr>
          <w:rFonts w:ascii="Transliterasi" w:hAnsi="Transliterasi"/>
          <w:i/>
          <w:iCs/>
          <w:color w:val="000000"/>
          <w:lang w:val="id-ID"/>
        </w:rPr>
        <w:t xml:space="preserve"> </w:t>
      </w:r>
      <w:r w:rsidRPr="00D77E8C">
        <w:rPr>
          <w:rFonts w:ascii="Transliterasi" w:hAnsi="Transliterasi"/>
          <w:color w:val="000000"/>
          <w:lang w:val="id-ID"/>
        </w:rPr>
        <w:t xml:space="preserve">(Bairut: Dar al-Kutub al-`Ilmiyah, 1997), h. 274. Hadis ke-4.217. </w:t>
      </w:r>
    </w:p>
  </w:footnote>
  <w:footnote w:id="14">
    <w:p w:rsidR="00ED78D6" w:rsidRPr="00D77E8C" w:rsidRDefault="00ED78D6" w:rsidP="00ED78D6">
      <w:pPr>
        <w:pStyle w:val="FootnoteText"/>
        <w:spacing w:after="240"/>
        <w:ind w:firstLine="720"/>
        <w:jc w:val="both"/>
        <w:rPr>
          <w:rFonts w:ascii="Transliterasi" w:hAnsi="Transliterasi"/>
          <w:rtl/>
          <w:lang w:val="id-ID"/>
        </w:rPr>
      </w:pPr>
      <w:r w:rsidRPr="00D77E8C">
        <w:rPr>
          <w:rStyle w:val="FootnoteReference"/>
          <w:rFonts w:ascii="Transliterasi" w:hAnsi="Transliterasi"/>
        </w:rPr>
        <w:footnoteRef/>
      </w:r>
      <w:r w:rsidRPr="00D77E8C">
        <w:rPr>
          <w:rFonts w:ascii="Transliterasi" w:hAnsi="Transliterasi"/>
        </w:rPr>
        <w:t xml:space="preserve"> </w:t>
      </w:r>
      <w:r w:rsidRPr="00D77E8C">
        <w:rPr>
          <w:rFonts w:ascii="Transliterasi" w:hAnsi="Transliterasi"/>
          <w:lang w:val="id-ID"/>
        </w:rPr>
        <w:t xml:space="preserve">Zain al-`Abidin ibn Ibrahim ibn Najim, </w:t>
      </w:r>
      <w:r w:rsidRPr="00D77E8C">
        <w:rPr>
          <w:rFonts w:ascii="Transliterasi" w:hAnsi="Transliterasi"/>
          <w:i/>
          <w:iCs/>
          <w:lang w:val="id-ID"/>
        </w:rPr>
        <w:t xml:space="preserve">al-Asybah wa an-Nazha’ir, </w:t>
      </w:r>
      <w:r w:rsidRPr="00D77E8C">
        <w:rPr>
          <w:rFonts w:ascii="Transliterasi" w:hAnsi="Transliterasi"/>
          <w:lang w:val="id-ID"/>
        </w:rPr>
        <w:t>Juz I (Bairut: Dar</w:t>
      </w:r>
      <w:r>
        <w:rPr>
          <w:rFonts w:ascii="Transliterasi" w:hAnsi="Transliterasi"/>
          <w:lang w:val="id-ID"/>
        </w:rPr>
        <w:t xml:space="preserve"> al-Kutub al-`Ilmiah, 1980), h</w:t>
      </w:r>
      <w:r w:rsidRPr="00D77E8C">
        <w:rPr>
          <w:rFonts w:ascii="Transliterasi" w:hAnsi="Transliterasi"/>
          <w:lang w:val="id-ID"/>
        </w:rPr>
        <w:t>. 29.</w:t>
      </w:r>
    </w:p>
  </w:footnote>
  <w:footnote w:id="15">
    <w:p w:rsidR="00ED78D6" w:rsidRPr="00D77E8C" w:rsidRDefault="00ED78D6" w:rsidP="00ED78D6">
      <w:pPr>
        <w:pStyle w:val="FootnoteText"/>
        <w:spacing w:after="240"/>
        <w:ind w:firstLine="720"/>
        <w:jc w:val="both"/>
        <w:rPr>
          <w:rFonts w:ascii="Transliterasi" w:hAnsi="Transliterasi"/>
          <w:rtl/>
          <w:lang w:val="id-ID"/>
        </w:rPr>
      </w:pPr>
      <w:r w:rsidRPr="00D77E8C">
        <w:rPr>
          <w:rStyle w:val="FootnoteReference"/>
          <w:rFonts w:ascii="Transliterasi" w:hAnsi="Transliterasi"/>
        </w:rPr>
        <w:footnoteRef/>
      </w:r>
      <w:r w:rsidRPr="00D77E8C">
        <w:rPr>
          <w:rFonts w:ascii="Transliterasi" w:hAnsi="Transliterasi"/>
          <w:lang w:val="id-ID"/>
        </w:rPr>
        <w:t xml:space="preserve"> </w:t>
      </w:r>
      <w:r w:rsidRPr="00D77E8C">
        <w:rPr>
          <w:rFonts w:ascii="Transliterasi" w:hAnsi="Transliterasi"/>
          <w:lang w:val="id-ID"/>
        </w:rPr>
        <w:t xml:space="preserve">Taj ad-Din `Abdul Wahhab ibn `Ali ibn `Abd al-Kafi as-Subki, </w:t>
      </w:r>
      <w:r w:rsidRPr="00D77E8C">
        <w:rPr>
          <w:rFonts w:ascii="Transliterasi" w:hAnsi="Transliterasi"/>
          <w:i/>
          <w:iCs/>
          <w:lang w:val="id-ID"/>
        </w:rPr>
        <w:t xml:space="preserve">al-Asybah wa an-Nazha’ir, </w:t>
      </w:r>
      <w:r w:rsidRPr="00D77E8C">
        <w:rPr>
          <w:rFonts w:ascii="Transliterasi" w:hAnsi="Transliterasi"/>
          <w:lang w:val="id-ID"/>
        </w:rPr>
        <w:t>Juz I (Bairut: Dar al-Kutub al-`Ilmiah, 1991), h. 68.</w:t>
      </w:r>
      <w:r w:rsidRPr="00D77E8C">
        <w:rPr>
          <w:rFonts w:ascii="Transliterasi" w:hAnsi="Transliterasi"/>
        </w:rPr>
        <w:t xml:space="preserve"> </w:t>
      </w:r>
    </w:p>
  </w:footnote>
  <w:footnote w:id="16">
    <w:p w:rsidR="00ED78D6" w:rsidRPr="00D77E8C" w:rsidRDefault="00ED78D6" w:rsidP="00ED78D6">
      <w:pPr>
        <w:pStyle w:val="FootnoteText"/>
        <w:spacing w:after="240"/>
        <w:ind w:firstLine="720"/>
        <w:jc w:val="both"/>
        <w:rPr>
          <w:rFonts w:ascii="Transliterasi" w:hAnsi="Transliterasi"/>
        </w:rPr>
      </w:pPr>
      <w:r w:rsidRPr="000C5388">
        <w:rPr>
          <w:rStyle w:val="FootnoteReference"/>
          <w:rFonts w:ascii="Transliterasi" w:hAnsi="Transliterasi"/>
        </w:rPr>
        <w:footnoteRef/>
      </w:r>
      <w:r w:rsidRPr="000C5388">
        <w:rPr>
          <w:rFonts w:ascii="Transliterasi" w:hAnsi="Transliterasi"/>
          <w:lang w:val="id-ID"/>
        </w:rPr>
        <w:t xml:space="preserve"> </w:t>
      </w:r>
      <w:r w:rsidRPr="000C5388">
        <w:rPr>
          <w:rFonts w:ascii="Transliterasi" w:hAnsi="Transliterasi"/>
          <w:lang w:val="id-ID"/>
        </w:rPr>
        <w:t xml:space="preserve">`Abdur Rahman ibn Abu Bakar as-Suyuthi, </w:t>
      </w:r>
      <w:r w:rsidRPr="000C5388">
        <w:rPr>
          <w:rFonts w:ascii="Transliterasi" w:hAnsi="Transliterasi"/>
          <w:i/>
          <w:iCs/>
          <w:lang w:val="id-ID"/>
        </w:rPr>
        <w:t xml:space="preserve">al-Asybah wa an-Nazha’ir, </w:t>
      </w:r>
      <w:r w:rsidRPr="000C5388">
        <w:rPr>
          <w:rFonts w:ascii="Transliterasi" w:hAnsi="Transliterasi"/>
          <w:lang w:val="id-ID"/>
        </w:rPr>
        <w:t>Juz I (Bairut: Dar al-Kutub al-`Ilmiah, 1403</w:t>
      </w:r>
      <w:r>
        <w:rPr>
          <w:rFonts w:ascii="Transliterasi" w:hAnsi="Transliterasi"/>
          <w:lang w:val="id-ID"/>
        </w:rPr>
        <w:t xml:space="preserve"> H</w:t>
      </w:r>
      <w:r w:rsidRPr="000C5388">
        <w:rPr>
          <w:rFonts w:ascii="Transliterasi" w:hAnsi="Transliterasi"/>
          <w:lang w:val="id-ID"/>
        </w:rPr>
        <w:t xml:space="preserve">), h. 9. </w:t>
      </w:r>
    </w:p>
  </w:footnote>
  <w:footnote w:id="17">
    <w:p w:rsidR="00ED78D6" w:rsidRPr="00D77E8C" w:rsidRDefault="00ED78D6" w:rsidP="00ED78D6">
      <w:pPr>
        <w:pStyle w:val="FootnoteText"/>
        <w:spacing w:after="240"/>
        <w:ind w:firstLine="567"/>
        <w:jc w:val="both"/>
        <w:rPr>
          <w:rFonts w:ascii="Transliterasi" w:eastAsiaTheme="minorHAnsi" w:hAnsi="Transliterasi" w:cs="Traditional Arabic"/>
          <w:noProof w:val="0"/>
          <w:color w:val="000000"/>
          <w:lang w:val="id-ID"/>
        </w:rPr>
      </w:pPr>
      <w:r w:rsidRPr="00D77E8C">
        <w:rPr>
          <w:rStyle w:val="FootnoteReference"/>
          <w:rFonts w:ascii="Transliterasi" w:hAnsi="Transliterasi"/>
        </w:rPr>
        <w:footnoteRef/>
      </w:r>
      <w:r w:rsidRPr="00D77E8C">
        <w:rPr>
          <w:rFonts w:ascii="Transliterasi" w:hAnsi="Transliterasi"/>
          <w:lang w:val="id-ID"/>
        </w:rPr>
        <w:t xml:space="preserve"> </w:t>
      </w:r>
      <w:r w:rsidRPr="00D77E8C">
        <w:rPr>
          <w:rFonts w:ascii="Transliterasi" w:eastAsiaTheme="minorHAnsi" w:hAnsi="Transliterasi" w:cs="Traditional Arabic"/>
          <w:noProof w:val="0"/>
          <w:color w:val="000000"/>
          <w:lang w:val="id-ID"/>
        </w:rPr>
        <w:t xml:space="preserve">Muhammad ibn Abu Bakar ibn Ayyub ibn Sa`ad Syams ad-Din ibn Qayyim al-Jauziyyah, </w:t>
      </w:r>
      <w:r w:rsidRPr="00D77E8C">
        <w:rPr>
          <w:rFonts w:ascii="Transliterasi" w:eastAsiaTheme="minorHAnsi" w:hAnsi="Transliterasi" w:cs="Traditional Arabic"/>
          <w:i/>
          <w:iCs/>
          <w:noProof w:val="0"/>
          <w:color w:val="000000"/>
          <w:lang w:val="id-ID"/>
        </w:rPr>
        <w:t xml:space="preserve">ath-Thuruq al-Hukmiyyah, </w:t>
      </w:r>
      <w:r w:rsidRPr="00D77E8C">
        <w:rPr>
          <w:rFonts w:ascii="Transliterasi" w:eastAsiaTheme="minorHAnsi" w:hAnsi="Transliterasi" w:cs="Traditional Arabic"/>
          <w:noProof w:val="0"/>
          <w:color w:val="000000"/>
          <w:lang w:val="id-ID"/>
        </w:rPr>
        <w:t>Juz I (Mesir: Dar al-Fikr, t.th), h. 329.</w:t>
      </w:r>
    </w:p>
  </w:footnote>
  <w:footnote w:id="18">
    <w:p w:rsidR="00ED78D6" w:rsidRPr="00D77E8C" w:rsidRDefault="00ED78D6" w:rsidP="00ED78D6">
      <w:pPr>
        <w:pStyle w:val="FootnoteText"/>
        <w:spacing w:after="240"/>
        <w:ind w:firstLine="567"/>
        <w:jc w:val="both"/>
        <w:rPr>
          <w:rFonts w:ascii="Transliterasi" w:eastAsiaTheme="minorHAnsi" w:hAnsi="Transliterasi" w:cs="Traditional Arabic"/>
          <w:noProof w:val="0"/>
          <w:color w:val="000000"/>
          <w:lang w:val="id-ID"/>
        </w:rPr>
      </w:pPr>
      <w:r w:rsidRPr="00D77E8C">
        <w:rPr>
          <w:rStyle w:val="FootnoteReference"/>
          <w:rFonts w:ascii="Transliterasi" w:hAnsi="Transliterasi"/>
        </w:rPr>
        <w:footnoteRef/>
      </w:r>
      <w:r w:rsidRPr="00D77E8C">
        <w:rPr>
          <w:rFonts w:ascii="Transliterasi" w:hAnsi="Transliterasi"/>
          <w:lang w:val="id-ID"/>
        </w:rPr>
        <w:t xml:space="preserve"> </w:t>
      </w:r>
      <w:r w:rsidRPr="00D77E8C">
        <w:rPr>
          <w:rFonts w:ascii="Transliterasi" w:eastAsiaTheme="minorHAnsi" w:hAnsi="Transliterasi" w:cs="Traditional Arabic"/>
          <w:i/>
          <w:iCs/>
          <w:noProof w:val="0"/>
          <w:color w:val="000000"/>
          <w:lang w:val="id-ID"/>
        </w:rPr>
        <w:t>Ibid.</w:t>
      </w:r>
    </w:p>
  </w:footnote>
  <w:footnote w:id="19">
    <w:p w:rsidR="00ED78D6" w:rsidRPr="00D77E8C" w:rsidRDefault="00ED78D6" w:rsidP="00ED78D6">
      <w:pPr>
        <w:pStyle w:val="FootnoteText"/>
        <w:spacing w:after="240"/>
        <w:ind w:firstLine="567"/>
        <w:jc w:val="both"/>
        <w:rPr>
          <w:rFonts w:ascii="Transliterasi" w:hAnsi="Transliterasi"/>
          <w:lang w:val="id-ID"/>
        </w:rPr>
      </w:pPr>
      <w:r w:rsidRPr="00D77E8C">
        <w:rPr>
          <w:rStyle w:val="FootnoteReference"/>
          <w:rFonts w:ascii="Transliterasi" w:hAnsi="Transliterasi"/>
        </w:rPr>
        <w:footnoteRef/>
      </w:r>
      <w:r w:rsidRPr="00D77E8C">
        <w:rPr>
          <w:rFonts w:ascii="Transliterasi" w:hAnsi="Transliterasi"/>
          <w:lang w:val="id-ID"/>
        </w:rPr>
        <w:t xml:space="preserve"> </w:t>
      </w:r>
      <w:r w:rsidRPr="00D77E8C">
        <w:rPr>
          <w:rFonts w:ascii="Transliterasi" w:eastAsiaTheme="minorHAnsi" w:hAnsi="Transliterasi" w:cs="Traditional Arabic"/>
          <w:noProof w:val="0"/>
          <w:color w:val="000000" w:themeColor="text1"/>
          <w:lang w:val="id-ID"/>
        </w:rPr>
        <w:t xml:space="preserve">Abu Muhammad `Abd al-`Aziz ibn Muhammad ibn `Abd ar-Rahman ibn `Abd al-Muhsin as-Salman, </w:t>
      </w:r>
      <w:r w:rsidRPr="00D77E8C">
        <w:rPr>
          <w:rFonts w:ascii="Transliterasi" w:eastAsiaTheme="minorHAnsi" w:hAnsi="Transliterasi" w:cs="Traditional Arabic"/>
          <w:i/>
          <w:iCs/>
          <w:noProof w:val="0"/>
          <w:color w:val="000000" w:themeColor="text1"/>
          <w:lang w:val="id-ID"/>
        </w:rPr>
        <w:t xml:space="preserve">al-As’ilah wa al-Ajwabah al-Fiqhiyyah, </w:t>
      </w:r>
      <w:r w:rsidRPr="00D77E8C">
        <w:rPr>
          <w:rFonts w:ascii="Transliterasi" w:hAnsi="Transliterasi"/>
          <w:lang w:val="id-ID"/>
        </w:rPr>
        <w:t xml:space="preserve">Juz IV (Bairut: Dar al-Ma`arif, t.th), h. 88. Lihat juga Ibn Taimiyah, </w:t>
      </w:r>
      <w:r w:rsidRPr="00D77E8C">
        <w:rPr>
          <w:rFonts w:ascii="Transliterasi" w:hAnsi="Transliterasi"/>
          <w:i/>
          <w:iCs/>
          <w:lang w:val="id-ID"/>
        </w:rPr>
        <w:t>al-Hisbah fi al-Islam...,</w:t>
      </w:r>
      <w:r w:rsidRPr="00D77E8C">
        <w:rPr>
          <w:rFonts w:ascii="Transliterasi" w:hAnsi="Transliterasi"/>
          <w:lang w:val="id-ID"/>
        </w:rPr>
        <w:t xml:space="preserve"> h. 17.</w:t>
      </w:r>
    </w:p>
  </w:footnote>
  <w:footnote w:id="20">
    <w:p w:rsidR="004F6E34" w:rsidRPr="00951FB4" w:rsidRDefault="004F6E34" w:rsidP="004F6E34">
      <w:pPr>
        <w:pStyle w:val="FootnoteText"/>
        <w:spacing w:after="240"/>
        <w:ind w:firstLine="567"/>
        <w:jc w:val="both"/>
        <w:rPr>
          <w:rFonts w:ascii="Transliterasi" w:hAnsi="Transliterasi"/>
          <w:lang w:val="id-ID"/>
        </w:rPr>
      </w:pPr>
      <w:r w:rsidRPr="00951FB4">
        <w:rPr>
          <w:rStyle w:val="FootnoteReference"/>
          <w:rFonts w:ascii="Transliterasi" w:hAnsi="Transliterasi"/>
        </w:rPr>
        <w:footnoteRef/>
      </w:r>
      <w:r w:rsidRPr="00951FB4">
        <w:rPr>
          <w:rFonts w:ascii="Transliterasi" w:hAnsi="Transliterasi"/>
          <w:lang w:val="id-ID"/>
        </w:rPr>
        <w:t xml:space="preserve"> </w:t>
      </w:r>
      <w:r w:rsidRPr="00F74317">
        <w:rPr>
          <w:rFonts w:ascii="Transliterasi" w:hAnsi="Transliterasi"/>
        </w:rPr>
        <w:t xml:space="preserve">Wawancara dengan Bapak Burhan Sagala, Lurah </w:t>
      </w:r>
      <w:r>
        <w:rPr>
          <w:rFonts w:ascii="Transliterasi" w:hAnsi="Transliterasi"/>
        </w:rPr>
        <w:t>di Kelurahan Pe</w:t>
      </w:r>
      <w:r w:rsidRPr="00F74317">
        <w:rPr>
          <w:rFonts w:ascii="Transliterasi" w:hAnsi="Transliterasi"/>
        </w:rPr>
        <w:t>gagan Julu 1 Kecamatan Sumbul Kabupaten Dairi. Selasa, 16 Juli 2019.</w:t>
      </w:r>
    </w:p>
  </w:footnote>
  <w:footnote w:id="21">
    <w:p w:rsidR="004F6E34" w:rsidRPr="00801246" w:rsidRDefault="004F6E34" w:rsidP="004F6E34">
      <w:pPr>
        <w:pStyle w:val="FootnoteText"/>
        <w:spacing w:after="240"/>
        <w:ind w:firstLine="567"/>
        <w:jc w:val="both"/>
        <w:rPr>
          <w:rFonts w:ascii="Transliterasi" w:hAnsi="Transliterasi"/>
          <w:lang w:val="id-ID"/>
        </w:rPr>
      </w:pPr>
      <w:r w:rsidRPr="00951FB4">
        <w:rPr>
          <w:rStyle w:val="FootnoteReference"/>
          <w:rFonts w:ascii="Transliterasi" w:hAnsi="Transliterasi"/>
        </w:rPr>
        <w:footnoteRef/>
      </w:r>
      <w:r w:rsidRPr="00951FB4">
        <w:rPr>
          <w:rFonts w:ascii="Transliterasi" w:hAnsi="Transliterasi"/>
          <w:lang w:val="id-ID"/>
        </w:rPr>
        <w:t xml:space="preserve"> </w:t>
      </w:r>
      <w:r w:rsidRPr="00F74317">
        <w:rPr>
          <w:rFonts w:ascii="Transliterasi" w:hAnsi="Transliterasi"/>
        </w:rPr>
        <w:t xml:space="preserve">Wawancara dengan Bapak Burhan Sagala, Lurah </w:t>
      </w:r>
      <w:r>
        <w:rPr>
          <w:rFonts w:ascii="Transliterasi" w:hAnsi="Transliterasi"/>
        </w:rPr>
        <w:t>di Kelurahan Pe</w:t>
      </w:r>
      <w:r w:rsidRPr="00F74317">
        <w:rPr>
          <w:rFonts w:ascii="Transliterasi" w:hAnsi="Transliterasi"/>
        </w:rPr>
        <w:t>gagan Julu 1 Kecamatan Sumbul Kabupaten Dairi. Selasa, 16 Juli 2019.</w:t>
      </w:r>
      <w:r>
        <w:rPr>
          <w:rFonts w:ascii="Transliterasi" w:hAnsi="Transliterasi"/>
          <w:lang w:val="id-ID"/>
        </w:rPr>
        <w:t xml:space="preserve"> </w:t>
      </w:r>
      <w:r w:rsidRPr="00E74422">
        <w:rPr>
          <w:rFonts w:ascii="Transliterasi" w:hAnsi="Transliterasi"/>
        </w:rPr>
        <w:t xml:space="preserve">Wawancara dengan Bapak </w:t>
      </w:r>
      <w:r>
        <w:rPr>
          <w:rFonts w:ascii="Transliterasi" w:hAnsi="Transliterasi"/>
        </w:rPr>
        <w:t>Robi Lingga</w:t>
      </w:r>
      <w:r w:rsidRPr="00E74422">
        <w:rPr>
          <w:rFonts w:ascii="Transliterasi" w:hAnsi="Transliterasi"/>
        </w:rPr>
        <w:t>, Penjual di Kelurahan Pegagan Julu 1 Kecamatan Sumbul Kabupaten Dairi. Selasa, 16 Juli 2019.</w:t>
      </w:r>
    </w:p>
  </w:footnote>
  <w:footnote w:id="22">
    <w:p w:rsidR="004F6E34" w:rsidRPr="006D44A3" w:rsidRDefault="004F6E34" w:rsidP="004F6E34">
      <w:pPr>
        <w:pStyle w:val="FootnoteText"/>
        <w:spacing w:after="240"/>
        <w:ind w:firstLine="567"/>
        <w:jc w:val="both"/>
        <w:rPr>
          <w:rFonts w:ascii="Transliterasi" w:hAnsi="Transliterasi"/>
          <w:lang w:val="id-ID"/>
        </w:rPr>
      </w:pPr>
      <w:r w:rsidRPr="006D44A3">
        <w:rPr>
          <w:rStyle w:val="FootnoteReference"/>
          <w:rFonts w:ascii="Transliterasi" w:hAnsi="Transliterasi"/>
        </w:rPr>
        <w:footnoteRef/>
      </w:r>
      <w:r w:rsidRPr="006D44A3">
        <w:rPr>
          <w:rFonts w:ascii="Transliterasi" w:hAnsi="Transliterasi"/>
          <w:lang w:val="id-ID"/>
        </w:rPr>
        <w:t xml:space="preserve"> </w:t>
      </w:r>
      <w:r w:rsidRPr="00E74422">
        <w:rPr>
          <w:rFonts w:ascii="Transliterasi" w:hAnsi="Transliterasi"/>
        </w:rPr>
        <w:t xml:space="preserve">Wawancara dengan </w:t>
      </w:r>
      <w:r>
        <w:rPr>
          <w:rFonts w:ascii="Transliterasi" w:hAnsi="Transliterasi"/>
        </w:rPr>
        <w:t>Ibu Ratna Sitanggang</w:t>
      </w:r>
      <w:r w:rsidRPr="00E74422">
        <w:rPr>
          <w:rFonts w:ascii="Transliterasi" w:hAnsi="Transliterasi"/>
        </w:rPr>
        <w:t xml:space="preserve">, Penjual di Kelurahan Pegagan Julu 1 Kecamatan Sumbul Kabupaten Dairi. </w:t>
      </w:r>
      <w:r>
        <w:rPr>
          <w:rFonts w:ascii="Transliterasi" w:hAnsi="Transliterasi"/>
        </w:rPr>
        <w:t>Sabtu, 13</w:t>
      </w:r>
      <w:r w:rsidRPr="00E74422">
        <w:rPr>
          <w:rFonts w:ascii="Transliterasi" w:hAnsi="Transliterasi"/>
        </w:rPr>
        <w:t xml:space="preserve"> Juli 2019.</w:t>
      </w:r>
      <w:r>
        <w:rPr>
          <w:rFonts w:ascii="Transliterasi" w:hAnsi="Transliterasi"/>
          <w:lang w:val="id-ID"/>
        </w:rPr>
        <w:t xml:space="preserve"> </w:t>
      </w:r>
      <w:r w:rsidRPr="00E74422">
        <w:rPr>
          <w:rFonts w:ascii="Transliterasi" w:hAnsi="Transliterasi"/>
        </w:rPr>
        <w:t xml:space="preserve">Wawancara dengan Bapak </w:t>
      </w:r>
      <w:r>
        <w:rPr>
          <w:rFonts w:ascii="Transliterasi" w:hAnsi="Transliterasi"/>
        </w:rPr>
        <w:t>Jarin Sigiro</w:t>
      </w:r>
      <w:r w:rsidRPr="00E74422">
        <w:rPr>
          <w:rFonts w:ascii="Transliterasi" w:hAnsi="Transliterasi"/>
        </w:rPr>
        <w:t xml:space="preserve">, Penjual di Kelurahan Pegagan Julu 1 Kecamatan Sumbul Kabupaten Dairi. </w:t>
      </w:r>
      <w:r>
        <w:rPr>
          <w:rFonts w:ascii="Transliterasi" w:hAnsi="Transliterasi"/>
        </w:rPr>
        <w:t>Sabtu, 13</w:t>
      </w:r>
      <w:r w:rsidRPr="00E74422">
        <w:rPr>
          <w:rFonts w:ascii="Transliterasi" w:hAnsi="Transliterasi"/>
        </w:rPr>
        <w:t xml:space="preserve"> Juli 2019.</w:t>
      </w:r>
    </w:p>
  </w:footnote>
  <w:footnote w:id="23">
    <w:p w:rsidR="004F6E34" w:rsidRPr="00951FB4" w:rsidRDefault="004F6E34" w:rsidP="004F6E34">
      <w:pPr>
        <w:pStyle w:val="FootnoteText"/>
        <w:spacing w:after="240"/>
        <w:ind w:firstLine="567"/>
        <w:rPr>
          <w:rFonts w:ascii="Transliterasi" w:hAnsi="Transliterasi"/>
          <w:lang w:val="id-ID"/>
        </w:rPr>
      </w:pPr>
      <w:r w:rsidRPr="00951FB4">
        <w:rPr>
          <w:rStyle w:val="FootnoteReference"/>
          <w:rFonts w:ascii="Transliterasi" w:hAnsi="Transliterasi"/>
        </w:rPr>
        <w:footnoteRef/>
      </w:r>
      <w:r w:rsidRPr="00951FB4">
        <w:rPr>
          <w:rFonts w:ascii="Transliterasi" w:hAnsi="Transliterasi"/>
          <w:lang w:val="id-ID"/>
        </w:rPr>
        <w:t xml:space="preserve"> </w:t>
      </w:r>
      <w:r w:rsidRPr="00951FB4">
        <w:rPr>
          <w:rFonts w:ascii="Transliterasi" w:hAnsi="Transliterasi"/>
          <w:lang w:val="id-ID"/>
        </w:rPr>
        <w:t>Sumber Data Profil Kelurahan Pegagan Julu 1 Kecamatan Sumbul Kabupaten Dairi.</w:t>
      </w:r>
    </w:p>
  </w:footnote>
  <w:footnote w:id="24">
    <w:p w:rsidR="00433D3E" w:rsidRPr="0085224D" w:rsidRDefault="00433D3E" w:rsidP="00433D3E">
      <w:pPr>
        <w:pStyle w:val="FootnoteText"/>
        <w:spacing w:after="240"/>
        <w:ind w:firstLine="567"/>
        <w:jc w:val="both"/>
        <w:rPr>
          <w:rFonts w:ascii="Transliterasi" w:hAnsi="Transliterasi"/>
          <w:lang w:val="id-ID"/>
        </w:rPr>
      </w:pPr>
      <w:r w:rsidRPr="0085224D">
        <w:rPr>
          <w:rStyle w:val="FootnoteReference"/>
          <w:rFonts w:ascii="Transliterasi" w:hAnsi="Transliterasi"/>
        </w:rPr>
        <w:footnoteRef/>
      </w:r>
      <w:r w:rsidRPr="0085224D">
        <w:rPr>
          <w:rFonts w:ascii="Transliterasi" w:hAnsi="Transliterasi"/>
          <w:lang w:val="id-ID"/>
        </w:rPr>
        <w:t xml:space="preserve"> </w:t>
      </w:r>
      <w:r w:rsidRPr="0085224D">
        <w:rPr>
          <w:rFonts w:ascii="Transliterasi" w:hAnsi="Transliterasi"/>
          <w:color w:val="000000" w:themeColor="text1"/>
          <w:lang w:val="id-ID"/>
        </w:rPr>
        <w:t xml:space="preserve">Ahmad ibn Hanbal Abu `Abdullah asy-Syaibani, </w:t>
      </w:r>
      <w:r w:rsidRPr="0085224D">
        <w:rPr>
          <w:rFonts w:ascii="Transliterasi" w:hAnsi="Transliterasi"/>
          <w:i/>
          <w:iCs/>
          <w:color w:val="000000" w:themeColor="text1"/>
          <w:lang w:val="id-ID"/>
        </w:rPr>
        <w:t xml:space="preserve">Musnad Ahmad ibn Hanbal, </w:t>
      </w:r>
      <w:r w:rsidRPr="0085224D">
        <w:rPr>
          <w:rFonts w:ascii="Transliterasi" w:hAnsi="Transliterasi"/>
          <w:color w:val="000000" w:themeColor="text1"/>
          <w:lang w:val="id-ID"/>
        </w:rPr>
        <w:t xml:space="preserve">Juz XXXI (Kairo: Mu’assasah Qurthubah, t.th), h. </w:t>
      </w:r>
      <w:r w:rsidRPr="0085224D">
        <w:rPr>
          <w:rFonts w:ascii="Transliterasi" w:hAnsi="Transliterasi"/>
          <w:lang w:val="id-ID"/>
        </w:rPr>
        <w:t>476</w:t>
      </w:r>
      <w:r w:rsidRPr="0085224D">
        <w:rPr>
          <w:rFonts w:ascii="Transliterasi" w:hAnsi="Transliterasi"/>
          <w:color w:val="000000" w:themeColor="text1"/>
          <w:lang w:val="id-ID"/>
        </w:rPr>
        <w:t>. Hadis ke-</w:t>
      </w:r>
      <w:r w:rsidRPr="0085224D">
        <w:rPr>
          <w:rFonts w:ascii="Transliterasi" w:hAnsi="Transliterasi"/>
          <w:lang w:val="id-ID"/>
        </w:rPr>
        <w:t>15.276</w:t>
      </w:r>
      <w:r w:rsidRPr="0085224D">
        <w:rPr>
          <w:rFonts w:ascii="Transliterasi" w:hAnsi="Transliterasi"/>
          <w:color w:val="000000" w:themeColor="text1"/>
          <w:lang w:val="id-ID"/>
        </w:rPr>
        <w:t>.</w:t>
      </w:r>
    </w:p>
  </w:footnote>
  <w:footnote w:id="25">
    <w:p w:rsidR="00433D3E" w:rsidRPr="0085224D" w:rsidRDefault="00433D3E" w:rsidP="00433D3E">
      <w:pPr>
        <w:pStyle w:val="FootnoteText"/>
        <w:spacing w:after="240"/>
        <w:ind w:firstLine="567"/>
        <w:jc w:val="both"/>
        <w:rPr>
          <w:rFonts w:ascii="Transliterasi" w:hAnsi="Transliterasi"/>
        </w:rPr>
      </w:pPr>
      <w:r w:rsidRPr="0085224D">
        <w:rPr>
          <w:rStyle w:val="FootnoteReference"/>
          <w:rFonts w:ascii="Transliterasi" w:hAnsi="Transliterasi"/>
        </w:rPr>
        <w:footnoteRef/>
      </w:r>
      <w:r w:rsidRPr="0085224D">
        <w:rPr>
          <w:rFonts w:ascii="Transliterasi" w:hAnsi="Transliterasi"/>
          <w:lang w:val="id-ID"/>
        </w:rPr>
        <w:t xml:space="preserve"> </w:t>
      </w:r>
      <w:r w:rsidRPr="0085224D">
        <w:rPr>
          <w:rFonts w:ascii="Transliterasi" w:hAnsi="Transliterasi"/>
          <w:lang w:val="id-ID"/>
        </w:rPr>
        <w:t xml:space="preserve">Rachmat Syafei, </w:t>
      </w:r>
      <w:r w:rsidRPr="0085224D">
        <w:rPr>
          <w:rFonts w:ascii="Transliterasi" w:hAnsi="Transliterasi"/>
          <w:i/>
          <w:iCs/>
          <w:lang w:val="id-ID"/>
        </w:rPr>
        <w:t xml:space="preserve">Fiqih Muamalah; Untuk UIN, STAIN, PTAIS, dan UMUM </w:t>
      </w:r>
      <w:r w:rsidRPr="0085224D">
        <w:rPr>
          <w:rFonts w:ascii="Transliterasi" w:hAnsi="Transliterasi"/>
          <w:lang w:val="id-ID"/>
        </w:rPr>
        <w:t>(Bandung: Pustaka Setia, 2006), cet. 3, h. 75.</w:t>
      </w:r>
      <w:r w:rsidRPr="0085224D">
        <w:rPr>
          <w:rFonts w:ascii="Transliterasi" w:hAnsi="Transliterasi"/>
        </w:rPr>
        <w:t xml:space="preserve"> </w:t>
      </w:r>
    </w:p>
  </w:footnote>
  <w:footnote w:id="26">
    <w:p w:rsidR="00433D3E" w:rsidRPr="0085224D" w:rsidRDefault="00433D3E" w:rsidP="00433D3E">
      <w:pPr>
        <w:pStyle w:val="FootnoteText"/>
        <w:spacing w:after="240"/>
        <w:ind w:firstLine="567"/>
        <w:jc w:val="both"/>
        <w:rPr>
          <w:rFonts w:ascii="Transliterasi" w:hAnsi="Transliterasi"/>
        </w:rPr>
      </w:pPr>
      <w:r w:rsidRPr="0085224D">
        <w:rPr>
          <w:rStyle w:val="FootnoteReference"/>
          <w:rFonts w:ascii="Transliterasi" w:hAnsi="Transliterasi"/>
        </w:rPr>
        <w:footnoteRef/>
      </w:r>
      <w:r w:rsidRPr="0085224D">
        <w:rPr>
          <w:rFonts w:ascii="Transliterasi" w:hAnsi="Transliterasi"/>
          <w:lang w:val="id-ID"/>
        </w:rPr>
        <w:t xml:space="preserve"> </w:t>
      </w:r>
      <w:r w:rsidRPr="0085224D">
        <w:rPr>
          <w:rFonts w:ascii="Transliterasi" w:hAnsi="Transliterasi"/>
          <w:lang w:val="id-ID"/>
        </w:rPr>
        <w:t xml:space="preserve">Azhari Akmal Tarigan, </w:t>
      </w:r>
      <w:r w:rsidRPr="0085224D">
        <w:rPr>
          <w:rFonts w:ascii="Transliterasi" w:hAnsi="Transliterasi"/>
          <w:i/>
          <w:iCs/>
          <w:lang w:val="id-ID"/>
        </w:rPr>
        <w:t xml:space="preserve">Dari Etika ke Spritualitas Bisnis; Telaah Isu-isu Aktual dan Masa Depan Pendidikan Tinggi Ekonomi Islam </w:t>
      </w:r>
      <w:r w:rsidRPr="0085224D">
        <w:rPr>
          <w:rFonts w:ascii="Transliterasi" w:hAnsi="Transliterasi"/>
          <w:lang w:val="id-ID"/>
        </w:rPr>
        <w:t>(Medan: Perdana Mulya Sarana, 2015), cet. 2, h. 26-27.</w:t>
      </w:r>
      <w:r w:rsidRPr="0085224D">
        <w:rPr>
          <w:rFonts w:ascii="Transliterasi" w:hAnsi="Transliterasi"/>
        </w:rPr>
        <w:t xml:space="preserve"> </w:t>
      </w:r>
    </w:p>
  </w:footnote>
  <w:footnote w:id="27">
    <w:p w:rsidR="00433D3E" w:rsidRPr="0085224D" w:rsidRDefault="00433D3E" w:rsidP="00433D3E">
      <w:pPr>
        <w:pStyle w:val="FootnoteText"/>
        <w:spacing w:after="240"/>
        <w:ind w:firstLine="567"/>
        <w:jc w:val="both"/>
        <w:rPr>
          <w:rFonts w:ascii="Transliterasi" w:hAnsi="Transliterasi"/>
        </w:rPr>
      </w:pPr>
      <w:r w:rsidRPr="0085224D">
        <w:rPr>
          <w:rStyle w:val="FootnoteReference"/>
          <w:rFonts w:ascii="Transliterasi" w:hAnsi="Transliterasi"/>
        </w:rPr>
        <w:footnoteRef/>
      </w:r>
      <w:r w:rsidRPr="0085224D">
        <w:rPr>
          <w:rFonts w:ascii="Transliterasi" w:hAnsi="Transliterasi"/>
          <w:lang w:val="id-ID"/>
        </w:rPr>
        <w:t xml:space="preserve"> </w:t>
      </w:r>
      <w:r w:rsidRPr="0085224D">
        <w:rPr>
          <w:rFonts w:ascii="Transliterasi" w:hAnsi="Transliterasi"/>
          <w:lang w:val="id-ID"/>
        </w:rPr>
        <w:t xml:space="preserve">Nana Herdiana Abdurrahman, </w:t>
      </w:r>
      <w:r w:rsidRPr="0085224D">
        <w:rPr>
          <w:rFonts w:ascii="Transliterasi" w:hAnsi="Transliterasi"/>
          <w:i/>
          <w:iCs/>
          <w:lang w:val="id-ID"/>
        </w:rPr>
        <w:t xml:space="preserve">Manajemen Bisnis Syariah &amp; Kewirausahaan </w:t>
      </w:r>
      <w:r w:rsidRPr="0085224D">
        <w:rPr>
          <w:rFonts w:ascii="Transliterasi" w:hAnsi="Transliterasi"/>
          <w:lang w:val="id-ID"/>
        </w:rPr>
        <w:t>(Bandung: Pustaka Setia, 2013), cet. 1, h. 135.</w:t>
      </w:r>
      <w:r w:rsidRPr="0085224D">
        <w:rPr>
          <w:rFonts w:ascii="Transliterasi" w:hAnsi="Transliterasi"/>
        </w:rPr>
        <w:t xml:space="preserve"> </w:t>
      </w:r>
    </w:p>
  </w:footnote>
  <w:footnote w:id="28">
    <w:p w:rsidR="00433D3E" w:rsidRPr="0085224D" w:rsidRDefault="00433D3E" w:rsidP="00433D3E">
      <w:pPr>
        <w:pStyle w:val="FootnoteText"/>
        <w:spacing w:after="240"/>
        <w:ind w:firstLine="567"/>
        <w:jc w:val="both"/>
        <w:rPr>
          <w:rFonts w:ascii="Transliterasi" w:hAnsi="Transliterasi"/>
          <w:lang w:val="id-ID"/>
        </w:rPr>
      </w:pPr>
      <w:r w:rsidRPr="0085224D">
        <w:rPr>
          <w:rStyle w:val="FootnoteReference"/>
          <w:rFonts w:ascii="Transliterasi" w:hAnsi="Transliterasi"/>
        </w:rPr>
        <w:footnoteRef/>
      </w:r>
      <w:r w:rsidRPr="0085224D">
        <w:rPr>
          <w:rFonts w:ascii="Transliterasi" w:hAnsi="Transliterasi"/>
          <w:lang w:val="id-ID"/>
        </w:rPr>
        <w:t xml:space="preserve"> </w:t>
      </w:r>
      <w:r w:rsidRPr="0085224D">
        <w:rPr>
          <w:rFonts w:ascii="Transliterasi" w:hAnsi="Transliterasi"/>
          <w:lang w:val="id-ID"/>
        </w:rPr>
        <w:t xml:space="preserve">Taqi ad-Din Abu al-`Abbas Ahmad ibn `Abd al-Halim ibn Taimiyah al-Harani al-Hanbali,  </w:t>
      </w:r>
      <w:r w:rsidRPr="0085224D">
        <w:rPr>
          <w:rFonts w:ascii="Transliterasi" w:hAnsi="Transliterasi"/>
          <w:i/>
          <w:iCs/>
          <w:lang w:val="id-ID"/>
        </w:rPr>
        <w:t xml:space="preserve">Majmu` al-Fatawa, </w:t>
      </w:r>
      <w:r w:rsidRPr="0085224D">
        <w:rPr>
          <w:rFonts w:ascii="Transliterasi" w:hAnsi="Transliterasi"/>
          <w:lang w:val="id-ID"/>
        </w:rPr>
        <w:t xml:space="preserve">Juz XXVIII (Bairut: Dar al-Wafa’, 2005), cet. 3, h. 75. </w:t>
      </w:r>
      <w:r w:rsidRPr="0085224D">
        <w:rPr>
          <w:rFonts w:ascii="Transliterasi" w:hAnsi="Transliterasi"/>
        </w:rPr>
        <w:t xml:space="preserve"> </w:t>
      </w:r>
    </w:p>
  </w:footnote>
  <w:footnote w:id="29">
    <w:p w:rsidR="00433D3E" w:rsidRPr="0085224D" w:rsidRDefault="00433D3E" w:rsidP="00433D3E">
      <w:pPr>
        <w:pStyle w:val="FootnoteText"/>
        <w:spacing w:after="240"/>
        <w:ind w:firstLine="567"/>
        <w:jc w:val="both"/>
        <w:rPr>
          <w:rFonts w:ascii="Transliterasi" w:hAnsi="Transliterasi"/>
          <w:lang w:val="id-ID"/>
        </w:rPr>
      </w:pPr>
      <w:r w:rsidRPr="0085224D">
        <w:rPr>
          <w:rStyle w:val="FootnoteReference"/>
          <w:rFonts w:ascii="Transliterasi" w:hAnsi="Transliterasi"/>
        </w:rPr>
        <w:footnoteRef/>
      </w:r>
      <w:r w:rsidRPr="0085224D">
        <w:rPr>
          <w:rFonts w:ascii="Transliterasi" w:hAnsi="Transliterasi"/>
          <w:lang w:val="id-ID"/>
        </w:rPr>
        <w:t xml:space="preserve"> </w:t>
      </w:r>
      <w:r w:rsidRPr="0085224D">
        <w:rPr>
          <w:rFonts w:ascii="Transliterasi" w:hAnsi="Transliterasi" w:cs="Traditional Arabic"/>
          <w:color w:val="000000" w:themeColor="text1"/>
          <w:lang w:val="id-ID"/>
        </w:rPr>
        <w:t xml:space="preserve">Abu Dawud Sulaiman ibn al-Asy`ats ibn Ishaq ibn Basyir ibn Syidad ibn `Amru al-Azdi as-Sijistani, </w:t>
      </w:r>
      <w:r w:rsidRPr="0085224D">
        <w:rPr>
          <w:rFonts w:ascii="Transliterasi" w:hAnsi="Transliterasi" w:cs="Traditional Arabic"/>
          <w:i/>
          <w:iCs/>
          <w:color w:val="000000" w:themeColor="text1"/>
          <w:lang w:val="id-ID"/>
        </w:rPr>
        <w:t xml:space="preserve">Sunan Abu Dawud, </w:t>
      </w:r>
      <w:r w:rsidRPr="0085224D">
        <w:rPr>
          <w:rFonts w:ascii="Transliterasi" w:hAnsi="Transliterasi" w:cs="Traditional Arabic"/>
          <w:color w:val="000000" w:themeColor="text1"/>
          <w:lang w:val="id-ID"/>
        </w:rPr>
        <w:t>Juz IX (Bairut: Dar al-Ma`rifah, 2008), h. 305. Hadis ke-</w:t>
      </w:r>
      <w:r w:rsidRPr="0085224D">
        <w:rPr>
          <w:rFonts w:ascii="Transliterasi" w:hAnsi="Transliterasi"/>
          <w:lang w:val="id-ID"/>
        </w:rPr>
        <w:t xml:space="preserve">2.990. </w:t>
      </w:r>
      <w:r w:rsidRPr="0085224D">
        <w:rPr>
          <w:rFonts w:ascii="Transliterasi" w:hAnsi="Transliterasi"/>
          <w:color w:val="000000" w:themeColor="text1"/>
          <w:lang w:val="id-ID"/>
        </w:rPr>
        <w:t xml:space="preserve">Muhammad ibn `Isa ibn Saurah ibn Musa ibn adh-Dhahak at-Turmuzi, </w:t>
      </w:r>
      <w:r w:rsidRPr="0085224D">
        <w:rPr>
          <w:rFonts w:ascii="Transliterasi" w:hAnsi="Transliterasi"/>
          <w:i/>
          <w:iCs/>
          <w:color w:val="000000" w:themeColor="text1"/>
          <w:lang w:val="id-ID"/>
        </w:rPr>
        <w:t xml:space="preserve">Sunan at-Turmuzi, </w:t>
      </w:r>
      <w:r w:rsidRPr="0085224D">
        <w:rPr>
          <w:rFonts w:ascii="Transliterasi" w:hAnsi="Transliterasi"/>
          <w:color w:val="000000" w:themeColor="text1"/>
          <w:lang w:val="id-ID"/>
        </w:rPr>
        <w:t xml:space="preserve">Juz </w:t>
      </w:r>
      <w:r w:rsidRPr="0085224D">
        <w:rPr>
          <w:rFonts w:ascii="Transliterasi" w:hAnsi="Transliterasi"/>
          <w:lang w:val="id-ID"/>
        </w:rPr>
        <w:t>V</w:t>
      </w:r>
      <w:r w:rsidRPr="0085224D">
        <w:rPr>
          <w:rFonts w:ascii="Transliterasi" w:hAnsi="Transliterasi"/>
          <w:color w:val="000000" w:themeColor="text1"/>
          <w:lang w:val="id-ID"/>
        </w:rPr>
        <w:t xml:space="preserve"> (Bairut: Dar al-Ma`rifah, t.th), </w:t>
      </w:r>
      <w:r w:rsidRPr="0085224D">
        <w:rPr>
          <w:rFonts w:ascii="Transliterasi" w:hAnsi="Transliterasi"/>
          <w:lang w:val="id-ID"/>
        </w:rPr>
        <w:t>h. 62.</w:t>
      </w:r>
      <w:r w:rsidRPr="0085224D">
        <w:rPr>
          <w:rFonts w:ascii="Transliterasi" w:hAnsi="Transliterasi"/>
          <w:color w:val="000000" w:themeColor="text1"/>
          <w:lang w:val="id-ID"/>
        </w:rPr>
        <w:t xml:space="preserve"> Hadis ke-</w:t>
      </w:r>
      <w:r w:rsidRPr="0085224D">
        <w:rPr>
          <w:rFonts w:ascii="Transliterasi" w:hAnsi="Transliterasi"/>
          <w:lang w:val="id-ID"/>
        </w:rPr>
        <w:t>1.188.</w:t>
      </w:r>
    </w:p>
  </w:footnote>
  <w:footnote w:id="30">
    <w:p w:rsidR="00433D3E" w:rsidRPr="0085224D" w:rsidRDefault="00433D3E" w:rsidP="00433D3E">
      <w:pPr>
        <w:pStyle w:val="FootnoteText"/>
        <w:spacing w:after="240"/>
        <w:ind w:firstLine="567"/>
        <w:jc w:val="both"/>
        <w:rPr>
          <w:rFonts w:ascii="Transliterasi" w:hAnsi="Transliterasi"/>
          <w:lang w:val="id-ID"/>
        </w:rPr>
      </w:pPr>
      <w:r w:rsidRPr="0085224D">
        <w:rPr>
          <w:rStyle w:val="FootnoteReference"/>
          <w:rFonts w:ascii="Transliterasi" w:hAnsi="Transliterasi"/>
        </w:rPr>
        <w:footnoteRef/>
      </w:r>
      <w:r w:rsidRPr="0085224D">
        <w:rPr>
          <w:rFonts w:ascii="Transliterasi" w:hAnsi="Transliterasi"/>
          <w:lang w:val="id-ID"/>
        </w:rPr>
        <w:t xml:space="preserve"> </w:t>
      </w:r>
      <w:r w:rsidRPr="0085224D">
        <w:rPr>
          <w:rFonts w:ascii="Transliterasi" w:hAnsi="Transliterasi"/>
          <w:lang w:val="id-ID"/>
        </w:rPr>
        <w:t xml:space="preserve">Ibn Taimiyah,  </w:t>
      </w:r>
      <w:r w:rsidRPr="0085224D">
        <w:rPr>
          <w:rFonts w:ascii="Transliterasi" w:hAnsi="Transliterasi"/>
          <w:i/>
          <w:iCs/>
          <w:lang w:val="id-ID"/>
        </w:rPr>
        <w:t xml:space="preserve">Majmu` al-Fatawa, </w:t>
      </w:r>
      <w:r w:rsidRPr="0085224D">
        <w:rPr>
          <w:rFonts w:ascii="Transliterasi" w:hAnsi="Transliterasi"/>
          <w:lang w:val="id-ID"/>
        </w:rPr>
        <w:t xml:space="preserve">h. 75.  </w:t>
      </w:r>
    </w:p>
  </w:footnote>
  <w:footnote w:id="31">
    <w:p w:rsidR="00433D3E" w:rsidRPr="0085224D" w:rsidRDefault="00433D3E" w:rsidP="00433D3E">
      <w:pPr>
        <w:pStyle w:val="FootnoteText"/>
        <w:spacing w:after="240"/>
        <w:ind w:firstLine="567"/>
        <w:jc w:val="both"/>
        <w:rPr>
          <w:rFonts w:ascii="Transliterasi" w:hAnsi="Transliterasi"/>
          <w:lang w:val="id-ID"/>
        </w:rPr>
      </w:pPr>
      <w:r w:rsidRPr="0085224D">
        <w:rPr>
          <w:rStyle w:val="FootnoteReference"/>
          <w:rFonts w:ascii="Transliterasi" w:hAnsi="Transliterasi"/>
        </w:rPr>
        <w:footnoteRef/>
      </w:r>
      <w:r w:rsidRPr="0085224D">
        <w:rPr>
          <w:rFonts w:ascii="Transliterasi" w:hAnsi="Transliterasi"/>
          <w:lang w:val="id-ID"/>
        </w:rPr>
        <w:t xml:space="preserve"> </w:t>
      </w:r>
      <w:r>
        <w:rPr>
          <w:rFonts w:ascii="Transliterasi" w:hAnsi="Transliterasi"/>
          <w:i/>
          <w:iCs/>
          <w:lang w:val="id-ID"/>
        </w:rPr>
        <w:t>Ibid.</w:t>
      </w:r>
    </w:p>
  </w:footnote>
  <w:footnote w:id="32">
    <w:p w:rsidR="00433D3E" w:rsidRPr="0085224D" w:rsidRDefault="00433D3E" w:rsidP="00433D3E">
      <w:pPr>
        <w:pStyle w:val="FootnoteText"/>
        <w:spacing w:after="240"/>
        <w:ind w:firstLine="567"/>
        <w:jc w:val="both"/>
        <w:rPr>
          <w:rFonts w:ascii="Transliterasi" w:hAnsi="Transliterasi"/>
          <w:lang w:val="id-ID"/>
        </w:rPr>
      </w:pPr>
      <w:r w:rsidRPr="0085224D">
        <w:rPr>
          <w:rStyle w:val="FootnoteReference"/>
          <w:rFonts w:ascii="Transliterasi" w:hAnsi="Transliterasi"/>
        </w:rPr>
        <w:footnoteRef/>
      </w:r>
      <w:r w:rsidRPr="0085224D">
        <w:rPr>
          <w:rFonts w:ascii="Transliterasi" w:hAnsi="Transliterasi"/>
          <w:lang w:val="id-ID"/>
        </w:rPr>
        <w:t xml:space="preserve"> </w:t>
      </w:r>
      <w:r>
        <w:rPr>
          <w:rFonts w:ascii="Transliterasi" w:hAnsi="Transliterasi"/>
          <w:i/>
          <w:iCs/>
          <w:lang w:val="id-ID"/>
        </w:rPr>
        <w:t>Ibid.</w:t>
      </w:r>
      <w:r w:rsidRPr="0085224D">
        <w:rPr>
          <w:rFonts w:ascii="Transliterasi" w:hAnsi="Transliterasi"/>
        </w:rPr>
        <w:t xml:space="preserve"> </w:t>
      </w:r>
    </w:p>
  </w:footnote>
  <w:footnote w:id="33">
    <w:p w:rsidR="00433D3E" w:rsidRPr="0085224D" w:rsidRDefault="00433D3E" w:rsidP="00433D3E">
      <w:pPr>
        <w:pStyle w:val="FootnoteText"/>
        <w:spacing w:after="240"/>
        <w:ind w:firstLine="567"/>
        <w:jc w:val="both"/>
        <w:rPr>
          <w:rFonts w:ascii="Transliterasi" w:hAnsi="Transliterasi"/>
          <w:lang w:val="id-ID"/>
        </w:rPr>
      </w:pPr>
      <w:r w:rsidRPr="0085224D">
        <w:rPr>
          <w:rStyle w:val="FootnoteReference"/>
          <w:rFonts w:ascii="Transliterasi" w:hAnsi="Transliterasi"/>
        </w:rPr>
        <w:footnoteRef/>
      </w:r>
      <w:r w:rsidRPr="0085224D">
        <w:rPr>
          <w:rFonts w:ascii="Transliterasi" w:hAnsi="Transliterasi"/>
          <w:lang w:val="id-ID"/>
        </w:rPr>
        <w:t xml:space="preserve"> </w:t>
      </w:r>
      <w:r>
        <w:rPr>
          <w:rFonts w:ascii="Transliterasi" w:hAnsi="Transliterasi"/>
          <w:i/>
          <w:iCs/>
          <w:lang w:val="id-ID"/>
        </w:rPr>
        <w:t>Ibid.</w:t>
      </w:r>
      <w:r w:rsidRPr="0085224D">
        <w:rPr>
          <w:rFonts w:ascii="Transliterasi" w:hAnsi="Transliterasi"/>
          <w:lang w:val="id-ID"/>
        </w:rPr>
        <w:t xml:space="preserve"> </w:t>
      </w:r>
    </w:p>
  </w:footnote>
  <w:footnote w:id="34">
    <w:p w:rsidR="00433D3E" w:rsidRPr="0085224D" w:rsidRDefault="00433D3E" w:rsidP="00433D3E">
      <w:pPr>
        <w:pStyle w:val="FootnoteText"/>
        <w:spacing w:after="240"/>
        <w:ind w:firstLine="567"/>
        <w:jc w:val="both"/>
        <w:rPr>
          <w:rFonts w:ascii="Transliterasi" w:hAnsi="Transliterasi"/>
          <w:lang w:val="id-ID"/>
        </w:rPr>
      </w:pPr>
      <w:r w:rsidRPr="0085224D">
        <w:rPr>
          <w:rStyle w:val="FootnoteReference"/>
          <w:rFonts w:ascii="Transliterasi" w:hAnsi="Transliterasi"/>
        </w:rPr>
        <w:footnoteRef/>
      </w:r>
      <w:r w:rsidRPr="0085224D">
        <w:rPr>
          <w:rFonts w:ascii="Transliterasi" w:hAnsi="Transliterasi"/>
          <w:lang w:val="id-ID"/>
        </w:rPr>
        <w:t xml:space="preserve"> </w:t>
      </w:r>
      <w:r>
        <w:rPr>
          <w:rFonts w:ascii="Transliterasi" w:hAnsi="Transliterasi"/>
          <w:i/>
          <w:iCs/>
          <w:lang w:val="id-ID"/>
        </w:rPr>
        <w:t>Ibid.</w:t>
      </w:r>
    </w:p>
  </w:footnote>
  <w:footnote w:id="35">
    <w:p w:rsidR="00433D3E" w:rsidRPr="0085224D" w:rsidRDefault="00433D3E" w:rsidP="00433D3E">
      <w:pPr>
        <w:pStyle w:val="FootnoteText"/>
        <w:spacing w:after="240"/>
        <w:ind w:firstLine="567"/>
        <w:jc w:val="both"/>
        <w:rPr>
          <w:rFonts w:ascii="Transliterasi" w:hAnsi="Transliterasi"/>
          <w:lang w:val="id-ID"/>
        </w:rPr>
      </w:pPr>
      <w:r w:rsidRPr="0085224D">
        <w:rPr>
          <w:rStyle w:val="FootnoteReference"/>
          <w:rFonts w:ascii="Transliterasi" w:hAnsi="Transliterasi"/>
        </w:rPr>
        <w:footnoteRef/>
      </w:r>
      <w:r w:rsidRPr="0085224D">
        <w:rPr>
          <w:rFonts w:ascii="Transliterasi" w:hAnsi="Transliterasi"/>
          <w:lang w:val="id-ID"/>
        </w:rPr>
        <w:t xml:space="preserve"> </w:t>
      </w:r>
      <w:r w:rsidRPr="0085224D">
        <w:rPr>
          <w:rFonts w:ascii="Transliterasi" w:hAnsi="Transliterasi"/>
          <w:lang w:val="id-ID"/>
        </w:rPr>
        <w:t xml:space="preserve">`Abdurrahman ibn Muhammad ibn Qasim al-`Ashimi al-Hanbali an-Najdi, </w:t>
      </w:r>
      <w:r w:rsidRPr="0085224D">
        <w:rPr>
          <w:rFonts w:ascii="Transliterasi" w:hAnsi="Transliterasi"/>
          <w:i/>
          <w:iCs/>
          <w:lang w:val="id-ID"/>
        </w:rPr>
        <w:t xml:space="preserve">Hasyiyah ar-Raudhah al-Murbi` Zad al-Mustaqni`, </w:t>
      </w:r>
      <w:r w:rsidRPr="0085224D">
        <w:rPr>
          <w:rFonts w:ascii="Transliterasi" w:hAnsi="Transliterasi"/>
          <w:lang w:val="id-ID"/>
        </w:rPr>
        <w:t>Juz IV (Bairut: Dar al-Ma`arif, 1397 H), cet. 1, h. 390.</w:t>
      </w:r>
    </w:p>
  </w:footnote>
  <w:footnote w:id="36">
    <w:p w:rsidR="00433D3E" w:rsidRPr="0085224D" w:rsidRDefault="00433D3E" w:rsidP="00433D3E">
      <w:pPr>
        <w:pStyle w:val="FootnoteText"/>
        <w:spacing w:after="240"/>
        <w:ind w:firstLine="567"/>
        <w:jc w:val="both"/>
        <w:rPr>
          <w:rFonts w:ascii="Transliterasi" w:hAnsi="Transliterasi"/>
          <w:lang w:val="id-ID"/>
        </w:rPr>
      </w:pPr>
      <w:r w:rsidRPr="0085224D">
        <w:rPr>
          <w:rStyle w:val="FootnoteReference"/>
          <w:rFonts w:ascii="Transliterasi" w:hAnsi="Transliterasi"/>
        </w:rPr>
        <w:footnoteRef/>
      </w:r>
      <w:r w:rsidRPr="0085224D">
        <w:rPr>
          <w:rFonts w:ascii="Transliterasi" w:hAnsi="Transliterasi"/>
        </w:rPr>
        <w:t xml:space="preserve"> </w:t>
      </w:r>
      <w:r w:rsidRPr="0085224D">
        <w:rPr>
          <w:rFonts w:ascii="Transliterasi" w:hAnsi="Transliterasi"/>
          <w:spacing w:val="8"/>
          <w:szCs w:val="24"/>
        </w:rPr>
        <w:t>Peraturan Pemerintah Nomor 57/M-DAG/PER/2017, tentang Penetapan Harga Eceran Tertinggi Beras</w:t>
      </w:r>
      <w:r w:rsidRPr="0085224D">
        <w:rPr>
          <w:rFonts w:ascii="Transliterasi" w:hAnsi="Transliterasi"/>
          <w:spacing w:val="8"/>
          <w:szCs w:val="24"/>
          <w:lang w:val="id-ID"/>
        </w:rPr>
        <w:t xml:space="preserve">. </w:t>
      </w:r>
    </w:p>
  </w:footnote>
  <w:footnote w:id="37">
    <w:p w:rsidR="00433D3E" w:rsidRPr="0085224D" w:rsidRDefault="00433D3E" w:rsidP="00433D3E">
      <w:pPr>
        <w:pStyle w:val="FootnoteText"/>
        <w:spacing w:after="240"/>
        <w:ind w:firstLine="567"/>
        <w:jc w:val="both"/>
        <w:rPr>
          <w:rFonts w:ascii="Transliterasi" w:hAnsi="Transliterasi"/>
          <w:lang w:val="id-ID"/>
        </w:rPr>
      </w:pPr>
      <w:r w:rsidRPr="0085224D">
        <w:rPr>
          <w:rStyle w:val="FootnoteReference"/>
          <w:rFonts w:ascii="Transliterasi" w:hAnsi="Transliterasi"/>
        </w:rPr>
        <w:footnoteRef/>
      </w:r>
      <w:r w:rsidRPr="0085224D">
        <w:rPr>
          <w:rFonts w:ascii="Transliterasi" w:hAnsi="Transliterasi"/>
          <w:lang w:val="id-ID"/>
        </w:rPr>
        <w:t xml:space="preserve"> </w:t>
      </w:r>
      <w:r w:rsidRPr="0085224D">
        <w:rPr>
          <w:rFonts w:ascii="Transliterasi" w:hAnsi="Transliterasi" w:cs="Times New Roman"/>
          <w:color w:val="000000" w:themeColor="text1"/>
        </w:rPr>
        <w:t xml:space="preserve">Seperti </w:t>
      </w:r>
      <w:r w:rsidRPr="0085224D">
        <w:rPr>
          <w:rFonts w:ascii="Transliterasi" w:eastAsiaTheme="minorHAnsi" w:hAnsi="Transliterasi" w:cs="Times New Roman"/>
          <w:noProof w:val="0"/>
          <w:color w:val="000000" w:themeColor="text1"/>
          <w:lang w:val="id-ID"/>
        </w:rPr>
        <w:t>Un</w:t>
      </w:r>
      <w:r w:rsidRPr="0085224D">
        <w:rPr>
          <w:rFonts w:ascii="Transliterasi" w:hAnsi="Transliterasi" w:cs="Times New Roman"/>
          <w:color w:val="000000" w:themeColor="text1"/>
        </w:rPr>
        <w:t xml:space="preserve">dang-Undang Nomor 39 Tahun 2008, </w:t>
      </w:r>
      <w:r w:rsidRPr="0085224D">
        <w:rPr>
          <w:rFonts w:ascii="Transliterasi" w:eastAsiaTheme="minorHAnsi" w:hAnsi="Transliterasi" w:cs="Times New Roman"/>
          <w:noProof w:val="0"/>
          <w:color w:val="000000" w:themeColor="text1"/>
          <w:lang w:val="id-ID"/>
        </w:rPr>
        <w:t>tentang</w:t>
      </w:r>
      <w:r w:rsidRPr="0085224D">
        <w:rPr>
          <w:rFonts w:ascii="Transliterasi" w:hAnsi="Transliterasi" w:cs="Times New Roman"/>
          <w:color w:val="000000" w:themeColor="text1"/>
        </w:rPr>
        <w:t xml:space="preserve"> Kementerian Negara, </w:t>
      </w:r>
      <w:r w:rsidRPr="0085224D">
        <w:rPr>
          <w:rFonts w:ascii="Transliterasi" w:eastAsiaTheme="minorHAnsi" w:hAnsi="Transliterasi" w:cs="Times New Roman"/>
          <w:noProof w:val="0"/>
          <w:color w:val="000000" w:themeColor="text1"/>
          <w:lang w:val="id-ID"/>
        </w:rPr>
        <w:t xml:space="preserve">Undang-Undang Nomor 18 Tahun 2012, tentang Pangan, Undang-Undang Nomor 7 Tahun 2014, tentang Perdagangan, Peraturan Pemerintah Nomor 17 Tahun 2015, tentang Ketahanan Pangan dan Gizi, Peraturan Presiden Nomor 7 Tahun 2015, tentang Organisasi Kementerian Negara, Peraturan Presiden Nomor 48 Tahun 2015, tentang Kementerian Perdagangan, Peraturan Presiden Nomor 71 Tahun 2015, tentang Penetapan dan Penyimpanan Barang Kebutuhan Pokok dan Barang Penting, Peraturan Menteri Perdagangan Nomor 08/ M-DAG/ PER/ 2/2016 tentang Organisasi dan Tata Kerja Kementerian Perdagangan. </w:t>
      </w:r>
      <w:r w:rsidRPr="0085224D">
        <w:rPr>
          <w:rFonts w:ascii="Transliterasi" w:hAnsi="Transliterasi"/>
          <w:lang w:val="id-ID"/>
        </w:rPr>
        <w:t xml:space="preserve"> </w:t>
      </w:r>
    </w:p>
  </w:footnote>
  <w:footnote w:id="38">
    <w:p w:rsidR="00433D3E" w:rsidRPr="0085224D" w:rsidRDefault="00433D3E" w:rsidP="00433D3E">
      <w:pPr>
        <w:pStyle w:val="FootnoteText"/>
        <w:spacing w:after="240"/>
        <w:ind w:firstLine="567"/>
        <w:jc w:val="both"/>
        <w:rPr>
          <w:rFonts w:ascii="Transliterasi" w:hAnsi="Transliterasi"/>
          <w:lang w:val="id-ID"/>
        </w:rPr>
      </w:pPr>
      <w:r w:rsidRPr="0085224D">
        <w:rPr>
          <w:rStyle w:val="FootnoteReference"/>
          <w:rFonts w:ascii="Transliterasi" w:hAnsi="Transliterasi"/>
        </w:rPr>
        <w:footnoteRef/>
      </w:r>
      <w:r w:rsidRPr="0085224D">
        <w:rPr>
          <w:rFonts w:ascii="Transliterasi" w:hAnsi="Transliterasi"/>
        </w:rPr>
        <w:t xml:space="preserve"> </w:t>
      </w:r>
      <w:r w:rsidRPr="0085224D">
        <w:rPr>
          <w:rFonts w:ascii="Transliterasi" w:hAnsi="Transliterasi"/>
          <w:spacing w:val="8"/>
          <w:szCs w:val="24"/>
        </w:rPr>
        <w:t>Peraturan Pemerintah Nomor 57/M-DAG/PER/2017, tentang Penetapan Harga Eceran Tertinggi Beras</w:t>
      </w:r>
      <w:r w:rsidRPr="0085224D">
        <w:rPr>
          <w:rFonts w:ascii="Transliterasi" w:hAnsi="Transliterasi"/>
          <w:spacing w:val="8"/>
          <w:szCs w:val="24"/>
          <w:lang w:val="id-ID"/>
        </w:rPr>
        <w:t xml:space="preserve">. </w:t>
      </w:r>
    </w:p>
  </w:footnote>
  <w:footnote w:id="39">
    <w:p w:rsidR="00433D3E" w:rsidRPr="0085224D" w:rsidRDefault="00433D3E" w:rsidP="00433D3E">
      <w:pPr>
        <w:pStyle w:val="FootnoteText"/>
        <w:spacing w:after="240"/>
        <w:ind w:firstLine="567"/>
        <w:jc w:val="both"/>
        <w:rPr>
          <w:rFonts w:ascii="Transliterasi" w:hAnsi="Transliterasi"/>
          <w:lang w:val="id-ID"/>
        </w:rPr>
      </w:pPr>
      <w:r w:rsidRPr="0085224D">
        <w:rPr>
          <w:rStyle w:val="FootnoteReference"/>
          <w:rFonts w:ascii="Transliterasi" w:hAnsi="Transliterasi"/>
        </w:rPr>
        <w:footnoteRef/>
      </w:r>
      <w:r w:rsidRPr="0085224D">
        <w:rPr>
          <w:rFonts w:ascii="Transliterasi" w:hAnsi="Transliterasi"/>
        </w:rPr>
        <w:t xml:space="preserve"> </w:t>
      </w:r>
      <w:r>
        <w:rPr>
          <w:rFonts w:ascii="Transliterasi" w:hAnsi="Transliterasi"/>
          <w:i/>
          <w:iCs/>
          <w:spacing w:val="8"/>
          <w:szCs w:val="24"/>
          <w:lang w:val="id-ID"/>
        </w:rPr>
        <w:t>Ibid.</w:t>
      </w:r>
      <w:r w:rsidRPr="0085224D">
        <w:rPr>
          <w:rFonts w:ascii="Transliterasi" w:hAnsi="Transliterasi"/>
          <w:spacing w:val="8"/>
          <w:szCs w:val="24"/>
          <w:lang w:val="id-ID"/>
        </w:rPr>
        <w:t xml:space="preserve"> </w:t>
      </w:r>
    </w:p>
  </w:footnote>
  <w:footnote w:id="40">
    <w:p w:rsidR="00433D3E" w:rsidRPr="0085224D" w:rsidRDefault="00433D3E" w:rsidP="00433D3E">
      <w:pPr>
        <w:pStyle w:val="FootnoteText"/>
        <w:spacing w:after="240"/>
        <w:ind w:firstLine="567"/>
        <w:jc w:val="both"/>
        <w:rPr>
          <w:rFonts w:ascii="Transliterasi" w:hAnsi="Transliterasi"/>
          <w:lang w:val="id-ID"/>
        </w:rPr>
      </w:pPr>
      <w:r w:rsidRPr="0085224D">
        <w:rPr>
          <w:rStyle w:val="FootnoteReference"/>
          <w:rFonts w:ascii="Transliterasi" w:hAnsi="Transliterasi"/>
        </w:rPr>
        <w:footnoteRef/>
      </w:r>
      <w:r w:rsidRPr="0085224D">
        <w:rPr>
          <w:rFonts w:ascii="Transliterasi" w:hAnsi="Transliterasi"/>
        </w:rPr>
        <w:t xml:space="preserve"> </w:t>
      </w:r>
      <w:r>
        <w:rPr>
          <w:rFonts w:ascii="Transliterasi" w:hAnsi="Transliterasi"/>
          <w:i/>
          <w:iCs/>
          <w:lang w:val="id-ID"/>
        </w:rPr>
        <w:t>Ibid.</w:t>
      </w:r>
      <w:r w:rsidRPr="0085224D">
        <w:rPr>
          <w:rFonts w:ascii="Transliterasi" w:hAnsi="Transliterasi"/>
          <w:spacing w:val="8"/>
          <w:szCs w:val="24"/>
          <w:lang w:val="id-ID"/>
        </w:rPr>
        <w:t xml:space="preserve"> </w:t>
      </w:r>
    </w:p>
  </w:footnote>
  <w:footnote w:id="41">
    <w:p w:rsidR="006C35B6" w:rsidRPr="00A33815" w:rsidRDefault="006C35B6" w:rsidP="006C35B6">
      <w:pPr>
        <w:pStyle w:val="FootnoteText"/>
        <w:spacing w:after="240"/>
        <w:ind w:firstLine="567"/>
        <w:jc w:val="both"/>
        <w:rPr>
          <w:rFonts w:ascii="Transliterasi" w:hAnsi="Transliterasi"/>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rPr>
        <w:t xml:space="preserve">Wawancara dengan Bapak Hendri Girsak, Penjual di Kelurahan Pegagan Julu 1 Kecamatan Sumbul Kabupaten Dairi. Selasa, 16 Juli 2019. </w:t>
      </w:r>
    </w:p>
  </w:footnote>
  <w:footnote w:id="42">
    <w:p w:rsidR="006C35B6" w:rsidRPr="00A33815" w:rsidRDefault="006C35B6" w:rsidP="006C35B6">
      <w:pPr>
        <w:pStyle w:val="FootnoteText"/>
        <w:spacing w:after="240"/>
        <w:ind w:firstLine="567"/>
        <w:jc w:val="both"/>
        <w:rPr>
          <w:rFonts w:ascii="Transliterasi" w:hAnsi="Transliterasi"/>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rPr>
        <w:t xml:space="preserve">Wawancara dengan Bapak Hendri Girsak, Penjual di Kelurahan Pegagan Julu 1 Kecamatan Sumbul Kabupaten Dairi. Selasa, 16 Juli 2019. </w:t>
      </w:r>
    </w:p>
  </w:footnote>
  <w:footnote w:id="43">
    <w:p w:rsidR="006C35B6" w:rsidRPr="00A33815" w:rsidRDefault="006C35B6" w:rsidP="006C35B6">
      <w:pPr>
        <w:pStyle w:val="FootnoteText"/>
        <w:spacing w:after="240"/>
        <w:ind w:firstLine="567"/>
        <w:jc w:val="both"/>
        <w:rPr>
          <w:rFonts w:ascii="Transliterasi" w:hAnsi="Transliterasi"/>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rPr>
        <w:t xml:space="preserve">Wawancara dengan Bapak Hendri Girsak, Penjual di Kelurahan Pegagan Julu 1 Kecamatan Sumbul Kabupaten Dairi. Selasa, 16 Juli 2019. </w:t>
      </w:r>
    </w:p>
  </w:footnote>
  <w:footnote w:id="44">
    <w:p w:rsidR="006C35B6" w:rsidRPr="00A33815" w:rsidRDefault="006C35B6" w:rsidP="006C35B6">
      <w:pPr>
        <w:spacing w:after="240"/>
        <w:ind w:firstLine="567"/>
        <w:jc w:val="both"/>
        <w:rPr>
          <w:rFonts w:ascii="Transliterasi" w:hAnsi="Transliterasi"/>
          <w:sz w:val="20"/>
          <w:szCs w:val="20"/>
        </w:rPr>
      </w:pPr>
      <w:r w:rsidRPr="00A33815">
        <w:rPr>
          <w:rStyle w:val="FootnoteReference"/>
          <w:rFonts w:ascii="Transliterasi" w:hAnsi="Transliterasi"/>
          <w:sz w:val="20"/>
          <w:szCs w:val="20"/>
        </w:rPr>
        <w:footnoteRef/>
      </w:r>
      <w:r w:rsidRPr="00A33815">
        <w:rPr>
          <w:rFonts w:ascii="Transliterasi" w:hAnsi="Transliterasi"/>
          <w:sz w:val="20"/>
          <w:szCs w:val="20"/>
          <w:lang w:val="id-ID"/>
        </w:rPr>
        <w:t xml:space="preserve"> </w:t>
      </w:r>
      <w:proofErr w:type="spellStart"/>
      <w:proofErr w:type="gramStart"/>
      <w:r w:rsidRPr="00A33815">
        <w:rPr>
          <w:rFonts w:ascii="Transliterasi" w:hAnsi="Transliterasi"/>
          <w:sz w:val="20"/>
          <w:szCs w:val="20"/>
        </w:rPr>
        <w:t>Wawancara</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dengan</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Ibu</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Fitri</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Munthe</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Penjual</w:t>
      </w:r>
      <w:proofErr w:type="spellEnd"/>
      <w:r w:rsidRPr="00A33815">
        <w:rPr>
          <w:rFonts w:ascii="Transliterasi" w:hAnsi="Transliterasi"/>
          <w:sz w:val="20"/>
          <w:szCs w:val="20"/>
        </w:rPr>
        <w:t xml:space="preserve"> di </w:t>
      </w:r>
      <w:proofErr w:type="spellStart"/>
      <w:r w:rsidRPr="00A33815">
        <w:rPr>
          <w:rFonts w:ascii="Transliterasi" w:hAnsi="Transliterasi"/>
          <w:sz w:val="20"/>
          <w:szCs w:val="20"/>
        </w:rPr>
        <w:t>Kelurahan</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Pegagan</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Julu</w:t>
      </w:r>
      <w:proofErr w:type="spellEnd"/>
      <w:r w:rsidRPr="00A33815">
        <w:rPr>
          <w:rFonts w:ascii="Transliterasi" w:hAnsi="Transliterasi"/>
          <w:sz w:val="20"/>
          <w:szCs w:val="20"/>
        </w:rPr>
        <w:t xml:space="preserve"> 1 </w:t>
      </w:r>
      <w:proofErr w:type="spellStart"/>
      <w:r w:rsidRPr="00A33815">
        <w:rPr>
          <w:rFonts w:ascii="Transliterasi" w:hAnsi="Transliterasi"/>
          <w:sz w:val="20"/>
          <w:szCs w:val="20"/>
        </w:rPr>
        <w:t>Kecamatan</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Sumbul</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Kabupaten</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Dairi</w:t>
      </w:r>
      <w:proofErr w:type="spellEnd"/>
      <w:r w:rsidRPr="00A33815">
        <w:rPr>
          <w:rFonts w:ascii="Transliterasi" w:hAnsi="Transliterasi"/>
          <w:sz w:val="20"/>
          <w:szCs w:val="20"/>
        </w:rPr>
        <w:t>.</w:t>
      </w:r>
      <w:proofErr w:type="gramEnd"/>
      <w:r w:rsidRPr="00A33815">
        <w:rPr>
          <w:rFonts w:ascii="Transliterasi" w:hAnsi="Transliterasi"/>
          <w:sz w:val="20"/>
          <w:szCs w:val="20"/>
        </w:rPr>
        <w:t xml:space="preserve"> </w:t>
      </w:r>
      <w:proofErr w:type="spellStart"/>
      <w:r w:rsidRPr="00A33815">
        <w:rPr>
          <w:rFonts w:ascii="Transliterasi" w:hAnsi="Transliterasi"/>
          <w:sz w:val="20"/>
          <w:szCs w:val="20"/>
        </w:rPr>
        <w:t>Senin</w:t>
      </w:r>
      <w:proofErr w:type="spellEnd"/>
      <w:r w:rsidRPr="00A33815">
        <w:rPr>
          <w:rFonts w:ascii="Transliterasi" w:hAnsi="Transliterasi"/>
          <w:sz w:val="20"/>
          <w:szCs w:val="20"/>
        </w:rPr>
        <w:t xml:space="preserve">, 15 </w:t>
      </w:r>
      <w:proofErr w:type="spellStart"/>
      <w:r w:rsidRPr="00A33815">
        <w:rPr>
          <w:rFonts w:ascii="Transliterasi" w:hAnsi="Transliterasi"/>
          <w:sz w:val="20"/>
          <w:szCs w:val="20"/>
        </w:rPr>
        <w:t>Juli</w:t>
      </w:r>
      <w:proofErr w:type="spellEnd"/>
      <w:r w:rsidRPr="00A33815">
        <w:rPr>
          <w:rFonts w:ascii="Transliterasi" w:hAnsi="Transliterasi"/>
          <w:sz w:val="20"/>
          <w:szCs w:val="20"/>
        </w:rPr>
        <w:t xml:space="preserve"> 2019. </w:t>
      </w:r>
    </w:p>
  </w:footnote>
  <w:footnote w:id="45">
    <w:p w:rsidR="006C35B6" w:rsidRPr="00A33815" w:rsidRDefault="006C35B6" w:rsidP="006C35B6">
      <w:pPr>
        <w:spacing w:after="240"/>
        <w:ind w:firstLine="567"/>
        <w:jc w:val="both"/>
        <w:rPr>
          <w:rFonts w:ascii="Transliterasi" w:hAnsi="Transliterasi"/>
        </w:rPr>
      </w:pPr>
      <w:r w:rsidRPr="00A33815">
        <w:rPr>
          <w:rStyle w:val="FootnoteReference"/>
          <w:rFonts w:ascii="Transliterasi" w:hAnsi="Transliterasi"/>
          <w:sz w:val="20"/>
          <w:szCs w:val="20"/>
        </w:rPr>
        <w:footnoteRef/>
      </w:r>
      <w:r w:rsidRPr="00A33815">
        <w:rPr>
          <w:rFonts w:ascii="Transliterasi" w:hAnsi="Transliterasi"/>
          <w:sz w:val="20"/>
          <w:szCs w:val="20"/>
          <w:lang w:val="id-ID"/>
        </w:rPr>
        <w:t xml:space="preserve"> </w:t>
      </w:r>
      <w:proofErr w:type="spellStart"/>
      <w:proofErr w:type="gramStart"/>
      <w:r w:rsidRPr="00A33815">
        <w:rPr>
          <w:rFonts w:ascii="Transliterasi" w:hAnsi="Transliterasi"/>
          <w:sz w:val="20"/>
          <w:szCs w:val="20"/>
        </w:rPr>
        <w:t>Wawancara</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dengan</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Ibu</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Fitri</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Munthe</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Penjual</w:t>
      </w:r>
      <w:proofErr w:type="spellEnd"/>
      <w:r w:rsidRPr="00A33815">
        <w:rPr>
          <w:rFonts w:ascii="Transliterasi" w:hAnsi="Transliterasi"/>
          <w:sz w:val="20"/>
          <w:szCs w:val="20"/>
        </w:rPr>
        <w:t xml:space="preserve"> di </w:t>
      </w:r>
      <w:proofErr w:type="spellStart"/>
      <w:r w:rsidRPr="00A33815">
        <w:rPr>
          <w:rFonts w:ascii="Transliterasi" w:hAnsi="Transliterasi"/>
          <w:sz w:val="20"/>
          <w:szCs w:val="20"/>
        </w:rPr>
        <w:t>Kelurahan</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Pegagan</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Julu</w:t>
      </w:r>
      <w:proofErr w:type="spellEnd"/>
      <w:r w:rsidRPr="00A33815">
        <w:rPr>
          <w:rFonts w:ascii="Transliterasi" w:hAnsi="Transliterasi"/>
          <w:sz w:val="20"/>
          <w:szCs w:val="20"/>
        </w:rPr>
        <w:t xml:space="preserve"> 1 </w:t>
      </w:r>
      <w:proofErr w:type="spellStart"/>
      <w:r w:rsidRPr="00A33815">
        <w:rPr>
          <w:rFonts w:ascii="Transliterasi" w:hAnsi="Transliterasi"/>
          <w:sz w:val="20"/>
          <w:szCs w:val="20"/>
        </w:rPr>
        <w:t>Kecamatan</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Sumbul</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Kabupaten</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Dairi</w:t>
      </w:r>
      <w:proofErr w:type="spellEnd"/>
      <w:r w:rsidRPr="00A33815">
        <w:rPr>
          <w:rFonts w:ascii="Transliterasi" w:hAnsi="Transliterasi"/>
          <w:sz w:val="20"/>
          <w:szCs w:val="20"/>
        </w:rPr>
        <w:t>.</w:t>
      </w:r>
      <w:proofErr w:type="gramEnd"/>
      <w:r w:rsidRPr="00A33815">
        <w:rPr>
          <w:rFonts w:ascii="Transliterasi" w:hAnsi="Transliterasi"/>
          <w:sz w:val="20"/>
          <w:szCs w:val="20"/>
        </w:rPr>
        <w:t xml:space="preserve"> </w:t>
      </w:r>
      <w:proofErr w:type="spellStart"/>
      <w:r w:rsidRPr="00A33815">
        <w:rPr>
          <w:rFonts w:ascii="Transliterasi" w:hAnsi="Transliterasi"/>
          <w:sz w:val="20"/>
          <w:szCs w:val="20"/>
        </w:rPr>
        <w:t>Senin</w:t>
      </w:r>
      <w:proofErr w:type="spellEnd"/>
      <w:r w:rsidRPr="00A33815">
        <w:rPr>
          <w:rFonts w:ascii="Transliterasi" w:hAnsi="Transliterasi"/>
          <w:sz w:val="20"/>
          <w:szCs w:val="20"/>
        </w:rPr>
        <w:t xml:space="preserve">, 15 </w:t>
      </w:r>
      <w:proofErr w:type="spellStart"/>
      <w:r w:rsidRPr="00A33815">
        <w:rPr>
          <w:rFonts w:ascii="Transliterasi" w:hAnsi="Transliterasi"/>
          <w:sz w:val="20"/>
          <w:szCs w:val="20"/>
        </w:rPr>
        <w:t>Juli</w:t>
      </w:r>
      <w:proofErr w:type="spellEnd"/>
      <w:r w:rsidRPr="00A33815">
        <w:rPr>
          <w:rFonts w:ascii="Transliterasi" w:hAnsi="Transliterasi"/>
          <w:sz w:val="20"/>
          <w:szCs w:val="20"/>
        </w:rPr>
        <w:t xml:space="preserve"> 2019.</w:t>
      </w:r>
      <w:r w:rsidRPr="00A33815">
        <w:rPr>
          <w:rFonts w:ascii="Transliterasi" w:hAnsi="Transliterasi"/>
        </w:rPr>
        <w:t xml:space="preserve"> </w:t>
      </w:r>
    </w:p>
  </w:footnote>
  <w:footnote w:id="46">
    <w:p w:rsidR="006C35B6" w:rsidRPr="00A33815" w:rsidRDefault="006C35B6" w:rsidP="006C35B6">
      <w:pPr>
        <w:spacing w:after="240"/>
        <w:ind w:firstLine="567"/>
        <w:jc w:val="both"/>
        <w:rPr>
          <w:rFonts w:ascii="Transliterasi" w:hAnsi="Transliterasi"/>
          <w:sz w:val="20"/>
          <w:szCs w:val="20"/>
        </w:rPr>
      </w:pPr>
      <w:r w:rsidRPr="00A33815">
        <w:rPr>
          <w:rStyle w:val="FootnoteReference"/>
          <w:rFonts w:ascii="Transliterasi" w:hAnsi="Transliterasi"/>
          <w:sz w:val="20"/>
          <w:szCs w:val="20"/>
        </w:rPr>
        <w:footnoteRef/>
      </w:r>
      <w:r w:rsidRPr="00A33815">
        <w:rPr>
          <w:rFonts w:ascii="Transliterasi" w:hAnsi="Transliterasi"/>
          <w:sz w:val="20"/>
          <w:szCs w:val="20"/>
          <w:lang w:val="id-ID"/>
        </w:rPr>
        <w:t xml:space="preserve"> </w:t>
      </w:r>
      <w:proofErr w:type="spellStart"/>
      <w:proofErr w:type="gramStart"/>
      <w:r w:rsidRPr="00A33815">
        <w:rPr>
          <w:rFonts w:ascii="Transliterasi" w:hAnsi="Transliterasi"/>
          <w:sz w:val="20"/>
          <w:szCs w:val="20"/>
        </w:rPr>
        <w:t>Wawancara</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dengan</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Ibu</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Fitri</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Munthe</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Penjual</w:t>
      </w:r>
      <w:proofErr w:type="spellEnd"/>
      <w:r w:rsidRPr="00A33815">
        <w:rPr>
          <w:rFonts w:ascii="Transliterasi" w:hAnsi="Transliterasi"/>
          <w:sz w:val="20"/>
          <w:szCs w:val="20"/>
        </w:rPr>
        <w:t xml:space="preserve"> di </w:t>
      </w:r>
      <w:proofErr w:type="spellStart"/>
      <w:r w:rsidRPr="00A33815">
        <w:rPr>
          <w:rFonts w:ascii="Transliterasi" w:hAnsi="Transliterasi"/>
          <w:sz w:val="20"/>
          <w:szCs w:val="20"/>
        </w:rPr>
        <w:t>Kelurahan</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Pegagan</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Julu</w:t>
      </w:r>
      <w:proofErr w:type="spellEnd"/>
      <w:r w:rsidRPr="00A33815">
        <w:rPr>
          <w:rFonts w:ascii="Transliterasi" w:hAnsi="Transliterasi"/>
          <w:sz w:val="20"/>
          <w:szCs w:val="20"/>
        </w:rPr>
        <w:t xml:space="preserve"> 1 </w:t>
      </w:r>
      <w:proofErr w:type="spellStart"/>
      <w:r w:rsidRPr="00A33815">
        <w:rPr>
          <w:rFonts w:ascii="Transliterasi" w:hAnsi="Transliterasi"/>
          <w:sz w:val="20"/>
          <w:szCs w:val="20"/>
        </w:rPr>
        <w:t>Kecamatan</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Sumbul</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Kabupaten</w:t>
      </w:r>
      <w:proofErr w:type="spellEnd"/>
      <w:r w:rsidRPr="00A33815">
        <w:rPr>
          <w:rFonts w:ascii="Transliterasi" w:hAnsi="Transliterasi"/>
          <w:sz w:val="20"/>
          <w:szCs w:val="20"/>
        </w:rPr>
        <w:t xml:space="preserve"> </w:t>
      </w:r>
      <w:proofErr w:type="spellStart"/>
      <w:r w:rsidRPr="00A33815">
        <w:rPr>
          <w:rFonts w:ascii="Transliterasi" w:hAnsi="Transliterasi"/>
          <w:sz w:val="20"/>
          <w:szCs w:val="20"/>
        </w:rPr>
        <w:t>Dairi</w:t>
      </w:r>
      <w:proofErr w:type="spellEnd"/>
      <w:r w:rsidRPr="00A33815">
        <w:rPr>
          <w:rFonts w:ascii="Transliterasi" w:hAnsi="Transliterasi"/>
          <w:sz w:val="20"/>
          <w:szCs w:val="20"/>
        </w:rPr>
        <w:t>.</w:t>
      </w:r>
      <w:proofErr w:type="gramEnd"/>
      <w:r w:rsidRPr="00A33815">
        <w:rPr>
          <w:rFonts w:ascii="Transliterasi" w:hAnsi="Transliterasi"/>
          <w:sz w:val="20"/>
          <w:szCs w:val="20"/>
        </w:rPr>
        <w:t xml:space="preserve"> </w:t>
      </w:r>
      <w:proofErr w:type="spellStart"/>
      <w:r w:rsidRPr="00A33815">
        <w:rPr>
          <w:rFonts w:ascii="Transliterasi" w:hAnsi="Transliterasi"/>
          <w:sz w:val="20"/>
          <w:szCs w:val="20"/>
        </w:rPr>
        <w:t>Senin</w:t>
      </w:r>
      <w:proofErr w:type="spellEnd"/>
      <w:r w:rsidRPr="00A33815">
        <w:rPr>
          <w:rFonts w:ascii="Transliterasi" w:hAnsi="Transliterasi"/>
          <w:sz w:val="20"/>
          <w:szCs w:val="20"/>
        </w:rPr>
        <w:t xml:space="preserve">, 15 </w:t>
      </w:r>
      <w:proofErr w:type="spellStart"/>
      <w:r w:rsidRPr="00A33815">
        <w:rPr>
          <w:rFonts w:ascii="Transliterasi" w:hAnsi="Transliterasi"/>
          <w:sz w:val="20"/>
          <w:szCs w:val="20"/>
        </w:rPr>
        <w:t>Juli</w:t>
      </w:r>
      <w:proofErr w:type="spellEnd"/>
      <w:r w:rsidRPr="00A33815">
        <w:rPr>
          <w:rFonts w:ascii="Transliterasi" w:hAnsi="Transliterasi"/>
          <w:sz w:val="20"/>
          <w:szCs w:val="20"/>
        </w:rPr>
        <w:t xml:space="preserve"> 2019. </w:t>
      </w:r>
    </w:p>
  </w:footnote>
  <w:footnote w:id="47">
    <w:p w:rsidR="006C35B6" w:rsidRPr="00A33815" w:rsidRDefault="006C35B6" w:rsidP="006C35B6">
      <w:pPr>
        <w:pStyle w:val="FootnoteText"/>
        <w:spacing w:after="240"/>
        <w:ind w:firstLine="567"/>
        <w:jc w:val="both"/>
        <w:rPr>
          <w:rFonts w:ascii="Transliterasi" w:hAnsi="Transliterasi"/>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rPr>
        <w:t xml:space="preserve">Wawancara dengan Bapak Burhan Sagala, Lurah di Kelurahan Pegagan Julu 1 Kecamatan Sumbul Kabupaten Dairi. Selasa, 16 Juli 2019. </w:t>
      </w:r>
    </w:p>
  </w:footnote>
  <w:footnote w:id="48">
    <w:p w:rsidR="006C35B6" w:rsidRPr="00A33815" w:rsidRDefault="006C35B6" w:rsidP="006C35B6">
      <w:pPr>
        <w:pStyle w:val="FootnoteText"/>
        <w:spacing w:after="240"/>
        <w:ind w:firstLine="567"/>
        <w:jc w:val="both"/>
        <w:rPr>
          <w:rFonts w:ascii="Transliterasi" w:hAnsi="Transliterasi"/>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rPr>
        <w:t xml:space="preserve">Wawancara dengan Bapak Burhan Sagala, Lurah di Kelurahan Pegagan Julu 1 Kecamatan Sumbul Kabupaten Dairi. Selasa, 16 Juli 2019. </w:t>
      </w:r>
    </w:p>
  </w:footnote>
  <w:footnote w:id="49">
    <w:p w:rsidR="006C35B6" w:rsidRPr="00A33815" w:rsidRDefault="006C35B6" w:rsidP="006C35B6">
      <w:pPr>
        <w:pStyle w:val="FootnoteText"/>
        <w:spacing w:after="240"/>
        <w:ind w:firstLine="567"/>
        <w:jc w:val="both"/>
        <w:rPr>
          <w:rFonts w:ascii="Transliterasi" w:hAnsi="Transliterasi"/>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rPr>
        <w:t xml:space="preserve"> </w:t>
      </w:r>
      <w:r w:rsidRPr="00A33815">
        <w:rPr>
          <w:rFonts w:ascii="Transliterasi" w:hAnsi="Transliterasi"/>
          <w:lang w:val="id-ID"/>
        </w:rPr>
        <w:t>Wawancara dengan Ibu Ernawati Lingga, Pembeli di Kel</w:t>
      </w:r>
      <w:r w:rsidRPr="00A33815">
        <w:rPr>
          <w:rFonts w:ascii="Transliterasi" w:hAnsi="Transliterasi"/>
        </w:rPr>
        <w:t>urahan Pegagan Julu 1 Kecamatan Sumbul Kabupaten Dairi. Selasa, 16 Juli 2019.</w:t>
      </w:r>
    </w:p>
  </w:footnote>
  <w:footnote w:id="50">
    <w:p w:rsidR="006C35B6" w:rsidRPr="00A33815" w:rsidRDefault="006C35B6" w:rsidP="006C35B6">
      <w:pPr>
        <w:pStyle w:val="FootnoteText"/>
        <w:spacing w:after="240"/>
        <w:ind w:firstLine="567"/>
        <w:jc w:val="both"/>
        <w:rPr>
          <w:rFonts w:ascii="Transliterasi" w:hAnsi="Transliterasi"/>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rPr>
        <w:t xml:space="preserve"> </w:t>
      </w:r>
      <w:r w:rsidRPr="00A33815">
        <w:rPr>
          <w:rFonts w:ascii="Transliterasi" w:hAnsi="Transliterasi"/>
          <w:lang w:val="id-ID"/>
        </w:rPr>
        <w:t>Wawancara dengan Ibu Ernawati Lingga, Pembeli di Kel</w:t>
      </w:r>
      <w:r w:rsidRPr="00A33815">
        <w:rPr>
          <w:rFonts w:ascii="Transliterasi" w:hAnsi="Transliterasi"/>
        </w:rPr>
        <w:t>urahan Pegagan Julu 1 Kecamatan Sumbul Kabupaten Dairi. Selasa, 16 Juli 2019.</w:t>
      </w:r>
    </w:p>
  </w:footnote>
  <w:footnote w:id="51">
    <w:p w:rsidR="006C35B6" w:rsidRPr="00A33815" w:rsidRDefault="006C35B6" w:rsidP="006C35B6">
      <w:pPr>
        <w:pStyle w:val="FootnoteText"/>
        <w:spacing w:after="240"/>
        <w:ind w:firstLine="567"/>
        <w:jc w:val="both"/>
        <w:rPr>
          <w:rFonts w:ascii="Transliterasi" w:hAnsi="Transliterasi"/>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rPr>
        <w:t xml:space="preserve"> </w:t>
      </w:r>
      <w:r w:rsidRPr="00A33815">
        <w:rPr>
          <w:rFonts w:ascii="Transliterasi" w:hAnsi="Transliterasi"/>
          <w:lang w:val="id-ID"/>
        </w:rPr>
        <w:t>Wawancara dengan Ibu Ernawati Lingga, Pembeli di Kel</w:t>
      </w:r>
      <w:r w:rsidRPr="00A33815">
        <w:rPr>
          <w:rFonts w:ascii="Transliterasi" w:hAnsi="Transliterasi"/>
        </w:rPr>
        <w:t>urahan Pegagan Julu 1 Kecamatan Sumbul Kabupaten Dairi. Selasa, 16 Juli 2019.</w:t>
      </w:r>
    </w:p>
  </w:footnote>
  <w:footnote w:id="52">
    <w:p w:rsidR="006C35B6" w:rsidRPr="00A33815" w:rsidRDefault="006C35B6" w:rsidP="006C35B6">
      <w:pPr>
        <w:pStyle w:val="FootnoteText"/>
        <w:spacing w:after="240"/>
        <w:ind w:firstLine="567"/>
        <w:jc w:val="both"/>
        <w:rPr>
          <w:rFonts w:ascii="Transliterasi" w:hAnsi="Transliterasi"/>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rPr>
        <w:t>Wawancara dengan Ibu Hikmah Pasaribu, Pembeli di Kelurahan Pegagan Julu 1 Kecamatan Sumbul Kabupaten Dairi. Kamis, 11 Juli 2019. Wawancara dengan Ibu Rika Saut, Pembeli di Kelurahan Pegagan Julu 1 Kecamatan Sumbul Kabupaten Dairi. Sabtu, 13 Juli 2019.</w:t>
      </w:r>
    </w:p>
  </w:footnote>
  <w:footnote w:id="53">
    <w:p w:rsidR="006C35B6" w:rsidRPr="00A33815" w:rsidRDefault="006C35B6" w:rsidP="006C35B6">
      <w:pPr>
        <w:pStyle w:val="FootnoteText"/>
        <w:spacing w:after="240"/>
        <w:ind w:firstLine="567"/>
        <w:jc w:val="both"/>
        <w:rPr>
          <w:rFonts w:ascii="Transliterasi" w:hAnsi="Transliterasi"/>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rPr>
        <w:t>Wawancara dengan Ibu Hikmah Pasaribu, Pembeli di Kelurahan Pegagan Julu 1 Kecamatan Sumbul Kabupaten Dairi. Kamis, 11 Juli 2019. Wawancara dengan Ibu Rika Saut, Pembeli di Kelurahan Pegagan Julu 1 Kecamatan Sumbul Kabupaten Dairi. Sabtu, 13 Juli 2019.</w:t>
      </w:r>
    </w:p>
  </w:footnote>
  <w:footnote w:id="54">
    <w:p w:rsidR="006C35B6" w:rsidRPr="00A33815" w:rsidRDefault="006C35B6" w:rsidP="006C35B6">
      <w:pPr>
        <w:pStyle w:val="FootnoteText"/>
        <w:spacing w:after="240"/>
        <w:ind w:firstLine="567"/>
        <w:jc w:val="both"/>
        <w:rPr>
          <w:rFonts w:ascii="Transliterasi" w:hAnsi="Transliterasi"/>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rPr>
        <w:t xml:space="preserve">Wawancara dengan Bapak Burhan Sagala, Lurah di Kelurahan Pegagan Julu 1 Kecamatan Sumbul Kabupaten Dairi. Selasa, 16 Juli 2019. </w:t>
      </w:r>
    </w:p>
  </w:footnote>
  <w:footnote w:id="55">
    <w:p w:rsidR="006C35B6" w:rsidRPr="00A33815" w:rsidRDefault="006C35B6" w:rsidP="006C35B6">
      <w:pPr>
        <w:pStyle w:val="FootnoteText"/>
        <w:spacing w:after="240"/>
        <w:ind w:firstLine="567"/>
        <w:jc w:val="both"/>
        <w:rPr>
          <w:rFonts w:ascii="Transliterasi" w:hAnsi="Transliterasi"/>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rPr>
        <w:t xml:space="preserve">Wawancara dengan Bapak Burhan Sagala, Lurah di Kelurahan Pegagan Julu 1 Kecamatan Sumbul Kabupaten Dairi. Selasa, 16 Juli 2019. </w:t>
      </w:r>
    </w:p>
  </w:footnote>
  <w:footnote w:id="56">
    <w:p w:rsidR="006C35B6" w:rsidRPr="00A33815" w:rsidRDefault="006C35B6" w:rsidP="006C35B6">
      <w:pPr>
        <w:pStyle w:val="FootnoteText"/>
        <w:spacing w:after="240"/>
        <w:ind w:firstLine="567"/>
        <w:jc w:val="both"/>
        <w:rPr>
          <w:rFonts w:ascii="Transliterasi" w:hAnsi="Transliterasi"/>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rPr>
        <w:t xml:space="preserve">Wawancara dengan Ibu Domina Br. Monjorang, Penjual di Kelurahan Pegagan Julu 1 Kecamatan Sumbul Kabupaten Dairi. Selasa, 16 Juli 2019. </w:t>
      </w:r>
    </w:p>
  </w:footnote>
  <w:footnote w:id="57">
    <w:p w:rsidR="006C35B6" w:rsidRPr="00A33815" w:rsidRDefault="006C35B6" w:rsidP="006C35B6">
      <w:pPr>
        <w:pStyle w:val="FootnoteText"/>
        <w:spacing w:after="240"/>
        <w:ind w:firstLine="567"/>
        <w:jc w:val="both"/>
        <w:rPr>
          <w:rFonts w:ascii="Transliterasi" w:hAnsi="Transliterasi"/>
          <w:lang w:val="id-ID"/>
        </w:rPr>
      </w:pPr>
      <w:r w:rsidRPr="00A33815">
        <w:rPr>
          <w:rStyle w:val="FootnoteReference"/>
          <w:rFonts w:ascii="Transliterasi" w:hAnsi="Transliterasi"/>
        </w:rPr>
        <w:footnoteRef/>
      </w:r>
      <w:r w:rsidRPr="00A33815">
        <w:rPr>
          <w:rFonts w:ascii="Transliterasi" w:hAnsi="Transliterasi"/>
        </w:rPr>
        <w:t xml:space="preserve"> </w:t>
      </w:r>
      <w:r w:rsidRPr="00A33815">
        <w:rPr>
          <w:rFonts w:ascii="Transliterasi" w:hAnsi="Transliterasi"/>
          <w:spacing w:val="8"/>
          <w:szCs w:val="24"/>
        </w:rPr>
        <w:t>Peraturan Pemerintah Nomor 57/M-DAG/PER/2017, tentang Penetapan Harga Eceran Tertinggi Beras</w:t>
      </w:r>
      <w:r w:rsidRPr="00A33815">
        <w:rPr>
          <w:rFonts w:ascii="Transliterasi" w:hAnsi="Transliterasi"/>
          <w:spacing w:val="8"/>
          <w:szCs w:val="24"/>
          <w:lang w:val="id-ID"/>
        </w:rPr>
        <w:t xml:space="preserve">. </w:t>
      </w:r>
    </w:p>
  </w:footnote>
  <w:footnote w:id="58">
    <w:p w:rsidR="006C35B6" w:rsidRPr="00A33815" w:rsidRDefault="006C35B6" w:rsidP="006C35B6">
      <w:pPr>
        <w:pStyle w:val="FootnoteText"/>
        <w:spacing w:after="240"/>
        <w:ind w:firstLine="567"/>
        <w:jc w:val="both"/>
        <w:rPr>
          <w:rFonts w:ascii="Transliterasi" w:hAnsi="Transliterasi"/>
          <w:lang w:val="id-ID"/>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lang w:val="id-ID"/>
        </w:rPr>
        <w:t xml:space="preserve">Taqi ad-Din Abu al-`Abbas Ahmad ibn `Abd al-Halim ibn Taimiyah al-Harani al-Hanbali,  </w:t>
      </w:r>
      <w:r w:rsidRPr="00A33815">
        <w:rPr>
          <w:rFonts w:ascii="Transliterasi" w:hAnsi="Transliterasi"/>
          <w:i/>
          <w:iCs/>
          <w:lang w:val="id-ID"/>
        </w:rPr>
        <w:t xml:space="preserve">Majmu` al-Fatawa, </w:t>
      </w:r>
      <w:r w:rsidRPr="00A33815">
        <w:rPr>
          <w:rFonts w:ascii="Transliterasi" w:hAnsi="Transliterasi"/>
          <w:lang w:val="id-ID"/>
        </w:rPr>
        <w:t xml:space="preserve">Juz XXVIII (Bairut: Dar al-Wafa’, 2005), cet. 3, h.  75. </w:t>
      </w:r>
      <w:r w:rsidRPr="009B19F4">
        <w:rPr>
          <w:rFonts w:ascii="Transliterasi" w:hAnsi="Transliterasi"/>
          <w:lang w:val="id-ID"/>
        </w:rPr>
        <w:t xml:space="preserve"> </w:t>
      </w:r>
    </w:p>
  </w:footnote>
  <w:footnote w:id="59">
    <w:p w:rsidR="006C35B6" w:rsidRPr="00A33815" w:rsidRDefault="006C35B6" w:rsidP="006C35B6">
      <w:pPr>
        <w:pStyle w:val="FootnoteText"/>
        <w:spacing w:after="240"/>
        <w:ind w:firstLine="567"/>
        <w:jc w:val="both"/>
        <w:rPr>
          <w:rFonts w:ascii="Transliterasi" w:hAnsi="Transliterasi"/>
          <w:lang w:val="id-ID"/>
        </w:rPr>
      </w:pPr>
      <w:r w:rsidRPr="00A33815">
        <w:rPr>
          <w:rStyle w:val="FootnoteReference"/>
          <w:rFonts w:ascii="Transliterasi" w:hAnsi="Transliterasi"/>
        </w:rPr>
        <w:footnoteRef/>
      </w:r>
      <w:r w:rsidRPr="00A33815">
        <w:rPr>
          <w:rFonts w:ascii="Transliterasi" w:hAnsi="Transliterasi"/>
          <w:lang w:val="id-ID"/>
        </w:rPr>
        <w:t xml:space="preserve"> </w:t>
      </w:r>
      <w:r>
        <w:rPr>
          <w:rFonts w:ascii="Transliterasi" w:hAnsi="Transliterasi"/>
          <w:i/>
          <w:iCs/>
          <w:lang w:val="id-ID"/>
        </w:rPr>
        <w:t>Ibid.</w:t>
      </w:r>
      <w:r w:rsidRPr="00A33815">
        <w:rPr>
          <w:rFonts w:ascii="Transliterasi" w:hAnsi="Transliterasi"/>
          <w:lang w:val="id-ID"/>
        </w:rPr>
        <w:t xml:space="preserve"> </w:t>
      </w:r>
    </w:p>
  </w:footnote>
  <w:footnote w:id="60">
    <w:p w:rsidR="006C35B6" w:rsidRPr="00A33815" w:rsidRDefault="006C35B6" w:rsidP="006C35B6">
      <w:pPr>
        <w:pStyle w:val="FootnoteText"/>
        <w:spacing w:after="240"/>
        <w:ind w:firstLine="567"/>
        <w:jc w:val="both"/>
        <w:rPr>
          <w:rFonts w:ascii="Transliterasi" w:eastAsiaTheme="minorHAnsi" w:hAnsi="Transliterasi" w:cs="Traditional Arabic"/>
          <w:noProof w:val="0"/>
          <w:color w:val="000000"/>
          <w:lang w:val="id-ID"/>
        </w:rPr>
      </w:pPr>
      <w:r w:rsidRPr="00A33815">
        <w:rPr>
          <w:rStyle w:val="FootnoteReference"/>
          <w:rFonts w:ascii="Transliterasi" w:hAnsi="Transliterasi"/>
        </w:rPr>
        <w:footnoteRef/>
      </w:r>
      <w:r w:rsidRPr="00A33815">
        <w:rPr>
          <w:rFonts w:ascii="Transliterasi" w:hAnsi="Transliterasi"/>
          <w:lang w:val="id-ID"/>
        </w:rPr>
        <w:t xml:space="preserve"> </w:t>
      </w:r>
      <w:r>
        <w:rPr>
          <w:rFonts w:ascii="Transliterasi" w:hAnsi="Transliterasi"/>
          <w:i/>
          <w:iCs/>
          <w:lang w:val="id-ID"/>
        </w:rPr>
        <w:t>Ibid.</w:t>
      </w:r>
    </w:p>
  </w:footnote>
  <w:footnote w:id="61">
    <w:p w:rsidR="006C35B6" w:rsidRPr="00A33815" w:rsidRDefault="006C35B6" w:rsidP="006C35B6">
      <w:pPr>
        <w:pStyle w:val="FootnoteText"/>
        <w:spacing w:after="240"/>
        <w:ind w:firstLine="567"/>
        <w:jc w:val="both"/>
        <w:rPr>
          <w:rFonts w:ascii="Transliterasi" w:hAnsi="Transliterasi"/>
          <w:lang w:val="id-ID"/>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cs="Traditional Arabic"/>
          <w:color w:val="000000" w:themeColor="text1"/>
          <w:lang w:val="id-ID"/>
        </w:rPr>
        <w:t xml:space="preserve">Abu Dawud Sulaiman ibn al-Asy`ats ibn Ishaq ibn Basyir ibn Syidad ibn `Amru al-Azdi as-Sijistani, </w:t>
      </w:r>
      <w:r w:rsidRPr="00A33815">
        <w:rPr>
          <w:rFonts w:ascii="Transliterasi" w:hAnsi="Transliterasi" w:cs="Traditional Arabic"/>
          <w:i/>
          <w:iCs/>
          <w:color w:val="000000" w:themeColor="text1"/>
          <w:lang w:val="id-ID"/>
        </w:rPr>
        <w:t xml:space="preserve">Sunan Abu Dawud, </w:t>
      </w:r>
      <w:r w:rsidRPr="00A33815">
        <w:rPr>
          <w:rFonts w:ascii="Transliterasi" w:hAnsi="Transliterasi" w:cs="Traditional Arabic"/>
          <w:color w:val="000000" w:themeColor="text1"/>
          <w:lang w:val="id-ID"/>
        </w:rPr>
        <w:t>Juz IX (Bairut: Dar al-Ma`rifah, 2008), h. 305. Hadis ke-</w:t>
      </w:r>
      <w:r w:rsidRPr="00A33815">
        <w:rPr>
          <w:rFonts w:ascii="Transliterasi" w:hAnsi="Transliterasi"/>
          <w:lang w:val="id-ID"/>
        </w:rPr>
        <w:t xml:space="preserve">2.990. </w:t>
      </w:r>
      <w:r w:rsidRPr="00A33815">
        <w:rPr>
          <w:rFonts w:ascii="Transliterasi" w:hAnsi="Transliterasi"/>
          <w:color w:val="000000" w:themeColor="text1"/>
          <w:lang w:val="id-ID"/>
        </w:rPr>
        <w:t xml:space="preserve">Muhammad ibn `Isa ibn Saurah ibn Musa ibn adh-Dhahak at-Turmuzi, </w:t>
      </w:r>
      <w:r w:rsidRPr="00A33815">
        <w:rPr>
          <w:rFonts w:ascii="Transliterasi" w:hAnsi="Transliterasi"/>
          <w:i/>
          <w:iCs/>
          <w:color w:val="000000" w:themeColor="text1"/>
          <w:lang w:val="id-ID"/>
        </w:rPr>
        <w:t xml:space="preserve">Sunan at-Turmuzi, </w:t>
      </w:r>
      <w:r w:rsidRPr="00A33815">
        <w:rPr>
          <w:rFonts w:ascii="Transliterasi" w:hAnsi="Transliterasi"/>
          <w:color w:val="000000" w:themeColor="text1"/>
          <w:lang w:val="id-ID"/>
        </w:rPr>
        <w:t xml:space="preserve">Juz </w:t>
      </w:r>
      <w:r w:rsidRPr="00A33815">
        <w:rPr>
          <w:rFonts w:ascii="Transliterasi" w:hAnsi="Transliterasi"/>
          <w:lang w:val="id-ID"/>
        </w:rPr>
        <w:t>V</w:t>
      </w:r>
      <w:r w:rsidRPr="00A33815">
        <w:rPr>
          <w:rFonts w:ascii="Transliterasi" w:hAnsi="Transliterasi"/>
          <w:color w:val="000000" w:themeColor="text1"/>
          <w:lang w:val="id-ID"/>
        </w:rPr>
        <w:t xml:space="preserve"> (Bairut: Dar al-Ma`rifah, t.th), </w:t>
      </w:r>
      <w:r w:rsidRPr="00A33815">
        <w:rPr>
          <w:rFonts w:ascii="Transliterasi" w:hAnsi="Transliterasi"/>
          <w:lang w:val="id-ID"/>
        </w:rPr>
        <w:t>h. 62.</w:t>
      </w:r>
      <w:r w:rsidRPr="00A33815">
        <w:rPr>
          <w:rFonts w:ascii="Transliterasi" w:hAnsi="Transliterasi"/>
          <w:color w:val="000000" w:themeColor="text1"/>
          <w:lang w:val="id-ID"/>
        </w:rPr>
        <w:t xml:space="preserve"> Hadis ke-</w:t>
      </w:r>
      <w:r w:rsidRPr="00A33815">
        <w:rPr>
          <w:rFonts w:ascii="Transliterasi" w:hAnsi="Transliterasi"/>
          <w:lang w:val="id-ID"/>
        </w:rPr>
        <w:t>1.188.</w:t>
      </w:r>
    </w:p>
  </w:footnote>
  <w:footnote w:id="62">
    <w:p w:rsidR="006C35B6" w:rsidRPr="00A33815" w:rsidRDefault="006C35B6" w:rsidP="006C35B6">
      <w:pPr>
        <w:pStyle w:val="FootnoteText"/>
        <w:spacing w:after="240"/>
        <w:ind w:firstLine="567"/>
        <w:jc w:val="both"/>
        <w:rPr>
          <w:rFonts w:ascii="Transliterasi" w:hAnsi="Transliterasi"/>
          <w:lang w:val="id-ID"/>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lang w:val="id-ID"/>
        </w:rPr>
        <w:t xml:space="preserve">Ibn Taimiyah,  </w:t>
      </w:r>
      <w:r w:rsidRPr="00A33815">
        <w:rPr>
          <w:rFonts w:ascii="Transliterasi" w:hAnsi="Transliterasi"/>
          <w:i/>
          <w:iCs/>
          <w:lang w:val="id-ID"/>
        </w:rPr>
        <w:t xml:space="preserve">Majmu` al-Fatawa, </w:t>
      </w:r>
      <w:r w:rsidRPr="00A33815">
        <w:rPr>
          <w:rFonts w:ascii="Transliterasi" w:hAnsi="Transliterasi"/>
          <w:lang w:val="id-ID"/>
        </w:rPr>
        <w:t xml:space="preserve">h. 75. </w:t>
      </w:r>
      <w:r w:rsidRPr="009B19F4">
        <w:rPr>
          <w:rFonts w:ascii="Transliterasi" w:hAnsi="Transliterasi"/>
          <w:lang w:val="id-ID"/>
        </w:rPr>
        <w:t xml:space="preserve"> </w:t>
      </w:r>
    </w:p>
  </w:footnote>
  <w:footnote w:id="63">
    <w:p w:rsidR="006C35B6" w:rsidRPr="00A33815" w:rsidRDefault="006C35B6" w:rsidP="006C35B6">
      <w:pPr>
        <w:pStyle w:val="FootnoteText"/>
        <w:spacing w:after="240"/>
        <w:ind w:firstLine="567"/>
        <w:jc w:val="both"/>
        <w:rPr>
          <w:rFonts w:ascii="Transliterasi" w:hAnsi="Transliterasi"/>
          <w:lang w:val="id-ID"/>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lang w:val="id-ID"/>
        </w:rPr>
        <w:t xml:space="preserve">Ibn Taimiyah, </w:t>
      </w:r>
      <w:r w:rsidRPr="00A33815">
        <w:rPr>
          <w:rFonts w:ascii="Transliterasi" w:hAnsi="Transliterasi"/>
          <w:i/>
          <w:iCs/>
          <w:lang w:val="id-ID"/>
        </w:rPr>
        <w:t xml:space="preserve">al-Hisbah fi al-Islam; aw Wazhifah al-Hukumah al-Islamiyyah, </w:t>
      </w:r>
      <w:r w:rsidRPr="00A33815">
        <w:rPr>
          <w:rFonts w:ascii="Transliterasi" w:hAnsi="Transliterasi"/>
          <w:lang w:val="id-ID"/>
        </w:rPr>
        <w:t>(Mesir: Al-Maktabah al-`Ilmiyah, t.th), h. 17.</w:t>
      </w:r>
    </w:p>
  </w:footnote>
  <w:footnote w:id="64">
    <w:p w:rsidR="006C35B6" w:rsidRPr="00A33815" w:rsidRDefault="006C35B6" w:rsidP="006C35B6">
      <w:pPr>
        <w:pStyle w:val="FootnoteText"/>
        <w:spacing w:after="240"/>
        <w:ind w:firstLine="567"/>
        <w:jc w:val="both"/>
        <w:rPr>
          <w:rFonts w:ascii="Transliterasi" w:hAnsi="Transliterasi"/>
          <w:lang w:val="id-ID"/>
        </w:rPr>
      </w:pPr>
      <w:r w:rsidRPr="00A33815">
        <w:rPr>
          <w:rStyle w:val="FootnoteReference"/>
          <w:rFonts w:ascii="Transliterasi" w:hAnsi="Transliterasi"/>
        </w:rPr>
        <w:footnoteRef/>
      </w:r>
      <w:r w:rsidRPr="00A33815">
        <w:rPr>
          <w:rFonts w:ascii="Transliterasi" w:hAnsi="Transliterasi"/>
          <w:lang w:val="id-ID"/>
        </w:rPr>
        <w:t xml:space="preserve"> </w:t>
      </w:r>
      <w:r>
        <w:rPr>
          <w:rFonts w:ascii="Transliterasi" w:hAnsi="Transliterasi"/>
          <w:i/>
          <w:iCs/>
          <w:lang w:val="id-ID"/>
        </w:rPr>
        <w:t>Ibid.</w:t>
      </w:r>
    </w:p>
  </w:footnote>
  <w:footnote w:id="65">
    <w:p w:rsidR="006C35B6" w:rsidRPr="00A33815" w:rsidRDefault="006C35B6" w:rsidP="006C35B6">
      <w:pPr>
        <w:pStyle w:val="FootnoteText"/>
        <w:spacing w:after="240"/>
        <w:ind w:firstLine="567"/>
        <w:jc w:val="both"/>
        <w:rPr>
          <w:rFonts w:ascii="Transliterasi" w:hAnsi="Transliterasi"/>
          <w:lang w:val="id-ID"/>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lang w:val="id-ID"/>
        </w:rPr>
        <w:t xml:space="preserve">Ibn </w:t>
      </w:r>
      <w:r>
        <w:rPr>
          <w:rFonts w:ascii="Transliterasi" w:hAnsi="Transliterasi"/>
          <w:lang w:val="id-ID"/>
        </w:rPr>
        <w:t xml:space="preserve">Taimiyah, </w:t>
      </w:r>
      <w:r w:rsidRPr="00A33815">
        <w:rPr>
          <w:rFonts w:ascii="Transliterasi" w:hAnsi="Transliterasi"/>
          <w:i/>
          <w:iCs/>
          <w:lang w:val="id-ID"/>
        </w:rPr>
        <w:t xml:space="preserve">Majmu` al-Fatawa, </w:t>
      </w:r>
      <w:r>
        <w:rPr>
          <w:rFonts w:ascii="Transliterasi" w:hAnsi="Transliterasi"/>
          <w:lang w:val="id-ID"/>
        </w:rPr>
        <w:t xml:space="preserve">h. </w:t>
      </w:r>
      <w:r w:rsidRPr="00A33815">
        <w:rPr>
          <w:rFonts w:ascii="Transliterasi" w:hAnsi="Transliterasi"/>
          <w:lang w:val="id-ID"/>
        </w:rPr>
        <w:t xml:space="preserve">90. </w:t>
      </w:r>
      <w:r w:rsidRPr="00A33815">
        <w:rPr>
          <w:rFonts w:ascii="Transliterasi" w:hAnsi="Transliterasi"/>
        </w:rPr>
        <w:t xml:space="preserve"> </w:t>
      </w:r>
    </w:p>
  </w:footnote>
  <w:footnote w:id="66">
    <w:p w:rsidR="006C35B6" w:rsidRPr="00A33815" w:rsidRDefault="006C35B6" w:rsidP="006C35B6">
      <w:pPr>
        <w:pStyle w:val="FootnoteText"/>
        <w:spacing w:after="240"/>
        <w:ind w:firstLine="567"/>
        <w:jc w:val="both"/>
        <w:rPr>
          <w:rFonts w:ascii="Transliterasi" w:hAnsi="Transliterasi"/>
          <w:lang w:val="id-ID"/>
        </w:rPr>
      </w:pPr>
      <w:r w:rsidRPr="00A33815">
        <w:rPr>
          <w:rStyle w:val="FootnoteReference"/>
          <w:rFonts w:ascii="Transliterasi" w:hAnsi="Transliterasi"/>
        </w:rPr>
        <w:footnoteRef/>
      </w:r>
      <w:r w:rsidRPr="00A33815">
        <w:rPr>
          <w:rFonts w:ascii="Transliterasi" w:hAnsi="Transliterasi"/>
          <w:lang w:val="id-ID"/>
        </w:rPr>
        <w:t xml:space="preserve"> </w:t>
      </w:r>
      <w:r>
        <w:rPr>
          <w:rFonts w:ascii="Transliterasi" w:hAnsi="Transliterasi"/>
          <w:i/>
          <w:iCs/>
          <w:lang w:val="id-ID"/>
        </w:rPr>
        <w:t xml:space="preserve">Ibid., </w:t>
      </w:r>
      <w:r>
        <w:rPr>
          <w:rFonts w:ascii="Transliterasi" w:hAnsi="Transliterasi"/>
          <w:lang w:val="id-ID"/>
        </w:rPr>
        <w:t xml:space="preserve">h. </w:t>
      </w:r>
      <w:r w:rsidRPr="00A33815">
        <w:rPr>
          <w:rFonts w:ascii="Transliterasi" w:hAnsi="Transliterasi"/>
          <w:lang w:val="id-ID"/>
        </w:rPr>
        <w:t xml:space="preserve">92.  </w:t>
      </w:r>
    </w:p>
  </w:footnote>
  <w:footnote w:id="67">
    <w:p w:rsidR="006C35B6" w:rsidRPr="00A33815" w:rsidRDefault="006C35B6" w:rsidP="006C35B6">
      <w:pPr>
        <w:pStyle w:val="FootnoteText"/>
        <w:spacing w:after="240"/>
        <w:ind w:firstLine="567"/>
        <w:jc w:val="both"/>
        <w:rPr>
          <w:rFonts w:ascii="Transliterasi" w:hAnsi="Transliterasi"/>
          <w:lang w:val="id-ID"/>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cs="Traditional Arabic"/>
          <w:color w:val="000000" w:themeColor="text1"/>
          <w:lang w:val="id-ID"/>
        </w:rPr>
        <w:t xml:space="preserve">Abu Dawud, </w:t>
      </w:r>
      <w:r w:rsidRPr="00A33815">
        <w:rPr>
          <w:rFonts w:ascii="Transliterasi" w:hAnsi="Transliterasi" w:cs="Traditional Arabic"/>
          <w:i/>
          <w:iCs/>
          <w:color w:val="000000" w:themeColor="text1"/>
          <w:lang w:val="id-ID"/>
        </w:rPr>
        <w:t xml:space="preserve">Sunan Abu Dawud, </w:t>
      </w:r>
      <w:r w:rsidRPr="00A33815">
        <w:rPr>
          <w:rFonts w:ascii="Transliterasi" w:hAnsi="Transliterasi" w:cs="Traditional Arabic"/>
          <w:color w:val="000000" w:themeColor="text1"/>
          <w:lang w:val="id-ID"/>
        </w:rPr>
        <w:t>Juz IX h. 311. Hadis ke-</w:t>
      </w:r>
      <w:r w:rsidRPr="00A33815">
        <w:rPr>
          <w:rFonts w:ascii="Transliterasi" w:hAnsi="Transliterasi"/>
          <w:lang w:val="id-ID"/>
        </w:rPr>
        <w:t xml:space="preserve">2.994. </w:t>
      </w:r>
      <w:r w:rsidRPr="00A33815">
        <w:rPr>
          <w:rFonts w:ascii="Transliterasi" w:hAnsi="Transliterasi"/>
          <w:color w:val="000000" w:themeColor="text1"/>
          <w:lang w:val="id-ID"/>
        </w:rPr>
        <w:t xml:space="preserve">Ibn Majah Abu `Abdullah Muhammad ibn Yazid Al-Qazwani, </w:t>
      </w:r>
      <w:r w:rsidRPr="00A33815">
        <w:rPr>
          <w:rFonts w:ascii="Transliterasi" w:hAnsi="Transliterasi"/>
          <w:i/>
          <w:iCs/>
          <w:color w:val="000000" w:themeColor="text1"/>
          <w:lang w:val="id-ID"/>
        </w:rPr>
        <w:t xml:space="preserve">Sunan ibn Majah, </w:t>
      </w:r>
      <w:r w:rsidRPr="00A33815">
        <w:rPr>
          <w:rFonts w:ascii="Transliterasi" w:hAnsi="Transliterasi"/>
          <w:color w:val="000000" w:themeColor="text1"/>
          <w:lang w:val="id-ID"/>
        </w:rPr>
        <w:t xml:space="preserve">Juz </w:t>
      </w:r>
      <w:r w:rsidRPr="00A33815">
        <w:rPr>
          <w:rFonts w:ascii="Transliterasi" w:hAnsi="Transliterasi"/>
          <w:lang w:val="id-ID"/>
        </w:rPr>
        <w:t xml:space="preserve">VI </w:t>
      </w:r>
      <w:r w:rsidRPr="00A33815">
        <w:rPr>
          <w:rFonts w:ascii="Transliterasi" w:hAnsi="Transliterasi"/>
          <w:color w:val="000000" w:themeColor="text1"/>
          <w:lang w:val="id-ID"/>
        </w:rPr>
        <w:t xml:space="preserve"> (Bairut: Dar al-`Ilmiyah, t.th), h. 443, hadis ke-</w:t>
      </w:r>
      <w:r w:rsidRPr="00A33815">
        <w:rPr>
          <w:rFonts w:ascii="Transliterasi" w:hAnsi="Transliterasi"/>
          <w:lang w:val="id-ID"/>
        </w:rPr>
        <w:t xml:space="preserve">2.191. </w:t>
      </w:r>
      <w:r w:rsidRPr="00A33815">
        <w:rPr>
          <w:rFonts w:ascii="Transliterasi" w:hAnsi="Transliterasi"/>
          <w:color w:val="000000" w:themeColor="text1"/>
          <w:lang w:val="id-ID"/>
        </w:rPr>
        <w:t xml:space="preserve">At-Turmuzi, </w:t>
      </w:r>
      <w:r w:rsidRPr="00A33815">
        <w:rPr>
          <w:rFonts w:ascii="Transliterasi" w:hAnsi="Transliterasi"/>
          <w:i/>
          <w:iCs/>
          <w:color w:val="000000" w:themeColor="text1"/>
          <w:lang w:val="id-ID"/>
        </w:rPr>
        <w:t xml:space="preserve">Sunan at-Turmuzi, </w:t>
      </w:r>
      <w:r w:rsidRPr="00A33815">
        <w:rPr>
          <w:rFonts w:ascii="Transliterasi" w:hAnsi="Transliterasi"/>
          <w:color w:val="000000" w:themeColor="text1"/>
          <w:lang w:val="id-ID"/>
        </w:rPr>
        <w:t xml:space="preserve">Juz </w:t>
      </w:r>
      <w:r w:rsidRPr="00A33815">
        <w:rPr>
          <w:rFonts w:ascii="Transliterasi" w:hAnsi="Transliterasi"/>
          <w:lang w:val="id-ID"/>
        </w:rPr>
        <w:t>V</w:t>
      </w:r>
      <w:r w:rsidRPr="00A33815">
        <w:rPr>
          <w:rFonts w:ascii="Transliterasi" w:hAnsi="Transliterasi"/>
          <w:color w:val="000000" w:themeColor="text1"/>
          <w:lang w:val="id-ID"/>
        </w:rPr>
        <w:t xml:space="preserve"> </w:t>
      </w:r>
      <w:r w:rsidRPr="00A33815">
        <w:rPr>
          <w:rFonts w:ascii="Transliterasi" w:hAnsi="Transliterasi"/>
          <w:lang w:val="id-ID"/>
        </w:rPr>
        <w:t>h. 141.</w:t>
      </w:r>
      <w:r w:rsidRPr="00A33815">
        <w:rPr>
          <w:rFonts w:ascii="Transliterasi" w:hAnsi="Transliterasi"/>
          <w:color w:val="000000" w:themeColor="text1"/>
          <w:lang w:val="id-ID"/>
        </w:rPr>
        <w:t xml:space="preserve"> Hadis ke-</w:t>
      </w:r>
      <w:r w:rsidRPr="00A33815">
        <w:rPr>
          <w:rFonts w:ascii="Transliterasi" w:hAnsi="Transliterasi"/>
          <w:lang w:val="id-ID"/>
        </w:rPr>
        <w:t xml:space="preserve">1.235. </w:t>
      </w:r>
      <w:r w:rsidRPr="00A33815">
        <w:rPr>
          <w:rFonts w:ascii="Transliterasi" w:hAnsi="Transliterasi"/>
          <w:color w:val="000000" w:themeColor="text1"/>
          <w:lang w:val="id-ID"/>
        </w:rPr>
        <w:t xml:space="preserve">Ahmad ibn Hanbal Abu `Abdullah asy-Syaibani, </w:t>
      </w:r>
      <w:r w:rsidRPr="00A33815">
        <w:rPr>
          <w:rFonts w:ascii="Transliterasi" w:hAnsi="Transliterasi"/>
          <w:i/>
          <w:iCs/>
          <w:color w:val="000000" w:themeColor="text1"/>
          <w:lang w:val="id-ID"/>
        </w:rPr>
        <w:t xml:space="preserve">Musnad Ahmad ibn Hanbal, </w:t>
      </w:r>
      <w:r w:rsidRPr="00A33815">
        <w:rPr>
          <w:rFonts w:ascii="Transliterasi" w:hAnsi="Transliterasi"/>
          <w:color w:val="000000" w:themeColor="text1"/>
          <w:lang w:val="id-ID"/>
        </w:rPr>
        <w:t xml:space="preserve">Juz III (Kairo: Mu’assasah Qurthubah, t.th), h. </w:t>
      </w:r>
      <w:r w:rsidRPr="00A33815">
        <w:rPr>
          <w:rFonts w:ascii="Transliterasi" w:hAnsi="Transliterasi"/>
          <w:lang w:val="id-ID"/>
        </w:rPr>
        <w:t>286</w:t>
      </w:r>
      <w:r w:rsidRPr="00A33815">
        <w:rPr>
          <w:rFonts w:ascii="Transliterasi" w:hAnsi="Transliterasi"/>
          <w:color w:val="000000" w:themeColor="text1"/>
          <w:lang w:val="id-ID"/>
        </w:rPr>
        <w:t>. Hadis ke-</w:t>
      </w:r>
      <w:r w:rsidRPr="00A33815">
        <w:rPr>
          <w:rFonts w:ascii="Transliterasi" w:hAnsi="Transliterasi"/>
          <w:lang w:val="id-ID"/>
        </w:rPr>
        <w:t>14.809</w:t>
      </w:r>
      <w:r w:rsidRPr="00A33815">
        <w:rPr>
          <w:rFonts w:ascii="Transliterasi" w:hAnsi="Transliterasi"/>
          <w:color w:val="000000" w:themeColor="text1"/>
          <w:lang w:val="id-ID"/>
        </w:rPr>
        <w:t>.</w:t>
      </w:r>
    </w:p>
  </w:footnote>
  <w:footnote w:id="68">
    <w:p w:rsidR="006C35B6" w:rsidRPr="00A33815" w:rsidRDefault="006C35B6" w:rsidP="006C35B6">
      <w:pPr>
        <w:pStyle w:val="FootnoteText"/>
        <w:spacing w:after="240"/>
        <w:ind w:firstLine="567"/>
        <w:jc w:val="both"/>
        <w:rPr>
          <w:rFonts w:ascii="Transliterasi" w:hAnsi="Transliterasi"/>
          <w:lang w:val="id-ID"/>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lang w:val="id-ID"/>
        </w:rPr>
        <w:t xml:space="preserve">Ibn Taimiyah, </w:t>
      </w:r>
      <w:r w:rsidRPr="00A33815">
        <w:rPr>
          <w:rFonts w:ascii="Transliterasi" w:hAnsi="Transliterasi"/>
          <w:i/>
          <w:iCs/>
          <w:lang w:val="id-ID"/>
        </w:rPr>
        <w:t>al-Hisbah fi al-Islam</w:t>
      </w:r>
      <w:r>
        <w:rPr>
          <w:rFonts w:ascii="Transliterasi" w:hAnsi="Transliterasi"/>
          <w:i/>
          <w:iCs/>
          <w:lang w:val="id-ID"/>
        </w:rPr>
        <w:t xml:space="preserve">..., </w:t>
      </w:r>
      <w:r w:rsidRPr="00A33815">
        <w:rPr>
          <w:rFonts w:ascii="Transliterasi" w:hAnsi="Transliterasi"/>
          <w:lang w:val="id-ID"/>
        </w:rPr>
        <w:t>h. 18.</w:t>
      </w:r>
    </w:p>
  </w:footnote>
  <w:footnote w:id="69">
    <w:p w:rsidR="006C35B6" w:rsidRPr="00A33815" w:rsidRDefault="006C35B6" w:rsidP="006C35B6">
      <w:pPr>
        <w:pStyle w:val="FootnoteText"/>
        <w:spacing w:after="240"/>
        <w:ind w:firstLine="567"/>
        <w:jc w:val="both"/>
        <w:rPr>
          <w:rFonts w:ascii="Transliterasi" w:hAnsi="Transliterasi" w:cs="Traditional Arabic"/>
          <w:lang w:val="id-ID"/>
        </w:rPr>
      </w:pPr>
      <w:r w:rsidRPr="00A33815">
        <w:rPr>
          <w:rStyle w:val="FootnoteReference"/>
          <w:rFonts w:ascii="Transliterasi" w:hAnsi="Transliterasi" w:cs="Traditional Arabic"/>
        </w:rPr>
        <w:footnoteRef/>
      </w:r>
      <w:r w:rsidRPr="00A33815">
        <w:rPr>
          <w:rFonts w:ascii="Transliterasi" w:hAnsi="Transliterasi" w:cs="Traditional Arabic"/>
          <w:lang w:val="id-ID"/>
        </w:rPr>
        <w:t xml:space="preserve"> </w:t>
      </w:r>
      <w:r>
        <w:rPr>
          <w:rFonts w:ascii="Transliterasi" w:hAnsi="Transliterasi" w:cs="Traditional Arabic"/>
          <w:i/>
          <w:iCs/>
          <w:lang w:val="id-ID"/>
        </w:rPr>
        <w:t xml:space="preserve">Ibid., </w:t>
      </w:r>
      <w:r>
        <w:rPr>
          <w:rFonts w:ascii="Transliterasi" w:hAnsi="Transliterasi" w:cs="Traditional Arabic"/>
          <w:lang w:val="id-ID"/>
        </w:rPr>
        <w:t xml:space="preserve">h. </w:t>
      </w:r>
      <w:r w:rsidRPr="00A33815">
        <w:rPr>
          <w:rFonts w:ascii="Transliterasi" w:hAnsi="Transliterasi" w:cs="Traditional Arabic"/>
          <w:lang w:val="id-ID"/>
        </w:rPr>
        <w:t>36.</w:t>
      </w:r>
    </w:p>
  </w:footnote>
  <w:footnote w:id="70">
    <w:p w:rsidR="006C35B6" w:rsidRPr="00A33815" w:rsidRDefault="006C35B6" w:rsidP="006C35B6">
      <w:pPr>
        <w:pStyle w:val="FootnoteText"/>
        <w:spacing w:after="240"/>
        <w:ind w:firstLine="567"/>
        <w:jc w:val="both"/>
        <w:rPr>
          <w:rFonts w:ascii="Transliterasi" w:hAnsi="Transliterasi"/>
          <w:lang w:val="id-ID"/>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lang w:val="id-ID"/>
        </w:rPr>
        <w:t xml:space="preserve">`Abdurrahman ibn Muhammad ibn Qasim al-`Ashimi al-Hanbali an-Najdi, </w:t>
      </w:r>
      <w:r w:rsidRPr="00A33815">
        <w:rPr>
          <w:rFonts w:ascii="Transliterasi" w:hAnsi="Transliterasi"/>
          <w:i/>
          <w:iCs/>
          <w:lang w:val="id-ID"/>
        </w:rPr>
        <w:t xml:space="preserve">Hasyiyah ar-Raudhah al-Murbi` Zad al-Mustaqni`, </w:t>
      </w:r>
      <w:r w:rsidRPr="00A33815">
        <w:rPr>
          <w:rFonts w:ascii="Transliterasi" w:hAnsi="Transliterasi"/>
          <w:lang w:val="id-ID"/>
        </w:rPr>
        <w:t>Juz IV, (Bairut: Dar al-Ma`arif, 1397 H), cet. 1, h. 390.</w:t>
      </w:r>
    </w:p>
  </w:footnote>
  <w:footnote w:id="71">
    <w:p w:rsidR="006C35B6" w:rsidRPr="00A33815" w:rsidRDefault="006C35B6" w:rsidP="006C35B6">
      <w:pPr>
        <w:pStyle w:val="FootnoteText"/>
        <w:spacing w:after="240"/>
        <w:ind w:firstLine="567"/>
        <w:jc w:val="both"/>
        <w:rPr>
          <w:rFonts w:ascii="Transliterasi" w:hAnsi="Transliterasi"/>
          <w:lang w:val="id-ID"/>
        </w:rPr>
      </w:pPr>
      <w:r w:rsidRPr="00A33815">
        <w:rPr>
          <w:rStyle w:val="FootnoteReference"/>
          <w:rFonts w:ascii="Transliterasi" w:hAnsi="Transliterasi"/>
        </w:rPr>
        <w:footnoteRef/>
      </w:r>
      <w:r w:rsidRPr="00A33815">
        <w:rPr>
          <w:rFonts w:ascii="Transliterasi" w:hAnsi="Transliterasi"/>
          <w:lang w:val="id-ID"/>
        </w:rPr>
        <w:t xml:space="preserve"> </w:t>
      </w:r>
      <w:r>
        <w:rPr>
          <w:rFonts w:ascii="Transliterasi" w:hAnsi="Transliterasi"/>
          <w:i/>
          <w:iCs/>
          <w:lang w:val="id-ID"/>
        </w:rPr>
        <w:t>Ibid.</w:t>
      </w:r>
    </w:p>
  </w:footnote>
  <w:footnote w:id="72">
    <w:p w:rsidR="006C35B6" w:rsidRPr="00A33815" w:rsidRDefault="006C35B6" w:rsidP="006C35B6">
      <w:pPr>
        <w:pStyle w:val="FootnoteText"/>
        <w:spacing w:after="240"/>
        <w:ind w:firstLine="567"/>
        <w:jc w:val="both"/>
        <w:rPr>
          <w:rFonts w:ascii="Transliterasi" w:hAnsi="Transliterasi"/>
          <w:lang w:val="id-ID"/>
        </w:rPr>
      </w:pPr>
      <w:r w:rsidRPr="00A33815">
        <w:rPr>
          <w:rStyle w:val="FootnoteReference"/>
          <w:rFonts w:ascii="Transliterasi" w:hAnsi="Transliterasi"/>
        </w:rPr>
        <w:footnoteRef/>
      </w:r>
      <w:r w:rsidRPr="00A33815">
        <w:rPr>
          <w:rFonts w:ascii="Transliterasi" w:hAnsi="Transliterasi"/>
          <w:lang w:val="id-ID"/>
        </w:rPr>
        <w:t xml:space="preserve"> </w:t>
      </w:r>
      <w:r>
        <w:rPr>
          <w:rFonts w:ascii="Transliterasi" w:hAnsi="Transliterasi"/>
          <w:i/>
          <w:iCs/>
          <w:lang w:val="id-ID"/>
        </w:rPr>
        <w:t>Ibid.</w:t>
      </w:r>
    </w:p>
  </w:footnote>
  <w:footnote w:id="73">
    <w:p w:rsidR="006C35B6" w:rsidRPr="00A33815" w:rsidRDefault="006C35B6" w:rsidP="006C35B6">
      <w:pPr>
        <w:pStyle w:val="FootnoteText"/>
        <w:spacing w:after="240"/>
        <w:ind w:firstLine="567"/>
        <w:jc w:val="both"/>
        <w:rPr>
          <w:rFonts w:ascii="Transliterasi" w:hAnsi="Transliterasi"/>
          <w:lang w:val="id-ID"/>
        </w:rPr>
      </w:pPr>
      <w:r w:rsidRPr="00A33815">
        <w:rPr>
          <w:rStyle w:val="FootnoteReference"/>
          <w:rFonts w:ascii="Transliterasi" w:hAnsi="Transliterasi"/>
        </w:rPr>
        <w:footnoteRef/>
      </w:r>
      <w:r w:rsidRPr="00A33815">
        <w:rPr>
          <w:rFonts w:ascii="Transliterasi" w:hAnsi="Transliterasi"/>
          <w:lang w:val="id-ID"/>
        </w:rPr>
        <w:t xml:space="preserve"> </w:t>
      </w:r>
      <w:r w:rsidRPr="00A33815">
        <w:rPr>
          <w:rFonts w:ascii="Transliterasi" w:hAnsi="Transliterasi"/>
          <w:lang w:val="id-ID"/>
        </w:rPr>
        <w:t xml:space="preserve">`Abdurrahman ibn Muhammad ibn Qasim al-`Ashimi al-Hanbali an-Najdi, </w:t>
      </w:r>
      <w:r w:rsidRPr="00A33815">
        <w:rPr>
          <w:rFonts w:ascii="Transliterasi" w:hAnsi="Transliterasi"/>
          <w:i/>
          <w:iCs/>
          <w:lang w:val="id-ID"/>
        </w:rPr>
        <w:t xml:space="preserve">Hasyiyah ar-Raudhah al-Murbi` Zad al-Mustaqni`, </w:t>
      </w:r>
      <w:r w:rsidRPr="00A33815">
        <w:rPr>
          <w:rFonts w:ascii="Transliterasi" w:hAnsi="Transliterasi"/>
          <w:lang w:val="id-ID"/>
        </w:rPr>
        <w:t>Juz IV (Bairut: Dar al-Ma`arif, 1397 H), cet. 1, h. 390.</w:t>
      </w:r>
      <w:r w:rsidRPr="00A33815">
        <w:rPr>
          <w:rFonts w:ascii="Transliterasi" w:hAnsi="Transliterasi"/>
          <w:i/>
          <w:iCs/>
          <w:lang w:val="id-ID"/>
        </w:rPr>
        <w:t xml:space="preserve"> </w:t>
      </w:r>
      <w:r w:rsidRPr="00A33815">
        <w:rPr>
          <w:rFonts w:ascii="Transliterasi" w:hAnsi="Transliterasi"/>
          <w:lang w:val="id-ID"/>
        </w:rPr>
        <w:t xml:space="preserve">Lihat juga teks yang hampir sama dengan yang dicantumkan dalam tulisan </w:t>
      </w:r>
      <w:r w:rsidRPr="00A33815">
        <w:rPr>
          <w:rFonts w:ascii="Transliterasi" w:eastAsiaTheme="minorHAnsi" w:hAnsi="Transliterasi" w:cs="Traditional Arabic"/>
          <w:noProof w:val="0"/>
          <w:color w:val="000000"/>
          <w:lang w:val="id-ID"/>
        </w:rPr>
        <w:t xml:space="preserve">Muhammad ibn Abu Bakar ibn Ayyub ibn Sa`ad Syams ad-Din ibn Qayyim al-Jauziyyah, </w:t>
      </w:r>
      <w:r w:rsidRPr="00A33815">
        <w:rPr>
          <w:rFonts w:ascii="Transliterasi" w:eastAsiaTheme="minorHAnsi" w:hAnsi="Transliterasi" w:cs="Traditional Arabic"/>
          <w:i/>
          <w:iCs/>
          <w:noProof w:val="0"/>
          <w:color w:val="000000"/>
          <w:lang w:val="id-ID"/>
        </w:rPr>
        <w:t xml:space="preserve">ath-Thuruq al-Hukmiyyah, </w:t>
      </w:r>
      <w:r w:rsidRPr="00A33815">
        <w:rPr>
          <w:rFonts w:ascii="Transliterasi" w:eastAsiaTheme="minorHAnsi" w:hAnsi="Transliterasi" w:cs="Traditional Arabic"/>
          <w:noProof w:val="0"/>
          <w:color w:val="000000"/>
          <w:lang w:val="id-ID"/>
        </w:rPr>
        <w:t>Juz I (Mesir: Dar al-Fikr, t.th), h. 329.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53F3"/>
    <w:multiLevelType w:val="hybridMultilevel"/>
    <w:tmpl w:val="83328A8E"/>
    <w:lvl w:ilvl="0" w:tplc="D2E8B182">
      <w:start w:val="1"/>
      <w:numFmt w:val="upperLetter"/>
      <w:lvlText w:val="%1."/>
      <w:lvlJc w:val="left"/>
      <w:pPr>
        <w:ind w:left="720" w:hanging="360"/>
      </w:pPr>
      <w:rPr>
        <w:rFonts w:ascii="Transliterasi" w:eastAsiaTheme="minorHAnsi" w:hAnsi="Transliterasi" w:cstheme="minorBidi"/>
        <w:color w:val="000000" w:themeColor="text1"/>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FA442BB"/>
    <w:multiLevelType w:val="hybridMultilevel"/>
    <w:tmpl w:val="A58C548A"/>
    <w:lvl w:ilvl="0" w:tplc="A04E36FC">
      <w:start w:val="1"/>
      <w:numFmt w:val="decimal"/>
      <w:lvlText w:val="%1."/>
      <w:lvlJc w:val="left"/>
      <w:pPr>
        <w:ind w:left="720" w:hanging="360"/>
      </w:pPr>
      <w:rPr>
        <w:rFonts w:ascii="Transliterasi" w:eastAsiaTheme="minorHAnsi" w:hAnsi="Transliteras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15055D0"/>
    <w:multiLevelType w:val="hybridMultilevel"/>
    <w:tmpl w:val="9E824B14"/>
    <w:lvl w:ilvl="0" w:tplc="97A8B708">
      <w:start w:val="1"/>
      <w:numFmt w:val="upperLetter"/>
      <w:lvlText w:val="%1."/>
      <w:lvlJc w:val="left"/>
      <w:pPr>
        <w:ind w:left="720" w:hanging="360"/>
      </w:pPr>
      <w:rPr>
        <w:rFonts w:ascii="Transliterasi" w:eastAsiaTheme="minorHAnsi" w:hAnsi="Transliterasi"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5841D9E"/>
    <w:multiLevelType w:val="hybridMultilevel"/>
    <w:tmpl w:val="F3D0397A"/>
    <w:lvl w:ilvl="0" w:tplc="3D8C723C">
      <w:start w:val="1"/>
      <w:numFmt w:val="decimal"/>
      <w:lvlText w:val="%1."/>
      <w:lvlJc w:val="left"/>
      <w:pPr>
        <w:ind w:left="720" w:hanging="360"/>
      </w:pPr>
      <w:rPr>
        <w:rFonts w:cs="DecoType Naskh Spec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126BA4"/>
    <w:multiLevelType w:val="hybridMultilevel"/>
    <w:tmpl w:val="696CE91A"/>
    <w:lvl w:ilvl="0" w:tplc="3354706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AD50ED1"/>
    <w:multiLevelType w:val="hybridMultilevel"/>
    <w:tmpl w:val="CE02E08E"/>
    <w:lvl w:ilvl="0" w:tplc="6494E6CA">
      <w:start w:val="1"/>
      <w:numFmt w:val="upperLetter"/>
      <w:lvlText w:val="%1."/>
      <w:lvlJc w:val="left"/>
      <w:pPr>
        <w:ind w:left="720" w:hanging="360"/>
      </w:pPr>
      <w:rPr>
        <w:rFonts w:ascii="Transliterasi" w:eastAsiaTheme="minorHAnsi" w:hAnsi="Transliterasi"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BD14AF9"/>
    <w:multiLevelType w:val="hybridMultilevel"/>
    <w:tmpl w:val="C8587754"/>
    <w:lvl w:ilvl="0" w:tplc="6AFA941A">
      <w:start w:val="1"/>
      <w:numFmt w:val="decimal"/>
      <w:lvlText w:val="%1."/>
      <w:lvlJc w:val="left"/>
      <w:pPr>
        <w:ind w:left="2880" w:hanging="360"/>
      </w:pPr>
      <w:rPr>
        <w:rFonts w:ascii="Transliterasi" w:hAnsi="Transliterasi"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C3A0417"/>
    <w:multiLevelType w:val="hybridMultilevel"/>
    <w:tmpl w:val="3670E9A4"/>
    <w:lvl w:ilvl="0" w:tplc="92E4DF96">
      <w:start w:val="1"/>
      <w:numFmt w:val="decimal"/>
      <w:lvlText w:val="%1."/>
      <w:lvlJc w:val="left"/>
      <w:pPr>
        <w:ind w:left="2880" w:hanging="360"/>
      </w:pPr>
      <w:rPr>
        <w:rFonts w:ascii="Transliterasi" w:hAnsi="Transliterasi"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F0B1F7E"/>
    <w:multiLevelType w:val="hybridMultilevel"/>
    <w:tmpl w:val="955ED91E"/>
    <w:lvl w:ilvl="0" w:tplc="5A805A86">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2C46CA3"/>
    <w:multiLevelType w:val="hybridMultilevel"/>
    <w:tmpl w:val="032C06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9CF2AA4"/>
    <w:multiLevelType w:val="hybridMultilevel"/>
    <w:tmpl w:val="B2308E60"/>
    <w:lvl w:ilvl="0" w:tplc="F12E319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C420FC4"/>
    <w:multiLevelType w:val="hybridMultilevel"/>
    <w:tmpl w:val="ED30E6CA"/>
    <w:lvl w:ilvl="0" w:tplc="4EDA9558">
      <w:start w:val="1"/>
      <w:numFmt w:val="upperLetter"/>
      <w:lvlText w:val="%1."/>
      <w:lvlJc w:val="left"/>
      <w:pPr>
        <w:ind w:left="720" w:hanging="360"/>
      </w:pPr>
      <w:rPr>
        <w:rFonts w:hint="default"/>
        <w:sz w:val="24"/>
        <w:szCs w:val="2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F2E323B"/>
    <w:multiLevelType w:val="hybridMultilevel"/>
    <w:tmpl w:val="8A1E4122"/>
    <w:lvl w:ilvl="0" w:tplc="4A2CD36C">
      <w:start w:val="1"/>
      <w:numFmt w:val="upperLetter"/>
      <w:lvlText w:val="%1."/>
      <w:lvlJc w:val="left"/>
      <w:pPr>
        <w:ind w:left="720" w:hanging="360"/>
      </w:pPr>
      <w:rPr>
        <w:rFonts w:cs="Calibri,Bold" w:hint="default"/>
        <w:sz w:val="24"/>
        <w:szCs w:val="2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3AF6D84"/>
    <w:multiLevelType w:val="hybridMultilevel"/>
    <w:tmpl w:val="2AF689C4"/>
    <w:lvl w:ilvl="0" w:tplc="BADC1692">
      <w:start w:val="1"/>
      <w:numFmt w:val="upperLetter"/>
      <w:lvlText w:val="%1."/>
      <w:lvlJc w:val="left"/>
      <w:pPr>
        <w:ind w:left="1440" w:hanging="360"/>
      </w:pPr>
      <w:rPr>
        <w:rFonts w:ascii="Transliterasi" w:eastAsiaTheme="minorHAnsi" w:hAnsi="Transliterasi" w:cstheme="minorBidi"/>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34D34834"/>
    <w:multiLevelType w:val="hybridMultilevel"/>
    <w:tmpl w:val="6E0E79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9E54E48"/>
    <w:multiLevelType w:val="hybridMultilevel"/>
    <w:tmpl w:val="C1AC7EC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468A5794"/>
    <w:multiLevelType w:val="hybridMultilevel"/>
    <w:tmpl w:val="43E86F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E9619B4"/>
    <w:multiLevelType w:val="hybridMultilevel"/>
    <w:tmpl w:val="2E20CB08"/>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7BC073B"/>
    <w:multiLevelType w:val="hybridMultilevel"/>
    <w:tmpl w:val="FC54AB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9B53FB8"/>
    <w:multiLevelType w:val="hybridMultilevel"/>
    <w:tmpl w:val="567092B2"/>
    <w:lvl w:ilvl="0" w:tplc="F676C9C4">
      <w:start w:val="1"/>
      <w:numFmt w:val="decimal"/>
      <w:lvlText w:val="%1."/>
      <w:lvlJc w:val="left"/>
      <w:pPr>
        <w:ind w:left="2880" w:hanging="360"/>
      </w:pPr>
      <w:rPr>
        <w:rFonts w:ascii="Transliterasi" w:hAnsi="Transliterasi"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DE02A99"/>
    <w:multiLevelType w:val="hybridMultilevel"/>
    <w:tmpl w:val="E7625A06"/>
    <w:lvl w:ilvl="0" w:tplc="05C46CE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nsid w:val="68BD56B0"/>
    <w:multiLevelType w:val="hybridMultilevel"/>
    <w:tmpl w:val="B5C61E9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92F7BD5"/>
    <w:multiLevelType w:val="hybridMultilevel"/>
    <w:tmpl w:val="06FC4442"/>
    <w:lvl w:ilvl="0" w:tplc="1F6A8AAA">
      <w:start w:val="1"/>
      <w:numFmt w:val="decimal"/>
      <w:lvlText w:val="(%1)"/>
      <w:lvlJc w:val="left"/>
      <w:pPr>
        <w:ind w:left="1140" w:hanging="4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6BAA3276"/>
    <w:multiLevelType w:val="hybridMultilevel"/>
    <w:tmpl w:val="14AC6634"/>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6FAC59E4"/>
    <w:multiLevelType w:val="hybridMultilevel"/>
    <w:tmpl w:val="E438F4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C97E80"/>
    <w:multiLevelType w:val="hybridMultilevel"/>
    <w:tmpl w:val="3CC4B4F2"/>
    <w:lvl w:ilvl="0" w:tplc="4C8C1D6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7B530079"/>
    <w:multiLevelType w:val="hybridMultilevel"/>
    <w:tmpl w:val="44C81C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D4935B5"/>
    <w:multiLevelType w:val="hybridMultilevel"/>
    <w:tmpl w:val="591A96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F6C3628"/>
    <w:multiLevelType w:val="hybridMultilevel"/>
    <w:tmpl w:val="D8CC99E2"/>
    <w:lvl w:ilvl="0" w:tplc="A544D05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7"/>
  </w:num>
  <w:num w:numId="2">
    <w:abstractNumId w:val="21"/>
  </w:num>
  <w:num w:numId="3">
    <w:abstractNumId w:val="5"/>
  </w:num>
  <w:num w:numId="4">
    <w:abstractNumId w:val="0"/>
  </w:num>
  <w:num w:numId="5">
    <w:abstractNumId w:val="13"/>
  </w:num>
  <w:num w:numId="6">
    <w:abstractNumId w:val="2"/>
  </w:num>
  <w:num w:numId="7">
    <w:abstractNumId w:val="15"/>
  </w:num>
  <w:num w:numId="8">
    <w:abstractNumId w:val="16"/>
  </w:num>
  <w:num w:numId="9">
    <w:abstractNumId w:val="27"/>
  </w:num>
  <w:num w:numId="10">
    <w:abstractNumId w:val="24"/>
  </w:num>
  <w:num w:numId="11">
    <w:abstractNumId w:val="23"/>
  </w:num>
  <w:num w:numId="12">
    <w:abstractNumId w:val="25"/>
  </w:num>
  <w:num w:numId="13">
    <w:abstractNumId w:val="4"/>
  </w:num>
  <w:num w:numId="14">
    <w:abstractNumId w:val="28"/>
  </w:num>
  <w:num w:numId="15">
    <w:abstractNumId w:val="9"/>
  </w:num>
  <w:num w:numId="16">
    <w:abstractNumId w:val="26"/>
  </w:num>
  <w:num w:numId="17">
    <w:abstractNumId w:val="8"/>
  </w:num>
  <w:num w:numId="18">
    <w:abstractNumId w:val="20"/>
  </w:num>
  <w:num w:numId="19">
    <w:abstractNumId w:val="12"/>
  </w:num>
  <w:num w:numId="20">
    <w:abstractNumId w:val="10"/>
  </w:num>
  <w:num w:numId="21">
    <w:abstractNumId w:val="18"/>
  </w:num>
  <w:num w:numId="22">
    <w:abstractNumId w:val="11"/>
  </w:num>
  <w:num w:numId="23">
    <w:abstractNumId w:val="22"/>
  </w:num>
  <w:num w:numId="24">
    <w:abstractNumId w:val="3"/>
  </w:num>
  <w:num w:numId="25">
    <w:abstractNumId w:val="14"/>
  </w:num>
  <w:num w:numId="26">
    <w:abstractNumId w:val="19"/>
  </w:num>
  <w:num w:numId="27">
    <w:abstractNumId w:val="7"/>
  </w:num>
  <w:num w:numId="28">
    <w:abstractNumId w:val="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E10"/>
    <w:rsid w:val="0002681C"/>
    <w:rsid w:val="0004666A"/>
    <w:rsid w:val="00073F8B"/>
    <w:rsid w:val="000C6CA7"/>
    <w:rsid w:val="000F0A91"/>
    <w:rsid w:val="00140832"/>
    <w:rsid w:val="00145649"/>
    <w:rsid w:val="00147D06"/>
    <w:rsid w:val="0016435C"/>
    <w:rsid w:val="00174A4E"/>
    <w:rsid w:val="001754E0"/>
    <w:rsid w:val="001836DC"/>
    <w:rsid w:val="00190B51"/>
    <w:rsid w:val="001D0556"/>
    <w:rsid w:val="002258BA"/>
    <w:rsid w:val="00233E8E"/>
    <w:rsid w:val="00274A75"/>
    <w:rsid w:val="002B7C16"/>
    <w:rsid w:val="002C118A"/>
    <w:rsid w:val="002E1211"/>
    <w:rsid w:val="002E5D8F"/>
    <w:rsid w:val="00354809"/>
    <w:rsid w:val="00366F38"/>
    <w:rsid w:val="00377DDF"/>
    <w:rsid w:val="003C0452"/>
    <w:rsid w:val="003C1117"/>
    <w:rsid w:val="00433D3E"/>
    <w:rsid w:val="0045293F"/>
    <w:rsid w:val="00464210"/>
    <w:rsid w:val="00473FBB"/>
    <w:rsid w:val="004E5365"/>
    <w:rsid w:val="004F6E34"/>
    <w:rsid w:val="00536FE6"/>
    <w:rsid w:val="005626C4"/>
    <w:rsid w:val="0059110E"/>
    <w:rsid w:val="005B4F90"/>
    <w:rsid w:val="0064388F"/>
    <w:rsid w:val="00665F4E"/>
    <w:rsid w:val="006716E8"/>
    <w:rsid w:val="00680A07"/>
    <w:rsid w:val="00680F41"/>
    <w:rsid w:val="006819B2"/>
    <w:rsid w:val="00694BAD"/>
    <w:rsid w:val="006C227A"/>
    <w:rsid w:val="006C35B6"/>
    <w:rsid w:val="006C444C"/>
    <w:rsid w:val="006C523C"/>
    <w:rsid w:val="007033DD"/>
    <w:rsid w:val="00716443"/>
    <w:rsid w:val="00733EBF"/>
    <w:rsid w:val="00774FF6"/>
    <w:rsid w:val="00786173"/>
    <w:rsid w:val="007E2BEE"/>
    <w:rsid w:val="007F0320"/>
    <w:rsid w:val="008427A6"/>
    <w:rsid w:val="00860EA2"/>
    <w:rsid w:val="00890B32"/>
    <w:rsid w:val="00897AAD"/>
    <w:rsid w:val="008F4542"/>
    <w:rsid w:val="008F5FC3"/>
    <w:rsid w:val="00906CCB"/>
    <w:rsid w:val="0094152F"/>
    <w:rsid w:val="00943B87"/>
    <w:rsid w:val="00954CBC"/>
    <w:rsid w:val="00993BF3"/>
    <w:rsid w:val="009C0B1C"/>
    <w:rsid w:val="00A03877"/>
    <w:rsid w:val="00A100F8"/>
    <w:rsid w:val="00A11D3D"/>
    <w:rsid w:val="00A1307B"/>
    <w:rsid w:val="00A30D7D"/>
    <w:rsid w:val="00A470D1"/>
    <w:rsid w:val="00A70B6A"/>
    <w:rsid w:val="00A74CD1"/>
    <w:rsid w:val="00A93BE9"/>
    <w:rsid w:val="00AB45D2"/>
    <w:rsid w:val="00AC3637"/>
    <w:rsid w:val="00AC6302"/>
    <w:rsid w:val="00B27D6C"/>
    <w:rsid w:val="00B40408"/>
    <w:rsid w:val="00B70B15"/>
    <w:rsid w:val="00BD34F8"/>
    <w:rsid w:val="00BE0B8F"/>
    <w:rsid w:val="00BF0436"/>
    <w:rsid w:val="00BF2012"/>
    <w:rsid w:val="00BF6FB0"/>
    <w:rsid w:val="00C410B0"/>
    <w:rsid w:val="00C4565C"/>
    <w:rsid w:val="00C71D89"/>
    <w:rsid w:val="00C80EBE"/>
    <w:rsid w:val="00C96387"/>
    <w:rsid w:val="00C965C4"/>
    <w:rsid w:val="00CA4756"/>
    <w:rsid w:val="00CD1AE7"/>
    <w:rsid w:val="00CD3B6B"/>
    <w:rsid w:val="00CE648C"/>
    <w:rsid w:val="00D07F40"/>
    <w:rsid w:val="00D22334"/>
    <w:rsid w:val="00D25944"/>
    <w:rsid w:val="00D34B87"/>
    <w:rsid w:val="00D36594"/>
    <w:rsid w:val="00D60CF3"/>
    <w:rsid w:val="00D72E10"/>
    <w:rsid w:val="00D829B9"/>
    <w:rsid w:val="00D83C03"/>
    <w:rsid w:val="00D87FA1"/>
    <w:rsid w:val="00DB1EAD"/>
    <w:rsid w:val="00DD2C50"/>
    <w:rsid w:val="00DE4398"/>
    <w:rsid w:val="00DE6439"/>
    <w:rsid w:val="00DE7851"/>
    <w:rsid w:val="00E03BF0"/>
    <w:rsid w:val="00E1090E"/>
    <w:rsid w:val="00E15A45"/>
    <w:rsid w:val="00E40ED9"/>
    <w:rsid w:val="00E41617"/>
    <w:rsid w:val="00E46C29"/>
    <w:rsid w:val="00E47E28"/>
    <w:rsid w:val="00E77262"/>
    <w:rsid w:val="00EA489A"/>
    <w:rsid w:val="00ED78D6"/>
    <w:rsid w:val="00EE5631"/>
    <w:rsid w:val="00F31E3A"/>
    <w:rsid w:val="00F57100"/>
    <w:rsid w:val="00F64CB0"/>
    <w:rsid w:val="00F80555"/>
    <w:rsid w:val="00F901B3"/>
    <w:rsid w:val="00FA6295"/>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836D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36DC"/>
  </w:style>
  <w:style w:type="paragraph" w:styleId="Footer">
    <w:name w:val="footer"/>
    <w:basedOn w:val="Normal"/>
    <w:link w:val="FooterChar"/>
    <w:uiPriority w:val="99"/>
    <w:semiHidden/>
    <w:unhideWhenUsed/>
    <w:rsid w:val="001836D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836DC"/>
  </w:style>
  <w:style w:type="paragraph" w:styleId="BodyText">
    <w:name w:val="Body Text"/>
    <w:basedOn w:val="Normal"/>
    <w:link w:val="BodyTextChar"/>
    <w:semiHidden/>
    <w:rsid w:val="00F31E3A"/>
    <w:pPr>
      <w:spacing w:after="0" w:line="240" w:lineRule="auto"/>
      <w:jc w:val="center"/>
    </w:pPr>
    <w:rPr>
      <w:rFonts w:ascii="Times New Roman" w:eastAsia="Times New Roman" w:hAnsi="Times New Roman" w:cs="DecoType Naskh Special"/>
      <w:b/>
      <w:bCs/>
      <w:noProof/>
      <w:sz w:val="24"/>
      <w:szCs w:val="38"/>
    </w:rPr>
  </w:style>
  <w:style w:type="character" w:customStyle="1" w:styleId="BodyTextChar">
    <w:name w:val="Body Text Char"/>
    <w:basedOn w:val="DefaultParagraphFont"/>
    <w:link w:val="BodyText"/>
    <w:semiHidden/>
    <w:rsid w:val="00F31E3A"/>
    <w:rPr>
      <w:rFonts w:ascii="Times New Roman" w:eastAsia="Times New Roman" w:hAnsi="Times New Roman" w:cs="DecoType Naskh Special"/>
      <w:b/>
      <w:bCs/>
      <w:noProof/>
      <w:sz w:val="24"/>
      <w:szCs w:val="38"/>
      <w:lang w:val="en-US"/>
    </w:rPr>
  </w:style>
  <w:style w:type="table" w:styleId="TableGrid">
    <w:name w:val="Table Grid"/>
    <w:basedOn w:val="TableNormal"/>
    <w:uiPriority w:val="59"/>
    <w:rsid w:val="00BD34F8"/>
    <w:pPr>
      <w:spacing w:after="0" w:line="240" w:lineRule="auto"/>
      <w:jc w:val="both"/>
    </w:pPr>
    <w:rPr>
      <w:rFonts w:ascii="Times New Roman" w:eastAsiaTheme="minorHAnsi"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93BF3"/>
    <w:pPr>
      <w:spacing w:after="0" w:line="240" w:lineRule="auto"/>
      <w:ind w:firstLine="720"/>
      <w:jc w:val="both"/>
    </w:pPr>
    <w:rPr>
      <w:rFonts w:ascii="Times New Roman" w:eastAsiaTheme="minorHAnsi"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aliases w:val="Char"/>
    <w:basedOn w:val="Normal"/>
    <w:link w:val="FootnoteTextChar"/>
    <w:uiPriority w:val="99"/>
    <w:rsid w:val="00ED78D6"/>
    <w:pPr>
      <w:spacing w:after="0" w:line="240" w:lineRule="auto"/>
    </w:pPr>
    <w:rPr>
      <w:rFonts w:ascii="Times New Roman" w:eastAsia="Times New Roman" w:hAnsi="Times New Roman" w:cs="DecoType Naskh Special"/>
      <w:noProof/>
      <w:sz w:val="20"/>
      <w:szCs w:val="20"/>
    </w:rPr>
  </w:style>
  <w:style w:type="character" w:customStyle="1" w:styleId="FootnoteTextChar">
    <w:name w:val="Footnote Text Char"/>
    <w:aliases w:val="Char Char"/>
    <w:basedOn w:val="DefaultParagraphFont"/>
    <w:link w:val="FootnoteText"/>
    <w:uiPriority w:val="99"/>
    <w:rsid w:val="00ED78D6"/>
    <w:rPr>
      <w:rFonts w:ascii="Times New Roman" w:eastAsia="Times New Roman" w:hAnsi="Times New Roman" w:cs="DecoType Naskh Special"/>
      <w:noProof/>
      <w:sz w:val="20"/>
      <w:szCs w:val="20"/>
    </w:rPr>
  </w:style>
  <w:style w:type="character" w:styleId="FootnoteReference">
    <w:name w:val="footnote reference"/>
    <w:basedOn w:val="DefaultParagraphFont"/>
    <w:uiPriority w:val="99"/>
    <w:rsid w:val="00ED78D6"/>
    <w:rPr>
      <w:vertAlign w:val="superscript"/>
    </w:rPr>
  </w:style>
  <w:style w:type="paragraph" w:styleId="ListParagraph">
    <w:name w:val="List Paragraph"/>
    <w:basedOn w:val="Normal"/>
    <w:uiPriority w:val="34"/>
    <w:qFormat/>
    <w:rsid w:val="008F454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836D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36DC"/>
  </w:style>
  <w:style w:type="paragraph" w:styleId="Footer">
    <w:name w:val="footer"/>
    <w:basedOn w:val="Normal"/>
    <w:link w:val="FooterChar"/>
    <w:uiPriority w:val="99"/>
    <w:semiHidden/>
    <w:unhideWhenUsed/>
    <w:rsid w:val="001836D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836DC"/>
  </w:style>
  <w:style w:type="paragraph" w:styleId="BodyText">
    <w:name w:val="Body Text"/>
    <w:basedOn w:val="Normal"/>
    <w:link w:val="BodyTextChar"/>
    <w:semiHidden/>
    <w:rsid w:val="00F31E3A"/>
    <w:pPr>
      <w:spacing w:after="0" w:line="240" w:lineRule="auto"/>
      <w:jc w:val="center"/>
    </w:pPr>
    <w:rPr>
      <w:rFonts w:ascii="Times New Roman" w:eastAsia="Times New Roman" w:hAnsi="Times New Roman" w:cs="DecoType Naskh Special"/>
      <w:b/>
      <w:bCs/>
      <w:noProof/>
      <w:sz w:val="24"/>
      <w:szCs w:val="38"/>
    </w:rPr>
  </w:style>
  <w:style w:type="character" w:customStyle="1" w:styleId="BodyTextChar">
    <w:name w:val="Body Text Char"/>
    <w:basedOn w:val="DefaultParagraphFont"/>
    <w:link w:val="BodyText"/>
    <w:semiHidden/>
    <w:rsid w:val="00F31E3A"/>
    <w:rPr>
      <w:rFonts w:ascii="Times New Roman" w:eastAsia="Times New Roman" w:hAnsi="Times New Roman" w:cs="DecoType Naskh Special"/>
      <w:b/>
      <w:bCs/>
      <w:noProof/>
      <w:sz w:val="24"/>
      <w:szCs w:val="38"/>
      <w:lang w:val="en-US"/>
    </w:rPr>
  </w:style>
  <w:style w:type="table" w:styleId="TableGrid">
    <w:name w:val="Table Grid"/>
    <w:basedOn w:val="TableNormal"/>
    <w:uiPriority w:val="59"/>
    <w:rsid w:val="00BD34F8"/>
    <w:pPr>
      <w:spacing w:after="0" w:line="240" w:lineRule="auto"/>
      <w:jc w:val="both"/>
    </w:pPr>
    <w:rPr>
      <w:rFonts w:ascii="Times New Roman" w:eastAsiaTheme="minorHAnsi"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93BF3"/>
    <w:pPr>
      <w:spacing w:after="0" w:line="240" w:lineRule="auto"/>
      <w:ind w:firstLine="720"/>
      <w:jc w:val="both"/>
    </w:pPr>
    <w:rPr>
      <w:rFonts w:ascii="Times New Roman" w:eastAsiaTheme="minorHAnsi"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aliases w:val="Char"/>
    <w:basedOn w:val="Normal"/>
    <w:link w:val="FootnoteTextChar"/>
    <w:uiPriority w:val="99"/>
    <w:rsid w:val="00ED78D6"/>
    <w:pPr>
      <w:spacing w:after="0" w:line="240" w:lineRule="auto"/>
    </w:pPr>
    <w:rPr>
      <w:rFonts w:ascii="Times New Roman" w:eastAsia="Times New Roman" w:hAnsi="Times New Roman" w:cs="DecoType Naskh Special"/>
      <w:noProof/>
      <w:sz w:val="20"/>
      <w:szCs w:val="20"/>
    </w:rPr>
  </w:style>
  <w:style w:type="character" w:customStyle="1" w:styleId="FootnoteTextChar">
    <w:name w:val="Footnote Text Char"/>
    <w:aliases w:val="Char Char"/>
    <w:basedOn w:val="DefaultParagraphFont"/>
    <w:link w:val="FootnoteText"/>
    <w:uiPriority w:val="99"/>
    <w:rsid w:val="00ED78D6"/>
    <w:rPr>
      <w:rFonts w:ascii="Times New Roman" w:eastAsia="Times New Roman" w:hAnsi="Times New Roman" w:cs="DecoType Naskh Special"/>
      <w:noProof/>
      <w:sz w:val="20"/>
      <w:szCs w:val="20"/>
    </w:rPr>
  </w:style>
  <w:style w:type="character" w:styleId="FootnoteReference">
    <w:name w:val="footnote reference"/>
    <w:basedOn w:val="DefaultParagraphFont"/>
    <w:uiPriority w:val="99"/>
    <w:rsid w:val="00ED78D6"/>
    <w:rPr>
      <w:vertAlign w:val="superscript"/>
    </w:rPr>
  </w:style>
  <w:style w:type="paragraph" w:styleId="ListParagraph">
    <w:name w:val="List Paragraph"/>
    <w:basedOn w:val="Normal"/>
    <w:uiPriority w:val="34"/>
    <w:qFormat/>
    <w:rsid w:val="008F45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102</Pages>
  <Words>14601</Words>
  <Characters>83227</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2018-12-18T02:43:00Z</cp:lastPrinted>
  <dcterms:created xsi:type="dcterms:W3CDTF">2019-09-09T07:53:00Z</dcterms:created>
  <dcterms:modified xsi:type="dcterms:W3CDTF">2019-09-09T07:53:00Z</dcterms:modified>
</cp:coreProperties>
</file>