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9" w:rsidRPr="0003618C" w:rsidRDefault="00F97F99" w:rsidP="00F97F99">
      <w:pPr>
        <w:spacing w:line="480" w:lineRule="auto"/>
        <w:ind w:left="142" w:firstLine="567"/>
        <w:jc w:val="center"/>
        <w:rPr>
          <w:rFonts w:asciiTheme="majorBidi" w:hAnsiTheme="majorBidi" w:cstheme="majorBidi"/>
          <w:b/>
          <w:bCs/>
        </w:rPr>
      </w:pPr>
      <w:r w:rsidRPr="0003618C">
        <w:rPr>
          <w:rFonts w:asciiTheme="majorBidi" w:hAnsiTheme="majorBidi" w:cstheme="majorBidi"/>
          <w:b/>
          <w:bCs/>
        </w:rPr>
        <w:t>DAFTAR PUSTAKA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>Aris Abdul. 2015. “</w:t>
      </w:r>
      <w:r w:rsidRPr="0003618C">
        <w:rPr>
          <w:rFonts w:asciiTheme="majorBidi" w:hAnsiTheme="majorBidi" w:cstheme="majorBidi"/>
          <w:i/>
          <w:sz w:val="24"/>
          <w:szCs w:val="24"/>
        </w:rPr>
        <w:t>Pengaruh Model Pembelajaran Kontekstual Terhadap Kemampuan Koneksi Matematis Dan Kemandirian Belajar Siswa SMP Di Kabupaten Tapanuli Tengah”</w:t>
      </w:r>
      <w:r w:rsidRPr="0003618C">
        <w:rPr>
          <w:rFonts w:asciiTheme="majorBidi" w:hAnsiTheme="majorBidi" w:cstheme="majorBidi"/>
          <w:sz w:val="24"/>
          <w:szCs w:val="24"/>
        </w:rPr>
        <w:t>. Tesis Pendidikan Matematika, (Medan: Perpustakaan Digital: UNIMED). t.d.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>Al-qur’an dan Terjemahnya. 2012. Bandung: Cordoba Internasional Indonesia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03618C">
        <w:rPr>
          <w:rFonts w:ascii="Times New Roman" w:hAnsi="Times New Roman" w:cs="Times New Roman"/>
          <w:sz w:val="24"/>
          <w:szCs w:val="24"/>
          <w:lang w:val="en-ID"/>
        </w:rPr>
        <w:t>Bakar</w:t>
      </w:r>
      <w:proofErr w:type="spellEnd"/>
      <w:r w:rsidRPr="0003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8C">
        <w:rPr>
          <w:rFonts w:ascii="Times New Roman" w:hAnsi="Times New Roman" w:cs="Times New Roman"/>
          <w:sz w:val="24"/>
          <w:szCs w:val="24"/>
          <w:lang w:val="en-ID"/>
        </w:rPr>
        <w:t>Rosdiana</w:t>
      </w:r>
      <w:proofErr w:type="spellEnd"/>
      <w:r w:rsidRPr="000361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3618C">
        <w:rPr>
          <w:rFonts w:ascii="Times New Roman" w:hAnsi="Times New Roman" w:cs="Times New Roman"/>
          <w:sz w:val="24"/>
          <w:szCs w:val="24"/>
        </w:rPr>
        <w:t xml:space="preserve"> </w:t>
      </w:r>
      <w:r w:rsidRPr="0003618C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 w:rsidRPr="0003618C">
        <w:rPr>
          <w:rFonts w:ascii="Times New Roman" w:hAnsi="Times New Roman" w:cs="Times New Roman"/>
          <w:sz w:val="24"/>
          <w:szCs w:val="24"/>
          <w:lang w:val="en-ID"/>
        </w:rPr>
        <w:t xml:space="preserve">. 2009. </w:t>
      </w:r>
      <w:proofErr w:type="spellStart"/>
      <w:r w:rsidRPr="0003618C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036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18C">
        <w:rPr>
          <w:rFonts w:ascii="Times New Roman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036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18C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03618C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03618C">
        <w:rPr>
          <w:rFonts w:ascii="Times New Roman" w:hAnsi="Times New Roman" w:cs="Times New Roman"/>
          <w:sz w:val="24"/>
          <w:szCs w:val="24"/>
          <w:lang w:val="en-ID"/>
        </w:rPr>
        <w:t>Cita</w:t>
      </w:r>
      <w:proofErr w:type="spellEnd"/>
      <w:r w:rsidRPr="0003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8C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03618C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03618C">
        <w:rPr>
          <w:rFonts w:ascii="Times New Roman" w:hAnsi="Times New Roman" w:cs="Times New Roman"/>
          <w:sz w:val="24"/>
          <w:szCs w:val="24"/>
          <w:lang w:val="en-ID"/>
        </w:rPr>
        <w:t>Perintis</w:t>
      </w:r>
      <w:proofErr w:type="spellEnd"/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Huda Miftahul. 2014. </w:t>
      </w:r>
      <w:r w:rsidRPr="0003618C">
        <w:rPr>
          <w:rFonts w:asciiTheme="majorBidi" w:hAnsiTheme="majorBidi" w:cstheme="majorBidi"/>
          <w:i/>
          <w:sz w:val="24"/>
          <w:szCs w:val="24"/>
        </w:rPr>
        <w:t>Model-Model Pengajaran Dan Pembelajaran: Isu-Isu Metodis Dan Paradigmatis.</w:t>
      </w:r>
      <w:r w:rsidRPr="0003618C">
        <w:rPr>
          <w:rFonts w:asciiTheme="majorBidi" w:hAnsiTheme="majorBidi" w:cstheme="majorBidi"/>
          <w:sz w:val="24"/>
          <w:szCs w:val="24"/>
        </w:rPr>
        <w:t xml:space="preserve"> Yogyakarta: Pustaka Pelajar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Hutabarat Fitriyenni. 2017. </w:t>
      </w:r>
      <w:r w:rsidRPr="0003618C">
        <w:rPr>
          <w:rFonts w:asciiTheme="majorBidi" w:hAnsiTheme="majorBidi" w:cstheme="majorBidi"/>
          <w:i/>
          <w:sz w:val="24"/>
          <w:szCs w:val="24"/>
        </w:rPr>
        <w:t>Perbedaan Kemampuan Koneksi Matematika Siswa Melalui Pembelajaran Contextual Teaching And Learning Dan Pembelajaran Learning Cycle Dikelas X SMA Negeri 7 Medan T.A 2017/2018</w:t>
      </w:r>
      <w:r w:rsidRPr="0003618C">
        <w:rPr>
          <w:rFonts w:asciiTheme="majorBidi" w:hAnsiTheme="majorBidi" w:cstheme="majorBidi"/>
          <w:sz w:val="24"/>
          <w:szCs w:val="24"/>
        </w:rPr>
        <w:t>. Skripsi Pendidikan Matematika, Medan (Perpustakaan Digital UNIMED) t.d</w:t>
      </w:r>
    </w:p>
    <w:p w:rsidR="00F97F99" w:rsidRPr="0003618C" w:rsidRDefault="00F97F99" w:rsidP="00F97F99">
      <w:pPr>
        <w:ind w:left="142" w:firstLine="567"/>
        <w:jc w:val="both"/>
        <w:rPr>
          <w:rFonts w:asciiTheme="majorBidi" w:hAnsiTheme="majorBidi" w:cstheme="majorBidi"/>
        </w:rPr>
      </w:pPr>
      <w:proofErr w:type="gramStart"/>
      <w:r w:rsidRPr="0003618C">
        <w:rPr>
          <w:rFonts w:asciiTheme="majorBidi" w:hAnsiTheme="majorBidi" w:cstheme="majorBidi"/>
        </w:rPr>
        <w:t xml:space="preserve">Jaya </w:t>
      </w:r>
      <w:proofErr w:type="spellStart"/>
      <w:r w:rsidRPr="0003618C">
        <w:rPr>
          <w:rFonts w:asciiTheme="majorBidi" w:hAnsiTheme="majorBidi" w:cstheme="majorBidi"/>
        </w:rPr>
        <w:t>Indra</w:t>
      </w:r>
      <w:proofErr w:type="spellEnd"/>
      <w:r w:rsidRPr="0003618C">
        <w:rPr>
          <w:rFonts w:asciiTheme="majorBidi" w:hAnsiTheme="majorBidi" w:cstheme="majorBidi"/>
        </w:rPr>
        <w:t xml:space="preserve"> </w:t>
      </w:r>
      <w:proofErr w:type="spellStart"/>
      <w:r w:rsidRPr="0003618C">
        <w:rPr>
          <w:rFonts w:asciiTheme="majorBidi" w:hAnsiTheme="majorBidi" w:cstheme="majorBidi"/>
        </w:rPr>
        <w:t>dan</w:t>
      </w:r>
      <w:proofErr w:type="spellEnd"/>
      <w:r w:rsidRPr="0003618C">
        <w:rPr>
          <w:rFonts w:asciiTheme="majorBidi" w:hAnsiTheme="majorBidi" w:cstheme="majorBidi"/>
        </w:rPr>
        <w:t xml:space="preserve"> </w:t>
      </w:r>
      <w:proofErr w:type="spellStart"/>
      <w:r w:rsidRPr="0003618C">
        <w:rPr>
          <w:rFonts w:asciiTheme="majorBidi" w:hAnsiTheme="majorBidi" w:cstheme="majorBidi"/>
        </w:rPr>
        <w:t>Ardat</w:t>
      </w:r>
      <w:proofErr w:type="spellEnd"/>
      <w:r w:rsidRPr="0003618C">
        <w:rPr>
          <w:rFonts w:asciiTheme="majorBidi" w:hAnsiTheme="majorBidi" w:cstheme="majorBidi"/>
        </w:rPr>
        <w:t>.</w:t>
      </w:r>
      <w:proofErr w:type="gramEnd"/>
      <w:r w:rsidRPr="0003618C">
        <w:rPr>
          <w:rFonts w:asciiTheme="majorBidi" w:hAnsiTheme="majorBidi" w:cstheme="majorBidi"/>
        </w:rPr>
        <w:t xml:space="preserve"> 2013. </w:t>
      </w:r>
      <w:proofErr w:type="spellStart"/>
      <w:r w:rsidRPr="0003618C">
        <w:rPr>
          <w:rFonts w:asciiTheme="majorBidi" w:hAnsiTheme="majorBidi" w:cstheme="majorBidi"/>
          <w:i/>
        </w:rPr>
        <w:t>Penerapan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Statistik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Untuk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Pendidikan</w:t>
      </w:r>
      <w:proofErr w:type="spellEnd"/>
      <w:r w:rsidRPr="0003618C">
        <w:rPr>
          <w:rFonts w:asciiTheme="majorBidi" w:hAnsiTheme="majorBidi" w:cstheme="majorBidi"/>
          <w:i/>
        </w:rPr>
        <w:t xml:space="preserve">. </w:t>
      </w:r>
      <w:r w:rsidRPr="0003618C">
        <w:rPr>
          <w:rFonts w:asciiTheme="majorBidi" w:hAnsiTheme="majorBidi" w:cstheme="majorBidi"/>
        </w:rPr>
        <w:t xml:space="preserve">Bandung: </w:t>
      </w:r>
      <w:proofErr w:type="spellStart"/>
      <w:r w:rsidRPr="0003618C">
        <w:rPr>
          <w:rFonts w:asciiTheme="majorBidi" w:hAnsiTheme="majorBidi" w:cstheme="majorBidi"/>
        </w:rPr>
        <w:t>Cita</w:t>
      </w:r>
      <w:proofErr w:type="spellEnd"/>
      <w:r w:rsidRPr="0003618C">
        <w:rPr>
          <w:rFonts w:asciiTheme="majorBidi" w:hAnsiTheme="majorBidi" w:cstheme="majorBidi"/>
        </w:rPr>
        <w:t xml:space="preserve"> </w:t>
      </w:r>
      <w:proofErr w:type="spellStart"/>
      <w:r w:rsidRPr="0003618C">
        <w:rPr>
          <w:rFonts w:asciiTheme="majorBidi" w:hAnsiTheme="majorBidi" w:cstheme="majorBidi"/>
        </w:rPr>
        <w:t>Pustaka</w:t>
      </w:r>
      <w:proofErr w:type="spellEnd"/>
      <w:r w:rsidRPr="0003618C">
        <w:rPr>
          <w:rFonts w:asciiTheme="majorBidi" w:hAnsiTheme="majorBidi" w:cstheme="majorBidi"/>
        </w:rPr>
        <w:t xml:space="preserve"> Media</w:t>
      </w:r>
    </w:p>
    <w:p w:rsidR="00F97F99" w:rsidRPr="0003618C" w:rsidRDefault="00F97F99" w:rsidP="00F97F99">
      <w:pPr>
        <w:ind w:left="142" w:firstLine="567"/>
        <w:jc w:val="both"/>
        <w:rPr>
          <w:rFonts w:asciiTheme="majorBidi" w:hAnsiTheme="majorBidi" w:cstheme="majorBidi"/>
        </w:rPr>
      </w:pPr>
      <w:r w:rsidRPr="0003618C">
        <w:rPr>
          <w:rFonts w:asciiTheme="majorBidi" w:hAnsiTheme="majorBidi" w:cstheme="majorBidi"/>
        </w:rPr>
        <w:t xml:space="preserve">Johnson Elaine B. 2002. </w:t>
      </w:r>
      <w:r w:rsidRPr="0003618C">
        <w:rPr>
          <w:rFonts w:asciiTheme="majorBidi" w:hAnsiTheme="majorBidi" w:cstheme="majorBidi"/>
          <w:i/>
          <w:iCs/>
        </w:rPr>
        <w:t xml:space="preserve">Contextual Teaching and </w:t>
      </w:r>
      <w:proofErr w:type="spellStart"/>
      <w:r w:rsidRPr="0003618C">
        <w:rPr>
          <w:rFonts w:asciiTheme="majorBidi" w:hAnsiTheme="majorBidi" w:cstheme="majorBidi"/>
          <w:i/>
          <w:iCs/>
        </w:rPr>
        <w:t>Learning</w:t>
      </w:r>
      <w:proofErr w:type="gramStart"/>
      <w:r w:rsidRPr="0003618C">
        <w:rPr>
          <w:rFonts w:asciiTheme="majorBidi" w:hAnsiTheme="majorBidi" w:cstheme="majorBidi"/>
          <w:i/>
          <w:iCs/>
        </w:rPr>
        <w:t>:What</w:t>
      </w:r>
      <w:proofErr w:type="spellEnd"/>
      <w:proofErr w:type="gramEnd"/>
      <w:r w:rsidRPr="0003618C">
        <w:rPr>
          <w:rFonts w:asciiTheme="majorBidi" w:hAnsiTheme="majorBidi" w:cstheme="majorBidi"/>
          <w:i/>
          <w:iCs/>
        </w:rPr>
        <w:t xml:space="preserve"> It Is and Why It’s Here To Stay. </w:t>
      </w:r>
      <w:r w:rsidRPr="0003618C">
        <w:rPr>
          <w:rFonts w:asciiTheme="majorBidi" w:hAnsiTheme="majorBidi" w:cstheme="majorBidi"/>
        </w:rPr>
        <w:t>California: Corwin Press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Junaidah. 2012. </w:t>
      </w:r>
      <w:r w:rsidRPr="0003618C">
        <w:rPr>
          <w:rFonts w:asciiTheme="majorBidi" w:hAnsiTheme="majorBidi" w:cstheme="majorBidi"/>
          <w:i/>
          <w:sz w:val="24"/>
          <w:szCs w:val="24"/>
        </w:rPr>
        <w:t>Pengaruh Penggunaan Model Pembelajaran Learning Cycle 5E (LC 5E) Terhadap Hasil Belajar Matematika Siswa Kelas VII Madrasah Tsanawiyah Bahrul ‘Ulum Al-Islamy.</w:t>
      </w:r>
      <w:r w:rsidRPr="0003618C">
        <w:rPr>
          <w:rFonts w:asciiTheme="majorBidi" w:hAnsiTheme="majorBidi" w:cstheme="majorBidi"/>
          <w:sz w:val="24"/>
          <w:szCs w:val="24"/>
        </w:rPr>
        <w:t xml:space="preserve"> Skripsi Pendidikan Matematika. Pekanbaru: UIN SUSKA. </w:t>
      </w:r>
    </w:p>
    <w:p w:rsidR="00F97F99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Mardianto. 2012. </w:t>
      </w:r>
      <w:r w:rsidRPr="0003618C">
        <w:rPr>
          <w:rFonts w:asciiTheme="majorBidi" w:hAnsiTheme="majorBidi" w:cstheme="majorBidi"/>
          <w:i/>
          <w:sz w:val="24"/>
          <w:szCs w:val="24"/>
        </w:rPr>
        <w:t xml:space="preserve">Psikologi Pendidikan: Landasan Bagi Pengembangan Strategi Pembelajaran. </w:t>
      </w:r>
      <w:r w:rsidRPr="0003618C">
        <w:rPr>
          <w:rFonts w:asciiTheme="majorBidi" w:hAnsiTheme="majorBidi" w:cstheme="majorBidi"/>
          <w:sz w:val="24"/>
          <w:szCs w:val="24"/>
        </w:rPr>
        <w:t>Medan: Perdana Publishing.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Mudlofir Ali dan Evi Fatimatur Rusydiyah. 2016. </w:t>
      </w:r>
      <w:r w:rsidRPr="0003618C">
        <w:rPr>
          <w:rFonts w:asciiTheme="majorBidi" w:hAnsiTheme="majorBidi" w:cstheme="majorBidi"/>
          <w:i/>
          <w:sz w:val="24"/>
          <w:szCs w:val="24"/>
        </w:rPr>
        <w:t>Desain Pembelajaran Inovatif: Dari Teori Ke Praktik.</w:t>
      </w:r>
      <w:r w:rsidRPr="0003618C">
        <w:rPr>
          <w:rFonts w:asciiTheme="majorBidi" w:hAnsiTheme="majorBidi" w:cstheme="majorBidi"/>
          <w:sz w:val="24"/>
          <w:szCs w:val="24"/>
        </w:rPr>
        <w:t xml:space="preserve"> Jakarta: Rajawali Press</w:t>
      </w:r>
    </w:p>
    <w:p w:rsidR="00F97F99" w:rsidRDefault="00F97F99" w:rsidP="00F97F99">
      <w:pPr>
        <w:pStyle w:val="FootnoteText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3618C">
        <w:rPr>
          <w:rFonts w:asciiTheme="majorBidi" w:hAnsiTheme="majorBidi" w:cstheme="majorBidi"/>
          <w:iCs/>
          <w:sz w:val="24"/>
          <w:szCs w:val="24"/>
        </w:rPr>
        <w:t>Lorsbach Anthony W..</w:t>
      </w:r>
      <w:r w:rsidRPr="0003618C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18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3618C">
        <w:rPr>
          <w:rFonts w:asciiTheme="majorBidi" w:hAnsiTheme="majorBidi" w:cstheme="majorBidi"/>
          <w:i/>
          <w:sz w:val="24"/>
          <w:szCs w:val="24"/>
        </w:rPr>
        <w:t>The Learning Cycle as A Tool for Planning Science Instruction</w:t>
      </w:r>
      <w:r w:rsidRPr="0003618C">
        <w:rPr>
          <w:rFonts w:ascii="Times New Roman" w:hAnsi="Times New Roman" w:cs="Times New Roman"/>
          <w:sz w:val="24"/>
          <w:szCs w:val="24"/>
        </w:rPr>
        <w:t xml:space="preserve">. http:/www.coe.ilstu.edu/scienceed/lorsbach/257Ircy.htm diakses pada </w:t>
      </w:r>
      <w:r>
        <w:rPr>
          <w:rFonts w:ascii="Times New Roman" w:hAnsi="Times New Roman" w:cs="Times New Roman"/>
          <w:sz w:val="24"/>
          <w:szCs w:val="24"/>
        </w:rPr>
        <w:t>19 Mei 2018</w:t>
      </w:r>
    </w:p>
    <w:p w:rsidR="00F97F99" w:rsidRPr="0003618C" w:rsidRDefault="00F97F99" w:rsidP="00F97F99">
      <w:pPr>
        <w:pStyle w:val="FootnoteText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3618C">
        <w:rPr>
          <w:rFonts w:ascii="Times New Roman" w:hAnsi="Times New Roman" w:cs="Times New Roman"/>
          <w:sz w:val="24"/>
          <w:szCs w:val="24"/>
        </w:rPr>
        <w:t xml:space="preserve">National Council of Teachers of Mathematics. 2000.  </w:t>
      </w:r>
      <w:r w:rsidRPr="0003618C">
        <w:rPr>
          <w:rFonts w:ascii="Times New Roman" w:hAnsi="Times New Roman" w:cs="Times New Roman"/>
          <w:i/>
          <w:iCs/>
          <w:sz w:val="24"/>
          <w:szCs w:val="24"/>
        </w:rPr>
        <w:t xml:space="preserve">Principles and Standarts for School Mathematics.  </w:t>
      </w:r>
      <w:r>
        <w:rPr>
          <w:rFonts w:ascii="Times New Roman" w:hAnsi="Times New Roman" w:cs="Times New Roman"/>
          <w:sz w:val="24"/>
          <w:szCs w:val="24"/>
        </w:rPr>
        <w:t>Reston: NCTM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>Prihandika Aditya.  2017, “</w:t>
      </w:r>
      <w:r w:rsidRPr="0003618C">
        <w:rPr>
          <w:rFonts w:asciiTheme="majorBidi" w:hAnsiTheme="majorBidi" w:cstheme="majorBidi"/>
          <w:i/>
          <w:sz w:val="24"/>
          <w:szCs w:val="24"/>
        </w:rPr>
        <w:t>Perbedaan Kemampuan Koneksi Matematis Melalui Model Pembelajaran REACT dengan Model Pembelajaran Learning Cycle 5E Siswa SMKN  39 Jakarta Vol.1 No.1”</w:t>
      </w:r>
      <w:r w:rsidRPr="0003618C">
        <w:rPr>
          <w:rFonts w:asciiTheme="majorBidi" w:hAnsiTheme="majorBidi" w:cstheme="majorBidi"/>
          <w:sz w:val="24"/>
          <w:szCs w:val="24"/>
        </w:rPr>
        <w:t xml:space="preserve"> Jurnal Nasional Pendidikan Matematika.</w:t>
      </w:r>
    </w:p>
    <w:p w:rsidR="00F97F99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Sanjaya Wina. 2013. </w:t>
      </w:r>
      <w:r w:rsidRPr="0003618C">
        <w:rPr>
          <w:rFonts w:asciiTheme="majorBidi" w:hAnsiTheme="majorBidi" w:cstheme="majorBidi"/>
          <w:i/>
          <w:sz w:val="24"/>
          <w:szCs w:val="24"/>
        </w:rPr>
        <w:t>Kurikulum dan Pembelajaran: Teori Dan Praktik Pengembangan Kurikulum Tingkat Satuan Dasar (KTSP)</w:t>
      </w:r>
      <w:r w:rsidRPr="0003618C">
        <w:rPr>
          <w:rFonts w:asciiTheme="majorBidi" w:hAnsiTheme="majorBidi" w:cstheme="majorBidi"/>
          <w:sz w:val="24"/>
          <w:szCs w:val="24"/>
        </w:rPr>
        <w:t>. Jakarta: Kencana.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r w:rsidRPr="00D1276A">
        <w:rPr>
          <w:rFonts w:asciiTheme="majorBidi" w:hAnsiTheme="majorBidi" w:cstheme="majorBidi"/>
          <w:sz w:val="22"/>
          <w:szCs w:val="22"/>
        </w:rPr>
        <w:lastRenderedPageBreak/>
        <w:t xml:space="preserve">Siagian Muhammad Daud. </w:t>
      </w:r>
      <w:r w:rsidRPr="00D1276A">
        <w:rPr>
          <w:rFonts w:asciiTheme="majorBidi" w:hAnsiTheme="majorBidi" w:cstheme="majorBidi"/>
          <w:i/>
          <w:iCs/>
          <w:sz w:val="22"/>
          <w:szCs w:val="22"/>
        </w:rPr>
        <w:t>Journal of Mathematics and Science.</w:t>
      </w:r>
      <w:r w:rsidRPr="00D1276A">
        <w:rPr>
          <w:rFonts w:asciiTheme="majorBidi" w:hAnsiTheme="majorBidi" w:cstheme="majorBidi"/>
          <w:sz w:val="22"/>
          <w:szCs w:val="22"/>
        </w:rPr>
        <w:t xml:space="preserve"> Kemampuan Koneksi Matematik dalam Pembelajaran Matematika</w:t>
      </w:r>
    </w:p>
    <w:p w:rsidR="00F97F99" w:rsidRPr="0003618C" w:rsidRDefault="00F97F99" w:rsidP="00F97F99">
      <w:pPr>
        <w:ind w:left="142"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 w:rsidRPr="0003618C">
        <w:rPr>
          <w:rFonts w:asciiTheme="majorBidi" w:hAnsiTheme="majorBidi" w:cstheme="majorBidi"/>
        </w:rPr>
        <w:t>Syaukani</w:t>
      </w:r>
      <w:proofErr w:type="spellEnd"/>
      <w:r w:rsidRPr="0003618C">
        <w:rPr>
          <w:rFonts w:asciiTheme="majorBidi" w:hAnsiTheme="majorBidi" w:cstheme="majorBidi"/>
        </w:rPr>
        <w:t>.</w:t>
      </w:r>
      <w:proofErr w:type="gramEnd"/>
      <w:r w:rsidRPr="0003618C">
        <w:rPr>
          <w:rFonts w:asciiTheme="majorBidi" w:hAnsiTheme="majorBidi" w:cstheme="majorBidi"/>
        </w:rPr>
        <w:t xml:space="preserve"> 2015. </w:t>
      </w:r>
      <w:proofErr w:type="spellStart"/>
      <w:r w:rsidRPr="0003618C">
        <w:rPr>
          <w:rFonts w:asciiTheme="majorBidi" w:hAnsiTheme="majorBidi" w:cstheme="majorBidi"/>
          <w:i/>
        </w:rPr>
        <w:t>Metode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Penelitian</w:t>
      </w:r>
      <w:proofErr w:type="spellEnd"/>
      <w:r w:rsidRPr="0003618C">
        <w:rPr>
          <w:rFonts w:asciiTheme="majorBidi" w:hAnsiTheme="majorBidi" w:cstheme="majorBidi"/>
          <w:i/>
        </w:rPr>
        <w:t xml:space="preserve">: </w:t>
      </w:r>
      <w:proofErr w:type="spellStart"/>
      <w:r w:rsidRPr="0003618C">
        <w:rPr>
          <w:rFonts w:asciiTheme="majorBidi" w:hAnsiTheme="majorBidi" w:cstheme="majorBidi"/>
          <w:i/>
        </w:rPr>
        <w:t>Pedoman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Praktis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Penelitian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Dalam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Bidang</w:t>
      </w:r>
      <w:proofErr w:type="spellEnd"/>
      <w:r w:rsidRPr="0003618C">
        <w:rPr>
          <w:rFonts w:asciiTheme="majorBidi" w:hAnsiTheme="majorBidi" w:cstheme="majorBidi"/>
          <w:i/>
        </w:rPr>
        <w:t xml:space="preserve"> </w:t>
      </w:r>
      <w:proofErr w:type="spellStart"/>
      <w:r w:rsidRPr="0003618C">
        <w:rPr>
          <w:rFonts w:asciiTheme="majorBidi" w:hAnsiTheme="majorBidi" w:cstheme="majorBidi"/>
          <w:i/>
        </w:rPr>
        <w:t>Pendidikan</w:t>
      </w:r>
      <w:proofErr w:type="spellEnd"/>
      <w:r w:rsidRPr="0003618C">
        <w:rPr>
          <w:rFonts w:asciiTheme="majorBidi" w:hAnsiTheme="majorBidi" w:cstheme="majorBidi"/>
        </w:rPr>
        <w:t xml:space="preserve">. Medan: </w:t>
      </w:r>
      <w:proofErr w:type="spellStart"/>
      <w:r w:rsidRPr="0003618C">
        <w:rPr>
          <w:rFonts w:asciiTheme="majorBidi" w:hAnsiTheme="majorBidi" w:cstheme="majorBidi"/>
        </w:rPr>
        <w:t>Perdana</w:t>
      </w:r>
      <w:proofErr w:type="spellEnd"/>
      <w:r w:rsidRPr="0003618C">
        <w:rPr>
          <w:rFonts w:asciiTheme="majorBidi" w:hAnsiTheme="majorBidi" w:cstheme="majorBidi"/>
        </w:rPr>
        <w:t xml:space="preserve"> Publishing</w:t>
      </w:r>
    </w:p>
    <w:p w:rsidR="00F97F99" w:rsidRPr="0003618C" w:rsidRDefault="00F97F99" w:rsidP="00F97F99">
      <w:pPr>
        <w:pStyle w:val="FootnoteText"/>
        <w:spacing w:before="100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sz w:val="24"/>
          <w:szCs w:val="24"/>
        </w:rPr>
        <w:t xml:space="preserve">Trianto. </w:t>
      </w:r>
      <w:r w:rsidRPr="0003618C">
        <w:rPr>
          <w:rFonts w:asciiTheme="majorBidi" w:hAnsiTheme="majorBidi" w:cstheme="majorBidi"/>
          <w:iCs/>
          <w:sz w:val="24"/>
          <w:szCs w:val="24"/>
        </w:rPr>
        <w:t>2007</w:t>
      </w:r>
      <w:r w:rsidRPr="0003618C">
        <w:rPr>
          <w:rFonts w:asciiTheme="majorBidi" w:hAnsiTheme="majorBidi" w:cstheme="majorBidi"/>
          <w:i/>
          <w:sz w:val="24"/>
          <w:szCs w:val="24"/>
        </w:rPr>
        <w:t>. Model-Model Pembelajaran Inovatif Berorientasi Konstruktivistik.</w:t>
      </w:r>
      <w:r w:rsidRPr="0003618C">
        <w:rPr>
          <w:rFonts w:asciiTheme="majorBidi" w:hAnsiTheme="majorBidi" w:cstheme="majorBidi"/>
          <w:sz w:val="24"/>
          <w:szCs w:val="24"/>
        </w:rPr>
        <w:t xml:space="preserve"> Jakarta: Prestasi Pustaka</w:t>
      </w:r>
    </w:p>
    <w:p w:rsidR="00F97F99" w:rsidRPr="0003618C" w:rsidRDefault="00F97F99" w:rsidP="00F97F99">
      <w:pPr>
        <w:pStyle w:val="FootnoteText"/>
        <w:spacing w:before="100"/>
        <w:ind w:left="142" w:firstLine="567"/>
        <w:rPr>
          <w:rFonts w:asciiTheme="majorBidi" w:hAnsiTheme="majorBidi" w:cstheme="majorBidi"/>
          <w:iCs/>
          <w:sz w:val="24"/>
          <w:szCs w:val="24"/>
        </w:rPr>
      </w:pPr>
      <w:r w:rsidRPr="0003618C">
        <w:rPr>
          <w:rFonts w:asciiTheme="majorBidi" w:hAnsiTheme="majorBidi" w:cstheme="majorBidi"/>
          <w:iCs/>
          <w:sz w:val="24"/>
          <w:szCs w:val="24"/>
        </w:rPr>
        <w:t xml:space="preserve">Trianto. 2011. </w:t>
      </w:r>
      <w:r w:rsidRPr="0003618C">
        <w:rPr>
          <w:rFonts w:asciiTheme="majorBidi" w:hAnsiTheme="majorBidi" w:cstheme="majorBidi"/>
          <w:i/>
          <w:sz w:val="24"/>
          <w:szCs w:val="24"/>
        </w:rPr>
        <w:t xml:space="preserve">Desain Pengembangan Pembelajaran Tematik. </w:t>
      </w:r>
      <w:r w:rsidRPr="0003618C">
        <w:rPr>
          <w:rFonts w:asciiTheme="majorBidi" w:hAnsiTheme="majorBidi" w:cstheme="majorBidi"/>
          <w:iCs/>
          <w:sz w:val="24"/>
          <w:szCs w:val="24"/>
        </w:rPr>
        <w:t>Jakarta: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3618C">
        <w:rPr>
          <w:rFonts w:asciiTheme="majorBidi" w:hAnsiTheme="majorBidi" w:cstheme="majorBidi"/>
          <w:iCs/>
          <w:sz w:val="24"/>
          <w:szCs w:val="24"/>
        </w:rPr>
        <w:t>Kencana</w:t>
      </w:r>
    </w:p>
    <w:p w:rsidR="00F97F99" w:rsidRPr="0003618C" w:rsidRDefault="00F97F99" w:rsidP="00F97F99">
      <w:pPr>
        <w:pStyle w:val="FootnoteText"/>
        <w:spacing w:before="100"/>
        <w:ind w:left="142" w:firstLine="567"/>
        <w:rPr>
          <w:rFonts w:asciiTheme="majorBidi" w:hAnsiTheme="majorBidi" w:cstheme="majorBidi"/>
          <w:sz w:val="24"/>
          <w:szCs w:val="24"/>
        </w:rPr>
      </w:pPr>
      <w:r w:rsidRPr="0003618C">
        <w:rPr>
          <w:rFonts w:asciiTheme="majorBidi" w:hAnsiTheme="majorBidi" w:cstheme="majorBidi"/>
          <w:iCs/>
          <w:sz w:val="24"/>
          <w:szCs w:val="24"/>
        </w:rPr>
        <w:t xml:space="preserve">Trianto. 2009. </w:t>
      </w:r>
      <w:r w:rsidRPr="0003618C">
        <w:rPr>
          <w:rFonts w:asciiTheme="majorBidi" w:hAnsiTheme="majorBidi" w:cstheme="majorBidi"/>
          <w:i/>
          <w:sz w:val="24"/>
          <w:szCs w:val="24"/>
        </w:rPr>
        <w:t>Mendesain Model Pembelajaran Inovatif, Progresif dan Kontekstual</w:t>
      </w:r>
      <w:r w:rsidRPr="0003618C">
        <w:rPr>
          <w:rFonts w:asciiTheme="majorBidi" w:hAnsiTheme="majorBidi" w:cstheme="majorBidi"/>
          <w:iCs/>
          <w:sz w:val="24"/>
          <w:szCs w:val="24"/>
        </w:rPr>
        <w:t>. Jakarta: Kencana Prenada Media Grup</w:t>
      </w:r>
    </w:p>
    <w:p w:rsidR="00F97F99" w:rsidRPr="0003618C" w:rsidRDefault="00F97F99" w:rsidP="00F97F99">
      <w:pPr>
        <w:pStyle w:val="FootnoteText"/>
        <w:ind w:left="142" w:firstLine="567"/>
        <w:rPr>
          <w:rFonts w:asciiTheme="majorBidi" w:hAnsiTheme="majorBidi" w:cstheme="majorBidi"/>
          <w:sz w:val="24"/>
          <w:szCs w:val="24"/>
        </w:rPr>
      </w:pPr>
      <w:hyperlink r:id="rId5" w:history="1">
        <w:r w:rsidRPr="0003618C">
          <w:rPr>
            <w:rStyle w:val="Hyperlink"/>
            <w:rFonts w:asciiTheme="majorBidi" w:hAnsiTheme="majorBidi" w:cstheme="majorBidi"/>
            <w:sz w:val="24"/>
            <w:szCs w:val="24"/>
          </w:rPr>
          <w:t>https://yulimpd.files.wordpress.com/2011/01/makalah-koneksi.pdf</w:t>
        </w:r>
      </w:hyperlink>
      <w:r w:rsidRPr="0003618C">
        <w:rPr>
          <w:rFonts w:asciiTheme="majorBidi" w:hAnsiTheme="majorBidi" w:cstheme="majorBidi"/>
          <w:sz w:val="24"/>
          <w:szCs w:val="24"/>
        </w:rPr>
        <w:t xml:space="preserve"> diakses pada 17 Januari 2018 pukul 12:21 WIB</w:t>
      </w:r>
    </w:p>
    <w:p w:rsidR="00F97F99" w:rsidRDefault="00F97F99" w:rsidP="00F97F99">
      <w:pPr>
        <w:spacing w:line="360" w:lineRule="auto"/>
        <w:jc w:val="both"/>
        <w:rPr>
          <w:b/>
          <w:lang w:val="id-ID"/>
        </w:rPr>
      </w:pPr>
    </w:p>
    <w:p w:rsidR="00F97F99" w:rsidRDefault="00F97F99" w:rsidP="00F97F99">
      <w:pPr>
        <w:spacing w:before="100" w:beforeAutospacing="1" w:line="360" w:lineRule="auto"/>
        <w:jc w:val="both"/>
        <w:rPr>
          <w:b/>
          <w:lang w:val="id-ID"/>
        </w:rPr>
      </w:pPr>
      <w:r>
        <w:rPr>
          <w:b/>
          <w:lang w:val="id-ID"/>
        </w:rPr>
        <w:br w:type="page"/>
      </w:r>
    </w:p>
    <w:p w:rsidR="00F97F99" w:rsidRDefault="00F97F99" w:rsidP="00F97F99">
      <w:pPr>
        <w:spacing w:line="360" w:lineRule="auto"/>
        <w:rPr>
          <w:b/>
        </w:rPr>
        <w:sectPr w:rsidR="00F97F99" w:rsidSect="00F444EF">
          <w:pgSz w:w="11906" w:h="16838"/>
          <w:pgMar w:top="1440" w:right="1440" w:bottom="1440" w:left="1440" w:header="708" w:footer="850" w:gutter="0"/>
          <w:pgNumType w:start="75"/>
          <w:cols w:space="708"/>
          <w:titlePg/>
          <w:docGrid w:linePitch="360"/>
        </w:sectPr>
      </w:pPr>
    </w:p>
    <w:p w:rsidR="0038363D" w:rsidRPr="00F97F99" w:rsidRDefault="003A7ED0" w:rsidP="00F97F99">
      <w:pPr>
        <w:spacing w:line="360" w:lineRule="auto"/>
        <w:rPr>
          <w:b/>
        </w:rPr>
      </w:pPr>
    </w:p>
    <w:sectPr w:rsidR="0038363D" w:rsidRPr="00F97F99" w:rsidSect="0053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059"/>
    <w:multiLevelType w:val="hybridMultilevel"/>
    <w:tmpl w:val="AD924D68"/>
    <w:lvl w:ilvl="0" w:tplc="0421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F66"/>
    <w:multiLevelType w:val="hybridMultilevel"/>
    <w:tmpl w:val="5C44FA32"/>
    <w:lvl w:ilvl="0" w:tplc="04210019">
      <w:start w:val="1"/>
      <w:numFmt w:val="lowerLetter"/>
      <w:lvlText w:val="%1."/>
      <w:lvlJc w:val="left"/>
      <w:pPr>
        <w:ind w:left="1003" w:hanging="360"/>
      </w:p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9C63FF0"/>
    <w:multiLevelType w:val="multilevel"/>
    <w:tmpl w:val="58EA75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21709B"/>
    <w:multiLevelType w:val="hybridMultilevel"/>
    <w:tmpl w:val="6ED0B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57FD"/>
    <w:multiLevelType w:val="hybridMultilevel"/>
    <w:tmpl w:val="412A359A"/>
    <w:lvl w:ilvl="0" w:tplc="25F242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4158"/>
    <w:multiLevelType w:val="hybridMultilevel"/>
    <w:tmpl w:val="0F2EB88E"/>
    <w:lvl w:ilvl="0" w:tplc="93CA1F34">
      <w:start w:val="1"/>
      <w:numFmt w:val="decimal"/>
      <w:lvlText w:val="4.2.%1"/>
      <w:lvlJc w:val="left"/>
      <w:pPr>
        <w:ind w:left="1628" w:hanging="360"/>
      </w:pPr>
      <w:rPr>
        <w:rFonts w:hint="default"/>
      </w:rPr>
    </w:lvl>
    <w:lvl w:ilvl="1" w:tplc="93CA1F34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5203"/>
    <w:multiLevelType w:val="hybridMultilevel"/>
    <w:tmpl w:val="E2A6B67E"/>
    <w:lvl w:ilvl="0" w:tplc="C88AF510">
      <w:start w:val="1"/>
      <w:numFmt w:val="decimal"/>
      <w:lvlText w:val="3.5.%1"/>
      <w:lvlJc w:val="left"/>
      <w:pPr>
        <w:ind w:left="1628" w:hanging="360"/>
      </w:pPr>
      <w:rPr>
        <w:rFonts w:hint="default"/>
      </w:rPr>
    </w:lvl>
    <w:lvl w:ilvl="1" w:tplc="C88AF510">
      <w:start w:val="1"/>
      <w:numFmt w:val="decimal"/>
      <w:lvlText w:val="3.5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02A2"/>
    <w:multiLevelType w:val="hybridMultilevel"/>
    <w:tmpl w:val="F1EC82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67E6A"/>
    <w:multiLevelType w:val="hybridMultilevel"/>
    <w:tmpl w:val="AD924D68"/>
    <w:lvl w:ilvl="0" w:tplc="0421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8F3"/>
    <w:multiLevelType w:val="hybridMultilevel"/>
    <w:tmpl w:val="45D0A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D0944"/>
    <w:multiLevelType w:val="hybridMultilevel"/>
    <w:tmpl w:val="33ACC258"/>
    <w:lvl w:ilvl="0" w:tplc="8B781B2E">
      <w:start w:val="1"/>
      <w:numFmt w:val="decimal"/>
      <w:lvlText w:val="2.2.%1"/>
      <w:lvlJc w:val="left"/>
      <w:pPr>
        <w:ind w:left="1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6C874683"/>
    <w:multiLevelType w:val="hybridMultilevel"/>
    <w:tmpl w:val="8F5C33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43CC5"/>
    <w:multiLevelType w:val="hybridMultilevel"/>
    <w:tmpl w:val="96887792"/>
    <w:lvl w:ilvl="0" w:tplc="AC76A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0A0C"/>
    <w:multiLevelType w:val="hybridMultilevel"/>
    <w:tmpl w:val="56265FF2"/>
    <w:lvl w:ilvl="0" w:tplc="C68CA386">
      <w:start w:val="1"/>
      <w:numFmt w:val="decimal"/>
      <w:lvlText w:val="1.1.%1"/>
      <w:lvlJc w:val="left"/>
      <w:pPr>
        <w:ind w:left="12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F99"/>
    <w:rsid w:val="003A7ED0"/>
    <w:rsid w:val="004310E1"/>
    <w:rsid w:val="00445F85"/>
    <w:rsid w:val="004A2D05"/>
    <w:rsid w:val="005349A7"/>
    <w:rsid w:val="007B08AF"/>
    <w:rsid w:val="00887CC5"/>
    <w:rsid w:val="00F9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97F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97F99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97F99"/>
    <w:pPr>
      <w:spacing w:beforeAutospacing="1"/>
      <w:jc w:val="both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F99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F97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F99"/>
    <w:pPr>
      <w:spacing w:beforeAutospacing="1"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limpd.files.wordpress.com/2011/01/makalah-konek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2018-12-08T15:23:00Z</dcterms:created>
  <dcterms:modified xsi:type="dcterms:W3CDTF">2018-12-08T15:24:00Z</dcterms:modified>
</cp:coreProperties>
</file>