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B9" w:rsidRPr="00B71D19" w:rsidRDefault="009015B9" w:rsidP="009015B9">
      <w:pPr>
        <w:tabs>
          <w:tab w:val="left" w:pos="426"/>
        </w:tabs>
        <w:ind w:left="426" w:firstLine="708"/>
        <w:jc w:val="center"/>
        <w:rPr>
          <w:rFonts w:ascii="Transliterasi" w:hAnsi="Transliterasi" w:cstheme="majorBidi"/>
          <w:b/>
          <w:bCs/>
          <w:sz w:val="24"/>
          <w:szCs w:val="24"/>
          <w:lang w:bidi="ar-EG"/>
        </w:rPr>
      </w:pPr>
      <w:r>
        <w:rPr>
          <w:rFonts w:ascii="Transliterasi" w:hAnsi="Transliterasi" w:cstheme="majorBidi"/>
          <w:b/>
          <w:bCs/>
          <w:sz w:val="24"/>
          <w:szCs w:val="24"/>
          <w:lang w:bidi="ar-EG"/>
        </w:rPr>
        <w:t>DAFTAR PUSTAKA</w:t>
      </w:r>
    </w:p>
    <w:p w:rsidR="009015B9" w:rsidRDefault="009015B9" w:rsidP="009015B9">
      <w:pPr>
        <w:ind w:left="993" w:hanging="636"/>
        <w:rPr>
          <w:rFonts w:ascii="Transliterasi" w:hAnsi="Transliterasi" w:cstheme="majorBidi"/>
        </w:rPr>
      </w:pPr>
      <w:r w:rsidRPr="001C58F9">
        <w:rPr>
          <w:rFonts w:ascii="Transliterasi" w:hAnsi="Transliterasi" w:cstheme="majorBidi"/>
        </w:rPr>
        <w:t>Agama RI, Departemen</w:t>
      </w:r>
      <w:r w:rsidRPr="001C58F9">
        <w:rPr>
          <w:rFonts w:ascii="Transliterasi" w:hAnsi="Transliterasi" w:cstheme="majorBidi"/>
          <w:i/>
          <w:iCs/>
        </w:rPr>
        <w:t xml:space="preserve"> Al-Qur</w:t>
      </w:r>
      <w:r w:rsidRPr="001C58F9">
        <w:rPr>
          <w:rFonts w:ascii="Transliterasi" w:hAnsiTheme="majorBidi" w:cstheme="majorBidi"/>
          <w:i/>
          <w:iCs/>
        </w:rPr>
        <w:t>’</w:t>
      </w:r>
      <w:r w:rsidRPr="001C58F9">
        <w:rPr>
          <w:rFonts w:ascii="Transliterasi" w:hAnsi="Transliterasi" w:cstheme="majorBidi"/>
          <w:i/>
          <w:iCs/>
        </w:rPr>
        <w:t>an dan Terjemahnya</w:t>
      </w:r>
      <w:r w:rsidRPr="001C58F9">
        <w:rPr>
          <w:rFonts w:ascii="Transliterasi" w:hAnsi="Transliterasi" w:cstheme="majorBidi"/>
        </w:rPr>
        <w:t xml:space="preserve"> (Bandung: CV Penerbit J-Art, 2005)</w:t>
      </w:r>
    </w:p>
    <w:p w:rsidR="009015B9" w:rsidRDefault="009015B9" w:rsidP="009015B9">
      <w:pPr>
        <w:ind w:left="993" w:hanging="636"/>
        <w:rPr>
          <w:rFonts w:ascii="Transliterasi" w:hAnsi="Transliterasi" w:cstheme="majorBidi"/>
        </w:rPr>
      </w:pPr>
      <w:r w:rsidRPr="001C58F9">
        <w:rPr>
          <w:rFonts w:ascii="Transliterasi" w:hAnsi="Transliterasi" w:cstheme="majorBidi"/>
        </w:rPr>
        <w:t>Al-Mushlih</w:t>
      </w:r>
      <w:r>
        <w:rPr>
          <w:rFonts w:ascii="Transliterasi" w:hAnsi="Transliterasi" w:cstheme="majorBidi"/>
        </w:rPr>
        <w:t xml:space="preserve">, </w:t>
      </w:r>
      <w:r w:rsidRPr="001C58F9">
        <w:rPr>
          <w:rFonts w:ascii="Transliterasi" w:hAnsi="Transliterasi" w:cstheme="majorBidi"/>
        </w:rPr>
        <w:t xml:space="preserve">Abdullah dan Shalah Ash-Shawi, </w:t>
      </w:r>
      <w:r w:rsidRPr="001C58F9">
        <w:rPr>
          <w:rFonts w:ascii="Transliterasi" w:hAnsi="Transliterasi" w:cstheme="majorBidi"/>
          <w:i/>
          <w:iCs/>
        </w:rPr>
        <w:t>Fikih Ekonomi Islam</w:t>
      </w:r>
      <w:r w:rsidRPr="001C58F9">
        <w:rPr>
          <w:rFonts w:ascii="Transliterasi" w:hAnsi="Transliterasi" w:cstheme="majorBidi"/>
        </w:rPr>
        <w:t xml:space="preserve"> (Jakarta: Darul Haq, 2001)</w:t>
      </w:r>
    </w:p>
    <w:p w:rsidR="009015B9" w:rsidRDefault="009015B9" w:rsidP="009015B9">
      <w:pPr>
        <w:rPr>
          <w:rFonts w:ascii="Transliterasi" w:hAnsi="Transliterasi" w:cstheme="majorBidi"/>
          <w:i/>
          <w:iCs/>
        </w:rPr>
      </w:pPr>
      <w:r w:rsidRPr="001C58F9">
        <w:rPr>
          <w:rFonts w:ascii="Transliterasi" w:hAnsi="Transliterasi" w:cstheme="majorBidi"/>
        </w:rPr>
        <w:t>Ahmad Yahya Al-Faifi,</w:t>
      </w:r>
      <w:r>
        <w:rPr>
          <w:rFonts w:ascii="Transliterasi" w:hAnsi="Transliterasi" w:cstheme="majorBidi"/>
        </w:rPr>
        <w:t xml:space="preserve"> </w:t>
      </w:r>
      <w:r w:rsidRPr="001C58F9">
        <w:rPr>
          <w:rFonts w:ascii="Transliterasi" w:hAnsi="Transliterasi" w:cstheme="majorBidi"/>
        </w:rPr>
        <w:t xml:space="preserve">Syaikh Sulaiman </w:t>
      </w:r>
      <w:r w:rsidRPr="001C58F9">
        <w:rPr>
          <w:rFonts w:ascii="Transliterasi" w:hAnsi="Transliterasi" w:cstheme="majorBidi"/>
          <w:i/>
          <w:iCs/>
        </w:rPr>
        <w:t>Ringkasan Fiqih Sunnah Sayyid Sabiq</w:t>
      </w:r>
    </w:p>
    <w:p w:rsidR="009015B9" w:rsidRDefault="009015B9" w:rsidP="009015B9">
      <w:pPr>
        <w:ind w:left="993" w:hanging="636"/>
        <w:rPr>
          <w:rFonts w:ascii="Transliterasi" w:hAnsi="Transliterasi" w:cs="Times New Roman"/>
        </w:rPr>
      </w:pPr>
      <w:r w:rsidRPr="0037049D">
        <w:rPr>
          <w:rFonts w:ascii="Transliterasi" w:hAnsi="Transliterasi" w:cs="Times New Roman"/>
        </w:rPr>
        <w:t>Ar-Ramli,</w:t>
      </w:r>
      <w:r w:rsidRPr="0037049D">
        <w:rPr>
          <w:rFonts w:ascii="Transliterasi" w:hAnsi="Transliterasi" w:cs="Times New Roman"/>
          <w:i/>
          <w:iCs/>
        </w:rPr>
        <w:t xml:space="preserve"> </w:t>
      </w:r>
      <w:r w:rsidRPr="0037049D">
        <w:rPr>
          <w:rFonts w:ascii="Transliterasi" w:hAnsi="Transliterasi" w:cs="Times New Roman"/>
        </w:rPr>
        <w:t>Syamsuddin Muhammad</w:t>
      </w:r>
      <w:r w:rsidRPr="0037049D">
        <w:rPr>
          <w:rFonts w:ascii="Transliterasi" w:hAnsi="Transliterasi" w:cs="Times New Roman"/>
          <w:i/>
          <w:iCs/>
        </w:rPr>
        <w:t xml:space="preserve"> Nihayah Al-Muhtaj, Juz III</w:t>
      </w:r>
      <w:r w:rsidRPr="0037049D">
        <w:rPr>
          <w:rFonts w:ascii="Transliterasi" w:hAnsi="Transliterasi" w:cs="Times New Roman"/>
        </w:rPr>
        <w:t>, (Beirut: Dar Al-Fikr, 2004)</w:t>
      </w:r>
    </w:p>
    <w:p w:rsidR="009015B9" w:rsidRDefault="009015B9" w:rsidP="009015B9">
      <w:pPr>
        <w:rPr>
          <w:rFonts w:ascii="Transliterasi" w:hAnsi="Transliterasi" w:cstheme="majorBidi"/>
        </w:rPr>
      </w:pPr>
      <w:r w:rsidRPr="0037049D">
        <w:rPr>
          <w:rFonts w:ascii="Transliterasi" w:hAnsi="Transliterasi" w:cstheme="majorBidi"/>
        </w:rPr>
        <w:t>Agama RI, Departemen</w:t>
      </w:r>
      <w:r w:rsidRPr="0037049D">
        <w:rPr>
          <w:rFonts w:ascii="Transliterasi" w:hAnsi="Transliterasi" w:cstheme="majorBidi"/>
          <w:i/>
          <w:iCs/>
        </w:rPr>
        <w:t xml:space="preserve"> Terjemah Tafsir Per Kata</w:t>
      </w:r>
      <w:r w:rsidRPr="0037049D">
        <w:rPr>
          <w:rFonts w:ascii="Transliterasi" w:hAnsi="Transliterasi" w:cstheme="majorBidi"/>
        </w:rPr>
        <w:t xml:space="preserve"> (Bandung : Cv Insan Kamil, 2011)</w:t>
      </w:r>
    </w:p>
    <w:p w:rsidR="009015B9" w:rsidRDefault="009015B9" w:rsidP="009015B9">
      <w:pPr>
        <w:ind w:left="993" w:hanging="636"/>
        <w:rPr>
          <w:rFonts w:ascii="Transliterasi" w:hAnsi="Transliterasi"/>
        </w:rPr>
      </w:pPr>
      <w:r w:rsidRPr="0037049D">
        <w:rPr>
          <w:rFonts w:ascii="Transliterasi" w:hAnsi="Transliterasi" w:cs="Traditional Arabic"/>
        </w:rPr>
        <w:t xml:space="preserve">Al-Kahkani, Muhammad bin Ismail </w:t>
      </w:r>
      <w:r w:rsidRPr="0037049D">
        <w:rPr>
          <w:rFonts w:ascii="Transliterasi" w:hAnsi="Transliterasi" w:cs="Traditional Arabic"/>
          <w:i/>
          <w:iCs/>
        </w:rPr>
        <w:t>Subul As-Salam</w:t>
      </w:r>
      <w:r>
        <w:rPr>
          <w:rFonts w:ascii="Transliterasi" w:hAnsi="Transliterasi" w:cs="Traditional Arabic"/>
          <w:i/>
          <w:iCs/>
        </w:rPr>
        <w:t xml:space="preserve"> Juz 3</w:t>
      </w:r>
      <w:r w:rsidRPr="0037049D">
        <w:rPr>
          <w:rFonts w:ascii="Transliterasi" w:hAnsi="Transliterasi" w:cs="Traditional Arabic"/>
          <w:i/>
          <w:iCs/>
        </w:rPr>
        <w:t xml:space="preserve"> </w:t>
      </w:r>
      <w:r>
        <w:rPr>
          <w:rFonts w:ascii="Transliterasi" w:hAnsi="Transliterasi"/>
        </w:rPr>
        <w:t xml:space="preserve">(Bandung: Dahlan tanpa tahun), cet I. </w:t>
      </w:r>
    </w:p>
    <w:p w:rsidR="009015B9" w:rsidRPr="00365777" w:rsidRDefault="009015B9" w:rsidP="009015B9">
      <w:pPr>
        <w:ind w:left="993" w:hanging="636"/>
        <w:rPr>
          <w:rFonts w:ascii="Transliterasi" w:hAnsi="Transliterasi" w:cs="Traditional Arabic"/>
          <w:i/>
          <w:iCs/>
        </w:rPr>
      </w:pPr>
      <w:r>
        <w:rPr>
          <w:rFonts w:ascii="Transliterasi" w:hAnsi="Transliterasi"/>
        </w:rPr>
        <w:t xml:space="preserve">Abdul Wahid, Ramli </w:t>
      </w:r>
      <w:r>
        <w:rPr>
          <w:rFonts w:ascii="Transliterasi" w:hAnsi="Transliterasi"/>
          <w:i/>
          <w:iCs/>
        </w:rPr>
        <w:t xml:space="preserve">Fikih Sunnah dalam Sorotan ”Studi Krisis Terhadap Hadis-hadis Makanan, Pakaian, dan Jual Beli dalam Kitab Fikih as-Sunnah Karya as-Sayyid Sabiq” </w:t>
      </w:r>
      <w:r>
        <w:rPr>
          <w:rFonts w:ascii="Transliterasi" w:hAnsi="Transliterasi"/>
        </w:rPr>
        <w:t>(Medan-Sumatera Utara: 2005), cet I.</w:t>
      </w:r>
    </w:p>
    <w:p w:rsidR="009015B9" w:rsidRDefault="009015B9" w:rsidP="009015B9">
      <w:pPr>
        <w:rPr>
          <w:rFonts w:ascii="Transliterasi" w:hAnsi="Transliterasi" w:cs="Traditional Arabic"/>
        </w:rPr>
      </w:pPr>
      <w:r w:rsidRPr="0037049D">
        <w:rPr>
          <w:rFonts w:ascii="Transliterasi" w:hAnsi="Transliterasi" w:cs="Traditional Arabic"/>
        </w:rPr>
        <w:t xml:space="preserve">At-Tirmidzi, </w:t>
      </w:r>
      <w:r>
        <w:rPr>
          <w:rFonts w:ascii="Transliterasi" w:hAnsi="Transliterasi" w:cs="Traditional Arabic"/>
          <w:i/>
          <w:iCs/>
        </w:rPr>
        <w:t xml:space="preserve">At-Tirmidzi Juz 3 </w:t>
      </w:r>
      <w:r w:rsidRPr="0037049D">
        <w:rPr>
          <w:rFonts w:ascii="Transliterasi" w:hAnsi="Transliterasi" w:cs="Traditional Arabic"/>
        </w:rPr>
        <w:t>(Al-Ishdar Al-Awwal, 1426 H)</w:t>
      </w:r>
    </w:p>
    <w:p w:rsidR="009015B9" w:rsidRDefault="009015B9" w:rsidP="009015B9">
      <w:pPr>
        <w:ind w:left="993" w:hanging="636"/>
        <w:rPr>
          <w:rFonts w:ascii="Transliterasi" w:hAnsi="Transliterasi"/>
        </w:rPr>
      </w:pPr>
      <w:r>
        <w:rPr>
          <w:rFonts w:ascii="Transliterasi" w:hAnsi="Transliterasi"/>
        </w:rPr>
        <w:t>Albani, Muhammad</w:t>
      </w:r>
      <w:r>
        <w:rPr>
          <w:rFonts w:ascii="Transliterasi" w:hAnsi="Transliterasi"/>
          <w:i/>
          <w:iCs/>
        </w:rPr>
        <w:t xml:space="preserve"> Mukaddimah Kitab Fikih Sunnah </w:t>
      </w:r>
      <w:r>
        <w:rPr>
          <w:rFonts w:ascii="Transliterasi" w:hAnsi="Transliterasi"/>
        </w:rPr>
        <w:t>(Bandung: Pustaka Setia 2010), cet I,</w:t>
      </w:r>
    </w:p>
    <w:p w:rsidR="009015B9" w:rsidRDefault="009015B9" w:rsidP="009015B9">
      <w:pPr>
        <w:ind w:left="993" w:hanging="636"/>
        <w:rPr>
          <w:rFonts w:ascii="Transliterasi" w:hAnsi="Transliterasi"/>
        </w:rPr>
      </w:pPr>
      <w:r w:rsidRPr="005903D7">
        <w:rPr>
          <w:rFonts w:ascii="Transliterasi" w:hAnsi="Transliterasi"/>
        </w:rPr>
        <w:t>Azis Dahlan,</w:t>
      </w:r>
      <w:r>
        <w:rPr>
          <w:rFonts w:ascii="Transliterasi" w:hAnsi="Transliterasi"/>
        </w:rPr>
        <w:t xml:space="preserve"> </w:t>
      </w:r>
      <w:r w:rsidRPr="005903D7">
        <w:rPr>
          <w:rFonts w:ascii="Transliterasi" w:hAnsi="Transliterasi"/>
        </w:rPr>
        <w:t xml:space="preserve">Abdul </w:t>
      </w:r>
      <w:r>
        <w:rPr>
          <w:rFonts w:ascii="Transliterasi" w:hAnsi="Transliterasi"/>
          <w:i/>
          <w:iCs/>
        </w:rPr>
        <w:t xml:space="preserve">Ensiklopedi Hukum Islam </w:t>
      </w:r>
      <w:r w:rsidRPr="005903D7">
        <w:rPr>
          <w:rFonts w:ascii="Transliterasi" w:hAnsi="Transliterasi"/>
          <w:i/>
          <w:iCs/>
        </w:rPr>
        <w:t xml:space="preserve"> </w:t>
      </w:r>
      <w:r w:rsidRPr="005903D7">
        <w:rPr>
          <w:rFonts w:ascii="Transliterasi" w:hAnsi="Transliterasi"/>
        </w:rPr>
        <w:t>(Jakarta: PT Ic</w:t>
      </w:r>
      <w:r>
        <w:rPr>
          <w:rFonts w:ascii="Transliterasi" w:hAnsi="Transliterasi"/>
        </w:rPr>
        <w:t>htiar Baru van Hoeve, 1997)</w:t>
      </w:r>
    </w:p>
    <w:p w:rsidR="009015B9" w:rsidRDefault="009015B9" w:rsidP="009015B9">
      <w:pPr>
        <w:ind w:left="993" w:hanging="636"/>
        <w:rPr>
          <w:rFonts w:ascii="Transliterasi" w:hAnsi="Transliterasi"/>
        </w:rPr>
      </w:pPr>
      <w:r>
        <w:rPr>
          <w:rFonts w:ascii="Transliterasi" w:hAnsi="Transliterasi"/>
        </w:rPr>
        <w:t>Djuwaini, Dimyauddin</w:t>
      </w:r>
      <w:r>
        <w:rPr>
          <w:rFonts w:ascii="Transliterasi" w:hAnsi="Transliterasi"/>
          <w:i/>
          <w:iCs/>
        </w:rPr>
        <w:t xml:space="preserve"> Pengantar Fiqh Muamalah</w:t>
      </w:r>
      <w:r>
        <w:rPr>
          <w:rFonts w:ascii="Transliterasi" w:hAnsi="Transliterasi"/>
        </w:rPr>
        <w:t xml:space="preserve"> (Jogyakarta: Pustaka Kencana 2010)</w:t>
      </w:r>
    </w:p>
    <w:p w:rsidR="009015B9" w:rsidRDefault="009015B9" w:rsidP="009015B9">
      <w:pPr>
        <w:ind w:left="993" w:hanging="636"/>
        <w:rPr>
          <w:rFonts w:ascii="Transliterasi" w:hAnsi="Transliterasi"/>
        </w:rPr>
      </w:pPr>
      <w:r>
        <w:rPr>
          <w:rFonts w:ascii="Transliterasi" w:hAnsi="Transliterasi"/>
        </w:rPr>
        <w:t>F</w:t>
      </w:r>
      <w:r w:rsidRPr="0037049D">
        <w:rPr>
          <w:rFonts w:ascii="Transliterasi" w:hAnsi="Transliterasi"/>
        </w:rPr>
        <w:t>ikri,</w:t>
      </w:r>
      <w:r>
        <w:rPr>
          <w:rFonts w:ascii="Transliterasi" w:hAnsi="Transliterasi"/>
        </w:rPr>
        <w:t xml:space="preserve"> </w:t>
      </w:r>
      <w:r w:rsidRPr="0037049D">
        <w:rPr>
          <w:rFonts w:ascii="Transliterasi" w:hAnsi="Transliterasi"/>
        </w:rPr>
        <w:t xml:space="preserve">Ali </w:t>
      </w:r>
      <w:r w:rsidRPr="0037049D">
        <w:rPr>
          <w:rFonts w:ascii="Transliterasi" w:hAnsi="Transliterasi"/>
          <w:i/>
          <w:iCs/>
        </w:rPr>
        <w:t>Al-Muamalat Al-Maddiyah wa Al-Adabiyah</w:t>
      </w:r>
      <w:r w:rsidRPr="0037049D">
        <w:rPr>
          <w:rFonts w:ascii="Transliterasi" w:hAnsi="Transliterasi"/>
        </w:rPr>
        <w:t xml:space="preserve"> (Mesir: Musthafa Al-Babiy Al-Halabiy, 1357)</w:t>
      </w:r>
    </w:p>
    <w:p w:rsidR="009015B9" w:rsidRDefault="009015B9" w:rsidP="009015B9">
      <w:pPr>
        <w:rPr>
          <w:rFonts w:ascii="Transliterasi" w:hAnsi="Transliterasi" w:cstheme="majorBidi"/>
          <w:szCs w:val="24"/>
        </w:rPr>
      </w:pPr>
      <w:r w:rsidRPr="001C58F9">
        <w:rPr>
          <w:rFonts w:ascii="Transliterasi" w:hAnsi="Transliterasi" w:cstheme="majorBidi"/>
          <w:szCs w:val="24"/>
        </w:rPr>
        <w:t>Ghufron</w:t>
      </w:r>
      <w:r>
        <w:rPr>
          <w:rFonts w:ascii="Transliterasi" w:hAnsi="Transliterasi" w:cstheme="majorBidi"/>
          <w:szCs w:val="24"/>
        </w:rPr>
        <w:t>,</w:t>
      </w:r>
      <w:r w:rsidRPr="001C58F9">
        <w:rPr>
          <w:rFonts w:ascii="Transliterasi" w:hAnsi="Transliterasi" w:cstheme="majorBidi"/>
          <w:szCs w:val="24"/>
        </w:rPr>
        <w:t xml:space="preserve"> Ihsan. MA, </w:t>
      </w:r>
      <w:r w:rsidRPr="001C58F9">
        <w:rPr>
          <w:rFonts w:ascii="Transliterasi" w:hAnsi="Transliterasi" w:cstheme="majorBidi"/>
          <w:i/>
          <w:szCs w:val="24"/>
        </w:rPr>
        <w:t>Fiqh Muamalat</w:t>
      </w:r>
      <w:r w:rsidRPr="001C58F9">
        <w:rPr>
          <w:rFonts w:ascii="Transliterasi" w:hAnsi="Transliterasi" w:cstheme="majorBidi"/>
          <w:szCs w:val="24"/>
        </w:rPr>
        <w:t xml:space="preserve"> (Jakarta: Prenada Media Grup, 2008)</w:t>
      </w:r>
    </w:p>
    <w:p w:rsidR="009015B9" w:rsidRPr="00462EEE" w:rsidRDefault="009015B9" w:rsidP="009015B9">
      <w:pPr>
        <w:rPr>
          <w:rFonts w:ascii="Transliterasi" w:hAnsi="Transliterasi" w:cs="Traditional Arabic"/>
        </w:rPr>
      </w:pPr>
      <w:r>
        <w:rPr>
          <w:rFonts w:ascii="Transliterasi" w:hAnsi="Transliterasi"/>
        </w:rPr>
        <w:t>Haroen</w:t>
      </w:r>
      <w:r w:rsidRPr="001C58F9">
        <w:rPr>
          <w:rFonts w:ascii="Transliterasi" w:hAnsi="Transliterasi"/>
        </w:rPr>
        <w:t xml:space="preserve"> MA, H. Nasrun</w:t>
      </w:r>
      <w:r w:rsidRPr="001C58F9">
        <w:rPr>
          <w:rFonts w:ascii="Transliterasi" w:hAnsi="Transliterasi"/>
          <w:i/>
          <w:iCs/>
        </w:rPr>
        <w:t xml:space="preserve"> Fiqh Muamalah</w:t>
      </w:r>
      <w:r>
        <w:rPr>
          <w:rFonts w:ascii="Transliterasi" w:hAnsi="Transliterasi"/>
        </w:rPr>
        <w:t xml:space="preserve"> (Jakarta:</w:t>
      </w:r>
      <w:r w:rsidRPr="001C58F9">
        <w:rPr>
          <w:rFonts w:ascii="Transliterasi" w:hAnsi="Transliterasi"/>
        </w:rPr>
        <w:t xml:space="preserve"> Gaya Media Pratama, 2007)</w:t>
      </w:r>
    </w:p>
    <w:p w:rsidR="009015B9" w:rsidRDefault="009015B9" w:rsidP="009015B9">
      <w:pPr>
        <w:ind w:left="993" w:hanging="636"/>
        <w:rPr>
          <w:rFonts w:ascii="Transliterasi" w:hAnsi="Transliterasi"/>
        </w:rPr>
      </w:pPr>
      <w:r>
        <w:rPr>
          <w:rFonts w:ascii="Transliterasi" w:hAnsi="Transliterasi"/>
        </w:rPr>
        <w:t>Hasan Shadily, Ensiklopedia Indonesia/Pemimpin Redaksi Umum (Jakarta: Ichtiar Baru Van Hoeve, 1992)</w:t>
      </w:r>
    </w:p>
    <w:p w:rsidR="009015B9" w:rsidRDefault="009015B9" w:rsidP="009015B9">
      <w:pPr>
        <w:rPr>
          <w:rFonts w:ascii="Transliterasi" w:hAnsi="Transliterasi"/>
        </w:rPr>
      </w:pPr>
      <w:r w:rsidRPr="001C58F9">
        <w:rPr>
          <w:rFonts w:ascii="Transliterasi" w:hAnsi="Transliterasi"/>
        </w:rPr>
        <w:t>Hakim</w:t>
      </w:r>
      <w:r w:rsidRPr="001C58F9">
        <w:rPr>
          <w:rFonts w:ascii="Transliterasi" w:hAnsi="Transliterasi"/>
          <w:i/>
          <w:iCs/>
        </w:rPr>
        <w:t>,</w:t>
      </w:r>
      <w:r>
        <w:rPr>
          <w:rFonts w:ascii="Transliterasi" w:hAnsi="Transliterasi"/>
          <w:i/>
          <w:iCs/>
        </w:rPr>
        <w:t xml:space="preserve"> </w:t>
      </w:r>
      <w:r w:rsidRPr="001C58F9">
        <w:rPr>
          <w:rFonts w:ascii="Transliterasi" w:hAnsi="Transliterasi"/>
        </w:rPr>
        <w:t>Lukman</w:t>
      </w:r>
      <w:r w:rsidRPr="001C58F9">
        <w:rPr>
          <w:rFonts w:ascii="Transliterasi" w:hAnsi="Transliterasi"/>
          <w:i/>
          <w:iCs/>
        </w:rPr>
        <w:t xml:space="preserve"> Prinsip-prinsip Ekonomi Islam, </w:t>
      </w:r>
      <w:r w:rsidRPr="001C58F9">
        <w:rPr>
          <w:rFonts w:ascii="Transliterasi" w:hAnsi="Transliterasi"/>
        </w:rPr>
        <w:t>(Bandung: Erlangga,2012)</w:t>
      </w:r>
    </w:p>
    <w:p w:rsidR="009015B9" w:rsidRDefault="009015B9" w:rsidP="009015B9">
      <w:pPr>
        <w:rPr>
          <w:rFonts w:ascii="Transliterasi" w:hAnsi="Transliterasi"/>
        </w:rPr>
      </w:pPr>
      <w:r>
        <w:rPr>
          <w:rFonts w:ascii="Transliterasi" w:hAnsi="Transliterasi"/>
        </w:rPr>
        <w:t>Ibn Muhammad, Abi Bakr</w:t>
      </w:r>
      <w:r>
        <w:rPr>
          <w:rFonts w:ascii="Transliterasi" w:hAnsi="Transliterasi"/>
          <w:i/>
          <w:iCs/>
        </w:rPr>
        <w:t xml:space="preserve"> Kifayat al-Akhyar </w:t>
      </w:r>
      <w:r>
        <w:rPr>
          <w:rFonts w:ascii="Transliterasi" w:hAnsi="Transliterasi"/>
        </w:rPr>
        <w:t>(Bandung: Alma’arif, Tahun 1999)</w:t>
      </w:r>
    </w:p>
    <w:p w:rsidR="009015B9" w:rsidRDefault="009015B9" w:rsidP="009015B9">
      <w:pPr>
        <w:ind w:left="993" w:hanging="636"/>
        <w:rPr>
          <w:rFonts w:ascii="Transliterasi" w:hAnsi="Transliterasi" w:cs="Traditional Arabic"/>
        </w:rPr>
      </w:pPr>
      <w:r w:rsidRPr="00CB6241">
        <w:rPr>
          <w:rFonts w:ascii="Transliterasi" w:hAnsi="Transliterasi"/>
        </w:rPr>
        <w:t xml:space="preserve">Juliet Corbin, Anselm </w:t>
      </w:r>
      <w:r w:rsidRPr="00CB6241">
        <w:rPr>
          <w:rFonts w:ascii="Transliterasi" w:hAnsi="Transliterasi"/>
          <w:i/>
          <w:iCs/>
        </w:rPr>
        <w:t>Dasar-Dasar Penelitian Kualitatif  Tata  Langkah  dan  Teknik-teknik Teorisasi Data</w:t>
      </w:r>
      <w:r w:rsidRPr="00CB6241">
        <w:rPr>
          <w:rFonts w:ascii="Transliterasi" w:hAnsi="Transliterasi"/>
        </w:rPr>
        <w:t>, Terjemahan Muhammad Shodiq &amp; Imam Muttaqin (Pustaka Pelajar-Yogyakarta, 2003),  h. 4. Lihat juga di J. Moeong Lexy,</w:t>
      </w:r>
      <w:r w:rsidRPr="00CB6241">
        <w:rPr>
          <w:rFonts w:ascii="Transliterasi" w:hAnsi="Transliterasi"/>
          <w:i/>
          <w:iCs/>
        </w:rPr>
        <w:t xml:space="preserve"> Metodologi Penelitian Kualitatif</w:t>
      </w:r>
      <w:r w:rsidRPr="00CB6241">
        <w:rPr>
          <w:rFonts w:ascii="Transliterasi" w:hAnsi="Transliterasi"/>
        </w:rPr>
        <w:t xml:space="preserve"> (Bandung : Remaja Rosdakarya, 1994)</w:t>
      </w:r>
    </w:p>
    <w:p w:rsidR="009015B9" w:rsidRDefault="009015B9" w:rsidP="009015B9">
      <w:pPr>
        <w:ind w:left="993" w:hanging="636"/>
        <w:rPr>
          <w:rFonts w:ascii="Transliterasi" w:hAnsi="Transliterasi" w:cstheme="majorBidi"/>
        </w:rPr>
      </w:pPr>
      <w:r w:rsidRPr="001C58F9">
        <w:rPr>
          <w:rFonts w:ascii="Transliterasi" w:hAnsi="Transliterasi" w:cstheme="majorBidi"/>
        </w:rPr>
        <w:t>Muhammad.</w:t>
      </w:r>
      <w:r>
        <w:rPr>
          <w:rFonts w:ascii="Transliterasi" w:hAnsi="Transliterasi" w:cstheme="majorBidi"/>
        </w:rPr>
        <w:t xml:space="preserve"> </w:t>
      </w:r>
      <w:r w:rsidRPr="001C58F9">
        <w:rPr>
          <w:rFonts w:ascii="Transliterasi" w:hAnsi="Transliterasi" w:cstheme="majorBidi"/>
        </w:rPr>
        <w:t xml:space="preserve">Syafi’i </w:t>
      </w:r>
      <w:r w:rsidRPr="001C58F9">
        <w:rPr>
          <w:rFonts w:ascii="Transliterasi" w:hAnsi="Transliterasi" w:cstheme="majorBidi"/>
          <w:i/>
          <w:iCs/>
        </w:rPr>
        <w:t>Fikih ekonomi umar bin khattab</w:t>
      </w:r>
      <w:r>
        <w:rPr>
          <w:rFonts w:ascii="Transliterasi" w:hAnsi="Transliterasi" w:cstheme="majorBidi"/>
          <w:i/>
          <w:iCs/>
        </w:rPr>
        <w:t xml:space="preserve"> </w:t>
      </w:r>
      <w:r w:rsidRPr="001C58F9">
        <w:rPr>
          <w:rFonts w:ascii="Transliterasi" w:hAnsi="Transliterasi" w:cstheme="majorBidi"/>
        </w:rPr>
        <w:t>(Jakarta: Pustaka Al kautsar Grup: 2006)</w:t>
      </w:r>
    </w:p>
    <w:p w:rsidR="009015B9" w:rsidRDefault="009015B9" w:rsidP="009015B9">
      <w:pPr>
        <w:ind w:left="993" w:hanging="641"/>
        <w:rPr>
          <w:rFonts w:ascii="Transliterasi" w:hAnsi="Transliterasi" w:cstheme="majorBidi"/>
        </w:rPr>
      </w:pPr>
      <w:r w:rsidRPr="00CB6241">
        <w:rPr>
          <w:rFonts w:ascii="Transliterasi" w:hAnsi="Transliterasi" w:cstheme="majorBidi"/>
        </w:rPr>
        <w:t>Moleong,</w:t>
      </w:r>
      <w:r>
        <w:rPr>
          <w:rFonts w:ascii="Transliterasi" w:hAnsi="Transliterasi" w:cstheme="majorBidi"/>
        </w:rPr>
        <w:t xml:space="preserve"> </w:t>
      </w:r>
      <w:r w:rsidRPr="00CB6241">
        <w:rPr>
          <w:rFonts w:ascii="Transliterasi" w:hAnsi="Transliterasi" w:cstheme="majorBidi"/>
        </w:rPr>
        <w:t>Lexy</w:t>
      </w:r>
      <w:r w:rsidRPr="00CB6241">
        <w:rPr>
          <w:rFonts w:ascii="Transliterasi" w:hAnsi="Transliterasi" w:cstheme="majorBidi"/>
          <w:i/>
          <w:iCs/>
        </w:rPr>
        <w:t xml:space="preserve"> Metodologi</w:t>
      </w:r>
      <w:r>
        <w:rPr>
          <w:rFonts w:ascii="Transliterasi" w:hAnsi="Transliterasi" w:cstheme="majorBidi"/>
          <w:i/>
          <w:iCs/>
        </w:rPr>
        <w:t xml:space="preserve"> </w:t>
      </w:r>
      <w:r w:rsidRPr="00CB6241">
        <w:rPr>
          <w:rFonts w:ascii="Transliterasi" w:hAnsi="Transliterasi" w:cstheme="majorBidi"/>
          <w:i/>
          <w:iCs/>
        </w:rPr>
        <w:t>Penelitian</w:t>
      </w:r>
      <w:r>
        <w:rPr>
          <w:rFonts w:ascii="Transliterasi" w:hAnsi="Transliterasi" w:cstheme="majorBidi"/>
          <w:i/>
          <w:iCs/>
        </w:rPr>
        <w:t xml:space="preserve"> </w:t>
      </w:r>
      <w:r w:rsidRPr="00CB6241">
        <w:rPr>
          <w:rFonts w:ascii="Transliterasi" w:hAnsi="Transliterasi" w:cstheme="majorBidi"/>
          <w:i/>
          <w:iCs/>
        </w:rPr>
        <w:t>Kualitatif</w:t>
      </w:r>
      <w:r>
        <w:rPr>
          <w:rFonts w:ascii="Transliterasi" w:hAnsi="Transliterasi" w:cstheme="majorBidi"/>
          <w:i/>
          <w:iCs/>
        </w:rPr>
        <w:t xml:space="preserve"> </w:t>
      </w:r>
      <w:r w:rsidRPr="00CB6241">
        <w:rPr>
          <w:rFonts w:ascii="Transliterasi" w:hAnsi="Transliterasi" w:cstheme="majorBidi"/>
        </w:rPr>
        <w:t>(Bandung: R</w:t>
      </w:r>
      <w:r>
        <w:rPr>
          <w:rFonts w:ascii="Transliterasi" w:hAnsi="Transliterasi" w:cstheme="majorBidi"/>
        </w:rPr>
        <w:t>emaja Rosda karya, 2000)</w:t>
      </w:r>
    </w:p>
    <w:p w:rsidR="009015B9" w:rsidRDefault="009015B9" w:rsidP="009015B9">
      <w:pPr>
        <w:ind w:left="993" w:hanging="641"/>
        <w:rPr>
          <w:rFonts w:ascii="Transliterasi" w:hAnsi="Transliterasi" w:cs="Times New Roman"/>
        </w:rPr>
      </w:pPr>
      <w:r w:rsidRPr="00CB6241">
        <w:rPr>
          <w:rFonts w:ascii="Transliterasi" w:hAnsi="Transliterasi" w:cs="Times New Roman"/>
        </w:rPr>
        <w:t>Mardalis,</w:t>
      </w:r>
      <w:r>
        <w:rPr>
          <w:rFonts w:ascii="Transliterasi" w:hAnsi="Transliterasi" w:cs="Times New Roman"/>
        </w:rPr>
        <w:t xml:space="preserve"> </w:t>
      </w:r>
      <w:r w:rsidRPr="00CB6241">
        <w:rPr>
          <w:rFonts w:ascii="Transliterasi" w:hAnsi="Transliterasi" w:cs="Times New Roman"/>
          <w:i/>
          <w:iCs/>
        </w:rPr>
        <w:t xml:space="preserve">Metode Penelitian Suatu Pendekatan Proposal, </w:t>
      </w:r>
      <w:r w:rsidRPr="00CB6241">
        <w:rPr>
          <w:rFonts w:ascii="Transliterasi" w:hAnsi="Transliterasi" w:cs="Times New Roman"/>
        </w:rPr>
        <w:t>(Jakarta: Bumi Aksara, 2009)</w:t>
      </w:r>
    </w:p>
    <w:p w:rsidR="009015B9" w:rsidRDefault="009015B9" w:rsidP="009015B9">
      <w:pPr>
        <w:ind w:left="993" w:hanging="641"/>
        <w:rPr>
          <w:rFonts w:ascii="Transliterasi" w:hAnsi="Transliterasi"/>
        </w:rPr>
      </w:pPr>
      <w:r>
        <w:rPr>
          <w:rFonts w:ascii="Transliterasi" w:hAnsi="Transliterasi"/>
        </w:rPr>
        <w:t>Mas’adi, Ghufran A</w:t>
      </w:r>
      <w:r>
        <w:rPr>
          <w:rFonts w:ascii="Transliterasi" w:hAnsi="Transliterasi"/>
          <w:i/>
          <w:iCs/>
        </w:rPr>
        <w:t xml:space="preserve"> Fiqh Muamalah Kontekstual </w:t>
      </w:r>
      <w:r>
        <w:rPr>
          <w:rFonts w:ascii="Transliterasi" w:hAnsi="Transliterasi"/>
        </w:rPr>
        <w:t>(PT Raja Grafindo Persada, Jakarta 2002), Cet 1</w:t>
      </w:r>
    </w:p>
    <w:p w:rsidR="009015B9" w:rsidRDefault="009015B9" w:rsidP="009015B9">
      <w:pPr>
        <w:ind w:left="709"/>
        <w:rPr>
          <w:rFonts w:ascii="Transliterasi" w:hAnsi="Transliterasi" w:cstheme="majorBidi"/>
        </w:rPr>
      </w:pPr>
      <w:r>
        <w:rPr>
          <w:rFonts w:ascii="Transliterasi" w:hAnsi="Transliterasi" w:cstheme="majorBidi"/>
        </w:rPr>
        <w:lastRenderedPageBreak/>
        <w:t>Syafei, Rachmat</w:t>
      </w:r>
      <w:r>
        <w:rPr>
          <w:rFonts w:ascii="Transliterasi" w:hAnsi="Transliterasi" w:cstheme="majorBidi"/>
          <w:i/>
          <w:iCs/>
        </w:rPr>
        <w:t xml:space="preserve"> Fiqih Muamalah </w:t>
      </w:r>
      <w:r>
        <w:rPr>
          <w:rFonts w:ascii="Transliterasi" w:hAnsi="Transliterasi" w:cstheme="majorBidi"/>
        </w:rPr>
        <w:t>(Bandung: Pustaka Setia)</w:t>
      </w:r>
    </w:p>
    <w:p w:rsidR="009015B9" w:rsidRDefault="009015B9" w:rsidP="009015B9">
      <w:pPr>
        <w:ind w:left="709"/>
        <w:rPr>
          <w:rFonts w:ascii="Transliterasi" w:hAnsi="Transliterasi"/>
        </w:rPr>
      </w:pPr>
      <w:r>
        <w:rPr>
          <w:rFonts w:ascii="Transliterasi" w:hAnsi="Transliterasi" w:cs="Traditional Arabic"/>
        </w:rPr>
        <w:t xml:space="preserve">Sabiq, Sayyid </w:t>
      </w:r>
      <w:r>
        <w:rPr>
          <w:rFonts w:ascii="Transliterasi" w:hAnsi="Transliterasi" w:cs="Traditional Arabic"/>
          <w:i/>
          <w:iCs/>
        </w:rPr>
        <w:t xml:space="preserve">Fiqih Sunnah, </w:t>
      </w:r>
      <w:r>
        <w:rPr>
          <w:rFonts w:ascii="Transliterasi" w:hAnsi="Transliterasi" w:cs="Traditional Arabic"/>
        </w:rPr>
        <w:t>Jilid 3 (Darul Fikri: 1983)</w:t>
      </w:r>
    </w:p>
    <w:p w:rsidR="009015B9" w:rsidRDefault="009015B9" w:rsidP="009015B9">
      <w:pPr>
        <w:ind w:left="993" w:hanging="641"/>
        <w:rPr>
          <w:rFonts w:ascii="Transliterasi" w:hAnsi="Transliterasi" w:cstheme="majorBidi"/>
        </w:rPr>
      </w:pPr>
      <w:r w:rsidRPr="00470467">
        <w:rPr>
          <w:rFonts w:ascii="Transliterasi" w:hAnsi="Transliterasi" w:cstheme="majorBidi"/>
        </w:rPr>
        <w:t>Sabiq</w:t>
      </w:r>
      <w:r>
        <w:rPr>
          <w:rFonts w:ascii="Transliterasi" w:hAnsi="Transliterasi" w:cstheme="majorBidi"/>
        </w:rPr>
        <w:t xml:space="preserve">, Sayyid </w:t>
      </w:r>
      <w:r w:rsidRPr="001C58F9">
        <w:rPr>
          <w:rFonts w:ascii="Transliterasi" w:hAnsi="Transliterasi" w:cstheme="majorBidi"/>
          <w:i/>
          <w:iCs/>
        </w:rPr>
        <w:t>Fikih Sunnah,</w:t>
      </w:r>
      <w:r>
        <w:rPr>
          <w:rFonts w:ascii="Transliterasi" w:hAnsi="Transliterasi" w:cstheme="majorBidi"/>
        </w:rPr>
        <w:t xml:space="preserve"> terj. Kamaluddin A. Marzuki, Jilid 12 (Bandung: PT Alma’arif, 1987)</w:t>
      </w:r>
    </w:p>
    <w:p w:rsidR="009015B9" w:rsidRDefault="009015B9" w:rsidP="009015B9">
      <w:pPr>
        <w:ind w:left="709"/>
        <w:rPr>
          <w:rFonts w:ascii="Transliterasi" w:hAnsi="Transliterasi" w:cs="Times New Roman"/>
        </w:rPr>
      </w:pPr>
      <w:r w:rsidRPr="0037049D">
        <w:rPr>
          <w:rFonts w:ascii="Transliterasi" w:hAnsi="Transliterasi" w:cs="Times New Roman"/>
        </w:rPr>
        <w:t xml:space="preserve">Sabiq, </w:t>
      </w:r>
      <w:r>
        <w:rPr>
          <w:rFonts w:ascii="Transliterasi" w:hAnsi="Transliterasi" w:cs="Times New Roman"/>
        </w:rPr>
        <w:t xml:space="preserve">Sayyid </w:t>
      </w:r>
      <w:r w:rsidRPr="0037049D">
        <w:rPr>
          <w:rFonts w:ascii="Transliterasi" w:hAnsi="Transliterasi" w:cs="Times New Roman"/>
          <w:i/>
          <w:iCs/>
        </w:rPr>
        <w:t xml:space="preserve">Fiqh As-Sunnah, </w:t>
      </w:r>
      <w:r>
        <w:rPr>
          <w:rFonts w:ascii="Transliterasi" w:hAnsi="Transliterasi" w:cs="Times New Roman"/>
        </w:rPr>
        <w:t>Juz 3</w:t>
      </w:r>
      <w:r w:rsidRPr="0037049D">
        <w:rPr>
          <w:rFonts w:ascii="Transliterasi" w:hAnsi="Transliterasi" w:cs="Times New Roman"/>
        </w:rPr>
        <w:t xml:space="preserve"> (Beirut: Dar Al-Fikr, 1981)</w:t>
      </w:r>
    </w:p>
    <w:p w:rsidR="009015B9" w:rsidRDefault="009015B9" w:rsidP="009015B9">
      <w:pPr>
        <w:ind w:left="709"/>
        <w:rPr>
          <w:rFonts w:ascii="Transliterasi" w:hAnsi="Transliterasi"/>
        </w:rPr>
      </w:pPr>
      <w:r>
        <w:rPr>
          <w:rFonts w:ascii="Transliterasi" w:hAnsi="Transliterasi"/>
        </w:rPr>
        <w:t xml:space="preserve">Wardih Muslich, Ahmad </w:t>
      </w:r>
      <w:r>
        <w:rPr>
          <w:rFonts w:ascii="Transliterasi" w:hAnsi="Transliterasi"/>
          <w:i/>
          <w:iCs/>
        </w:rPr>
        <w:t>Fiqh Muamalah</w:t>
      </w:r>
      <w:r>
        <w:rPr>
          <w:rFonts w:ascii="Transliterasi" w:hAnsi="Transliterasi"/>
        </w:rPr>
        <w:t>(Jakarta: Amzah, 2010), cet. Ke-1.</w:t>
      </w:r>
    </w:p>
    <w:p w:rsidR="009015B9" w:rsidRPr="00334CAB" w:rsidRDefault="009015B9" w:rsidP="009015B9">
      <w:pPr>
        <w:ind w:left="993" w:hanging="636"/>
        <w:rPr>
          <w:rFonts w:ascii="Transliterasi" w:hAnsi="Transliterasi"/>
          <w:b/>
          <w:bCs/>
          <w:sz w:val="24"/>
          <w:szCs w:val="24"/>
        </w:rPr>
      </w:pPr>
    </w:p>
    <w:p w:rsidR="001902B7" w:rsidRPr="009015B9" w:rsidRDefault="001902B7" w:rsidP="009015B9">
      <w:pPr>
        <w:spacing w:after="200" w:line="276" w:lineRule="auto"/>
        <w:jc w:val="left"/>
        <w:rPr>
          <w:rFonts w:ascii="Transliterasi" w:hAnsi="Transliterasi" w:cs="Times New Roman"/>
          <w:bCs/>
          <w:sz w:val="24"/>
          <w:szCs w:val="24"/>
          <w:lang w:val="en-US"/>
        </w:rPr>
      </w:pPr>
    </w:p>
    <w:sectPr w:rsidR="001902B7" w:rsidRPr="009015B9" w:rsidSect="0019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literasi">
    <w:altName w:val="Georgia"/>
    <w:charset w:val="00"/>
    <w:family w:val="roman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5B9"/>
    <w:rsid w:val="001902B7"/>
    <w:rsid w:val="0090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B9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2018-12-04T09:20:00Z</dcterms:created>
  <dcterms:modified xsi:type="dcterms:W3CDTF">2018-12-04T09:21:00Z</dcterms:modified>
</cp:coreProperties>
</file>